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57" w:rsidRDefault="00B017DC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КОНТРОЛЬНО-СЧЕТНАЯ КОМИССИЯ</w:t>
      </w:r>
    </w:p>
    <w:p w:rsidR="00447157" w:rsidRDefault="00447157">
      <w:pPr>
        <w:spacing w:line="1" w:lineRule="exact"/>
        <w:rPr>
          <w:sz w:val="24"/>
          <w:szCs w:val="24"/>
        </w:rPr>
      </w:pPr>
    </w:p>
    <w:p w:rsidR="00447157" w:rsidRDefault="00B017DC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ФУРМАНОВСКОГО МУНИЦИПАЛЬНОГО РАЙОНА</w:t>
      </w:r>
    </w:p>
    <w:p w:rsidR="00B149B5" w:rsidRDefault="00B149B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ИВАНОВСКОЙ ОБЛАСТИ</w:t>
      </w:r>
    </w:p>
    <w:p w:rsidR="00447157" w:rsidRDefault="00447157">
      <w:pPr>
        <w:spacing w:line="200" w:lineRule="exact"/>
        <w:rPr>
          <w:sz w:val="24"/>
          <w:szCs w:val="24"/>
        </w:rPr>
      </w:pPr>
    </w:p>
    <w:p w:rsidR="00447157" w:rsidRDefault="00447157">
      <w:pPr>
        <w:spacing w:line="397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ЗАКЛЮЧЕНИЕ</w:t>
      </w:r>
    </w:p>
    <w:p w:rsidR="00447157" w:rsidRDefault="00447157">
      <w:pPr>
        <w:spacing w:line="1" w:lineRule="exact"/>
        <w:rPr>
          <w:sz w:val="24"/>
          <w:szCs w:val="24"/>
        </w:rPr>
      </w:pPr>
    </w:p>
    <w:p w:rsidR="00447157" w:rsidRDefault="00B017DC">
      <w:pPr>
        <w:spacing w:line="263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на проект решения Совета </w:t>
      </w:r>
      <w:r w:rsidR="009E1680">
        <w:rPr>
          <w:rFonts w:eastAsia="Times New Roman"/>
          <w:b/>
          <w:bCs/>
          <w:sz w:val="26"/>
          <w:szCs w:val="26"/>
        </w:rPr>
        <w:t>Хромцовского</w:t>
      </w:r>
      <w:r>
        <w:rPr>
          <w:rFonts w:eastAsia="Times New Roman"/>
          <w:b/>
          <w:bCs/>
          <w:sz w:val="26"/>
          <w:szCs w:val="26"/>
        </w:rPr>
        <w:t xml:space="preserve"> сельского поселения Фурмановского муниципального района «О бюджете </w:t>
      </w:r>
      <w:r w:rsidR="009E1680">
        <w:rPr>
          <w:rFonts w:eastAsia="Times New Roman"/>
          <w:b/>
          <w:bCs/>
          <w:sz w:val="26"/>
          <w:szCs w:val="26"/>
        </w:rPr>
        <w:t>Хромцовского</w:t>
      </w:r>
      <w:r w:rsidR="000864A2">
        <w:rPr>
          <w:rFonts w:eastAsia="Times New Roman"/>
          <w:b/>
          <w:bCs/>
          <w:sz w:val="26"/>
          <w:szCs w:val="26"/>
        </w:rPr>
        <w:t xml:space="preserve"> сельского поселения на 2024 год и на плановый период 2025 и 2026</w:t>
      </w:r>
      <w:r>
        <w:rPr>
          <w:rFonts w:eastAsia="Times New Roman"/>
          <w:b/>
          <w:bCs/>
          <w:sz w:val="26"/>
          <w:szCs w:val="26"/>
        </w:rPr>
        <w:t xml:space="preserve"> годов»</w:t>
      </w:r>
    </w:p>
    <w:p w:rsidR="00447157" w:rsidRDefault="00447157">
      <w:pPr>
        <w:spacing w:line="217" w:lineRule="exact"/>
        <w:rPr>
          <w:sz w:val="24"/>
          <w:szCs w:val="24"/>
        </w:rPr>
      </w:pPr>
    </w:p>
    <w:p w:rsidR="00447157" w:rsidRDefault="00C11C69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24</w:t>
      </w:r>
      <w:r w:rsidR="00CB5D1B">
        <w:rPr>
          <w:rFonts w:eastAsia="Times New Roman"/>
          <w:sz w:val="26"/>
          <w:szCs w:val="26"/>
        </w:rPr>
        <w:t xml:space="preserve"> </w:t>
      </w:r>
      <w:r w:rsidR="000864A2">
        <w:rPr>
          <w:rFonts w:eastAsia="Times New Roman"/>
          <w:sz w:val="26"/>
          <w:szCs w:val="26"/>
        </w:rPr>
        <w:t>ноября 2023</w:t>
      </w:r>
      <w:r w:rsidR="00B017DC">
        <w:rPr>
          <w:rFonts w:eastAsia="Times New Roman"/>
          <w:sz w:val="26"/>
          <w:szCs w:val="26"/>
        </w:rPr>
        <w:t xml:space="preserve"> года</w:t>
      </w:r>
    </w:p>
    <w:p w:rsidR="00447157" w:rsidRDefault="00447157">
      <w:pPr>
        <w:spacing w:line="295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 Общие положения</w:t>
      </w:r>
    </w:p>
    <w:p w:rsidR="00447157" w:rsidRDefault="00447157">
      <w:pPr>
        <w:spacing w:line="303" w:lineRule="exact"/>
        <w:rPr>
          <w:sz w:val="24"/>
          <w:szCs w:val="24"/>
        </w:rPr>
      </w:pPr>
    </w:p>
    <w:p w:rsidR="00447157" w:rsidRDefault="00B017DC" w:rsidP="00CF34A2">
      <w:pPr>
        <w:ind w:right="20"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1.1. Экспертиза проекта решения Совета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«О бюджете </w:t>
      </w:r>
      <w:r w:rsidR="009E1680">
        <w:rPr>
          <w:rFonts w:eastAsia="Times New Roman"/>
          <w:sz w:val="26"/>
          <w:szCs w:val="26"/>
        </w:rPr>
        <w:t>Хромцовского</w:t>
      </w:r>
      <w:r w:rsidR="000920C3">
        <w:rPr>
          <w:rFonts w:eastAsia="Times New Roman"/>
          <w:sz w:val="26"/>
          <w:szCs w:val="26"/>
        </w:rPr>
        <w:t xml:space="preserve"> сельского</w:t>
      </w:r>
      <w:r w:rsidR="000864A2">
        <w:rPr>
          <w:rFonts w:eastAsia="Times New Roman"/>
          <w:sz w:val="26"/>
          <w:szCs w:val="26"/>
        </w:rPr>
        <w:t xml:space="preserve"> поселения на 2024 год и на плановый период 2025 и 2026</w:t>
      </w:r>
      <w:r>
        <w:rPr>
          <w:rFonts w:eastAsia="Times New Roman"/>
          <w:sz w:val="26"/>
          <w:szCs w:val="26"/>
        </w:rPr>
        <w:t xml:space="preserve"> годов» (далее - Проект решения о бюджете, Проект бюджета) проведена на основании Плана работы Контрольно-счетной комиссии Фурмановско</w:t>
      </w:r>
      <w:r w:rsidR="000864A2">
        <w:rPr>
          <w:rFonts w:eastAsia="Times New Roman"/>
          <w:sz w:val="26"/>
          <w:szCs w:val="26"/>
        </w:rPr>
        <w:t>го муниципального района на 2023</w:t>
      </w:r>
      <w:r>
        <w:rPr>
          <w:rFonts w:eastAsia="Times New Roman"/>
          <w:sz w:val="26"/>
          <w:szCs w:val="26"/>
        </w:rPr>
        <w:t xml:space="preserve"> год, утвержденного Председателем Контрольно-счетной комиссии Фурмановского муниципального района </w:t>
      </w:r>
      <w:r w:rsidR="000864A2">
        <w:rPr>
          <w:rFonts w:eastAsia="Times New Roman"/>
          <w:sz w:val="26"/>
          <w:szCs w:val="26"/>
        </w:rPr>
        <w:t xml:space="preserve">от </w:t>
      </w:r>
      <w:r w:rsidR="000864A2">
        <w:rPr>
          <w:sz w:val="26"/>
          <w:szCs w:val="26"/>
        </w:rPr>
        <w:t>29.12</w:t>
      </w:r>
      <w:r w:rsidR="000864A2" w:rsidRPr="00604DBE">
        <w:rPr>
          <w:sz w:val="26"/>
          <w:szCs w:val="26"/>
        </w:rPr>
        <w:t>.2022</w:t>
      </w:r>
      <w:r w:rsidR="000864A2">
        <w:rPr>
          <w:sz w:val="26"/>
          <w:szCs w:val="26"/>
        </w:rPr>
        <w:t xml:space="preserve"> №44</w:t>
      </w:r>
      <w:r>
        <w:rPr>
          <w:rFonts w:eastAsia="Times New Roman"/>
          <w:sz w:val="26"/>
          <w:szCs w:val="26"/>
        </w:rPr>
        <w:t>.</w:t>
      </w:r>
    </w:p>
    <w:p w:rsidR="00447157" w:rsidRDefault="00B017DC" w:rsidP="00CF34A2">
      <w:pPr>
        <w:ind w:right="23"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Настоящее экспертное заключение подготовлено Контрольно-счетной комиссией Фурмановского муниципального района (далее - КСК Фурмановского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</w:t>
      </w:r>
      <w:r w:rsidR="00817E84">
        <w:rPr>
          <w:rFonts w:eastAsia="Times New Roman"/>
          <w:sz w:val="26"/>
          <w:szCs w:val="26"/>
        </w:rPr>
        <w:t>и и муниципальных образований</w:t>
      </w:r>
      <w:r w:rsidR="00817E84" w:rsidRPr="00817E84">
        <w:rPr>
          <w:rFonts w:eastAsia="Times New Roman"/>
          <w:sz w:val="26"/>
          <w:szCs w:val="26"/>
        </w:rPr>
        <w:t>», пунктом 5 статьи 48</w:t>
      </w:r>
      <w:r w:rsidRPr="00817E84">
        <w:rPr>
          <w:rFonts w:eastAsia="Times New Roman"/>
          <w:sz w:val="26"/>
          <w:szCs w:val="26"/>
        </w:rPr>
        <w:t xml:space="preserve"> Устава </w:t>
      </w:r>
      <w:r w:rsidR="00817E84" w:rsidRPr="00817E84">
        <w:rPr>
          <w:rFonts w:eastAsia="Times New Roman"/>
          <w:sz w:val="26"/>
          <w:szCs w:val="26"/>
        </w:rPr>
        <w:t>Хромцовского</w:t>
      </w:r>
      <w:r w:rsidRPr="00817E84"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принятого решением Совета </w:t>
      </w:r>
      <w:r w:rsidR="00817E84" w:rsidRPr="00817E84">
        <w:rPr>
          <w:rFonts w:eastAsia="Times New Roman"/>
          <w:sz w:val="26"/>
          <w:szCs w:val="26"/>
        </w:rPr>
        <w:t>Хромцовского</w:t>
      </w:r>
      <w:r w:rsidRPr="00817E84">
        <w:rPr>
          <w:rFonts w:eastAsia="Times New Roman"/>
          <w:sz w:val="26"/>
          <w:szCs w:val="26"/>
        </w:rPr>
        <w:t xml:space="preserve"> сельского поселения Фурмановс</w:t>
      </w:r>
      <w:r w:rsidR="00817E84" w:rsidRPr="00817E84">
        <w:rPr>
          <w:rFonts w:eastAsia="Times New Roman"/>
          <w:sz w:val="26"/>
          <w:szCs w:val="26"/>
        </w:rPr>
        <w:t>кого муниципального района от 02.11.2005 №5</w:t>
      </w:r>
      <w:r w:rsidRPr="00817E84">
        <w:rPr>
          <w:rFonts w:eastAsia="Times New Roman"/>
          <w:sz w:val="26"/>
          <w:szCs w:val="26"/>
        </w:rPr>
        <w:t xml:space="preserve"> (в действующей редакции),</w:t>
      </w:r>
      <w:r>
        <w:rPr>
          <w:rFonts w:eastAsia="Times New Roman"/>
          <w:sz w:val="26"/>
          <w:szCs w:val="26"/>
        </w:rPr>
        <w:t xml:space="preserve"> </w:t>
      </w:r>
      <w:r w:rsidR="00B149B5" w:rsidRPr="00DD4214">
        <w:rPr>
          <w:sz w:val="26"/>
          <w:szCs w:val="26"/>
        </w:rPr>
        <w:t>пунктом 2.3 части 2</w:t>
      </w:r>
      <w:r w:rsidR="00B149B5" w:rsidRPr="000A215E">
        <w:rPr>
          <w:sz w:val="26"/>
          <w:szCs w:val="26"/>
        </w:rPr>
        <w:t xml:space="preserve"> Положения о Контрольно-счетной комиссии Фурмановского муниципального района, утвержденного Решением Совета Фурманов</w:t>
      </w:r>
      <w:r w:rsidR="00B149B5">
        <w:rPr>
          <w:sz w:val="26"/>
          <w:szCs w:val="26"/>
        </w:rPr>
        <w:t xml:space="preserve">ского муниципального района от 30.09.2021 №85, </w:t>
      </w:r>
      <w:r>
        <w:rPr>
          <w:rFonts w:eastAsia="Times New Roman"/>
          <w:sz w:val="26"/>
          <w:szCs w:val="26"/>
        </w:rPr>
        <w:t>подпунктом 2 пункта 1.2 части 1, подпунктом 3.2.1 пункта 3.2 части 3 Соглашения</w:t>
      </w:r>
      <w:r w:rsidR="00B149B5">
        <w:rPr>
          <w:rFonts w:eastAsia="Times New Roman"/>
          <w:sz w:val="26"/>
          <w:szCs w:val="26"/>
        </w:rPr>
        <w:t xml:space="preserve"> №5</w:t>
      </w:r>
      <w:r>
        <w:rPr>
          <w:rFonts w:eastAsia="Times New Roman"/>
          <w:sz w:val="26"/>
          <w:szCs w:val="26"/>
        </w:rPr>
        <w:t xml:space="preserve"> о передаче полномочий контрольно-счетного органа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по осуществлению внешнего муниципального финансового контроля Контрольно-счетной комиссии Фурмановского муниципального района от </w:t>
      </w:r>
      <w:r w:rsidR="000864A2">
        <w:rPr>
          <w:rFonts w:eastAsia="Times New Roman"/>
          <w:sz w:val="26"/>
          <w:szCs w:val="26"/>
        </w:rPr>
        <w:t>29.12</w:t>
      </w:r>
      <w:r w:rsidR="00B149B5">
        <w:rPr>
          <w:rFonts w:eastAsia="Times New Roman"/>
          <w:sz w:val="26"/>
          <w:szCs w:val="26"/>
        </w:rPr>
        <w:t>.2022</w:t>
      </w:r>
      <w:r>
        <w:rPr>
          <w:rFonts w:eastAsia="Times New Roman"/>
          <w:sz w:val="26"/>
          <w:szCs w:val="26"/>
        </w:rPr>
        <w:t>.</w:t>
      </w:r>
    </w:p>
    <w:p w:rsidR="00447157" w:rsidRDefault="00B017DC" w:rsidP="00CF34A2">
      <w:pPr>
        <w:ind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Цель экспертно-аналитического мероприятия: </w:t>
      </w:r>
      <w:r>
        <w:rPr>
          <w:rFonts w:eastAsia="Times New Roman"/>
          <w:sz w:val="26"/>
          <w:szCs w:val="26"/>
        </w:rPr>
        <w:t>определение достоверности и</w:t>
      </w:r>
      <w:r w:rsidR="009E168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района.</w:t>
      </w:r>
    </w:p>
    <w:p w:rsidR="00447157" w:rsidRPr="00FF0982" w:rsidRDefault="00B017DC" w:rsidP="00CF34A2">
      <w:pPr>
        <w:ind w:firstLine="708"/>
        <w:contextualSpacing/>
        <w:jc w:val="both"/>
        <w:rPr>
          <w:sz w:val="20"/>
          <w:szCs w:val="20"/>
        </w:rPr>
        <w:sectPr w:rsidR="00447157" w:rsidRPr="00FF0982">
          <w:headerReference w:type="default" r:id="rId8"/>
          <w:pgSz w:w="11900" w:h="16840"/>
          <w:pgMar w:top="1213" w:right="840" w:bottom="606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i/>
          <w:iCs/>
          <w:sz w:val="26"/>
          <w:szCs w:val="26"/>
        </w:rPr>
        <w:t xml:space="preserve">Предмет экспертно-аналитического мероприятия: </w:t>
      </w:r>
      <w:r>
        <w:rPr>
          <w:rFonts w:eastAsia="Times New Roman"/>
          <w:sz w:val="26"/>
          <w:szCs w:val="26"/>
        </w:rPr>
        <w:t>проект решения Совета</w:t>
      </w:r>
      <w:r w:rsidR="009E1680">
        <w:rPr>
          <w:rFonts w:eastAsia="Times New Roman"/>
          <w:sz w:val="26"/>
          <w:szCs w:val="26"/>
        </w:rPr>
        <w:t xml:space="preserve"> 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«О</w:t>
      </w:r>
    </w:p>
    <w:p w:rsidR="00447157" w:rsidRDefault="00B017DC" w:rsidP="00CF34A2">
      <w:pPr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бюджете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</w:t>
      </w:r>
      <w:r w:rsidR="00E36930">
        <w:rPr>
          <w:rFonts w:eastAsia="Times New Roman"/>
          <w:sz w:val="26"/>
          <w:szCs w:val="26"/>
        </w:rPr>
        <w:t>я на 2024 год и на плановый период 2025 и 2026</w:t>
      </w:r>
      <w:r>
        <w:rPr>
          <w:rFonts w:eastAsia="Times New Roman"/>
          <w:sz w:val="26"/>
          <w:szCs w:val="26"/>
        </w:rPr>
        <w:t xml:space="preserve"> годов» с приложениями к нему, документы и материалы, представленные одновременно с ним, включая прогноз социально-экономического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паспорта муниципальных программ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поселения, документы, материалы</w:t>
      </w:r>
      <w:r w:rsidR="00CF5547"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z w:val="26"/>
          <w:szCs w:val="26"/>
        </w:rPr>
        <w:t xml:space="preserve">расчеты по формированию проекта бюджета и показателей прогноза социально-экономического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поселения.</w:t>
      </w:r>
    </w:p>
    <w:p w:rsidR="00447157" w:rsidRDefault="00B017DC" w:rsidP="00CF34A2">
      <w:pPr>
        <w:ind w:firstLine="709"/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Объекты экспертно-аналитического мероприятия:</w:t>
      </w:r>
    </w:p>
    <w:p w:rsidR="00447157" w:rsidRDefault="00B017DC" w:rsidP="00CF34A2">
      <w:pPr>
        <w:numPr>
          <w:ilvl w:val="1"/>
          <w:numId w:val="1"/>
        </w:numPr>
        <w:tabs>
          <w:tab w:val="left" w:pos="971"/>
        </w:tabs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Финансовое управление администрации Фурмановского муниципального района, как орган, уполномоченный на непосредственное составление проекта бюджета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на основании Соглашения о передаче соответствующих полномочий;</w:t>
      </w:r>
    </w:p>
    <w:p w:rsidR="00447157" w:rsidRDefault="00B017DC" w:rsidP="00CF34A2">
      <w:pPr>
        <w:numPr>
          <w:ilvl w:val="1"/>
          <w:numId w:val="1"/>
        </w:numPr>
        <w:tabs>
          <w:tab w:val="left" w:pos="1103"/>
        </w:tabs>
        <w:ind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Администрация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как орган, уполномоченный на обеспечение организации составления и разработки Проекта бюджета поселения, а также на внесение его с необходимыми документами на рассмотрение в Совет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района;</w:t>
      </w:r>
    </w:p>
    <w:p w:rsidR="00447157" w:rsidRDefault="00B017DC" w:rsidP="00CF34A2">
      <w:pPr>
        <w:numPr>
          <w:ilvl w:val="1"/>
          <w:numId w:val="1"/>
        </w:numPr>
        <w:tabs>
          <w:tab w:val="left" w:pos="927"/>
        </w:tabs>
        <w:ind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Совет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как орган, уполномоченный на рассмотрение и утверждение проекта бюджета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поселения.</w:t>
      </w:r>
    </w:p>
    <w:p w:rsidR="00447157" w:rsidRDefault="00B017DC" w:rsidP="00CF34A2">
      <w:pPr>
        <w:ind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Срок проведения экспертно-аналитического мероприятия: </w:t>
      </w:r>
      <w:r>
        <w:rPr>
          <w:rFonts w:eastAsia="Times New Roman"/>
          <w:sz w:val="26"/>
          <w:szCs w:val="26"/>
        </w:rPr>
        <w:t xml:space="preserve">с </w:t>
      </w:r>
      <w:r w:rsidR="00E36930">
        <w:rPr>
          <w:rFonts w:eastAsia="Times New Roman"/>
          <w:sz w:val="26"/>
          <w:szCs w:val="26"/>
        </w:rPr>
        <w:t>23</w:t>
      </w:r>
      <w:r w:rsidR="003239D3" w:rsidRPr="006E3C30">
        <w:rPr>
          <w:rFonts w:eastAsia="Times New Roman"/>
          <w:sz w:val="26"/>
          <w:szCs w:val="26"/>
        </w:rPr>
        <w:t xml:space="preserve"> ноября</w:t>
      </w:r>
      <w:r w:rsidR="00E36930">
        <w:rPr>
          <w:rFonts w:eastAsia="Times New Roman"/>
          <w:sz w:val="26"/>
          <w:szCs w:val="26"/>
        </w:rPr>
        <w:t xml:space="preserve"> 2023</w:t>
      </w:r>
      <w:r w:rsidR="006E3C30" w:rsidRPr="006E3C30">
        <w:rPr>
          <w:rFonts w:eastAsia="Times New Roman"/>
          <w:sz w:val="26"/>
          <w:szCs w:val="26"/>
        </w:rPr>
        <w:t xml:space="preserve"> </w:t>
      </w:r>
      <w:r w:rsidRPr="006E3C30">
        <w:rPr>
          <w:rFonts w:eastAsia="Times New Roman"/>
          <w:sz w:val="26"/>
          <w:szCs w:val="26"/>
        </w:rPr>
        <w:t xml:space="preserve">года по </w:t>
      </w:r>
      <w:r w:rsidR="00C11C69">
        <w:rPr>
          <w:rFonts w:eastAsia="Times New Roman"/>
          <w:sz w:val="26"/>
          <w:szCs w:val="26"/>
        </w:rPr>
        <w:t>24</w:t>
      </w:r>
      <w:r w:rsidR="000920C3">
        <w:rPr>
          <w:rFonts w:eastAsia="Times New Roman"/>
          <w:sz w:val="26"/>
          <w:szCs w:val="26"/>
        </w:rPr>
        <w:t xml:space="preserve"> ноя</w:t>
      </w:r>
      <w:r w:rsidRPr="006E3C30">
        <w:rPr>
          <w:rFonts w:eastAsia="Times New Roman"/>
          <w:sz w:val="26"/>
          <w:szCs w:val="26"/>
        </w:rPr>
        <w:t>бря</w:t>
      </w:r>
      <w:r w:rsidR="00E36930">
        <w:rPr>
          <w:rFonts w:eastAsia="Times New Roman"/>
          <w:sz w:val="26"/>
          <w:szCs w:val="26"/>
        </w:rPr>
        <w:t xml:space="preserve"> 2023</w:t>
      </w:r>
      <w:r>
        <w:rPr>
          <w:rFonts w:eastAsia="Times New Roman"/>
          <w:sz w:val="26"/>
          <w:szCs w:val="26"/>
        </w:rPr>
        <w:t xml:space="preserve"> года.</w:t>
      </w:r>
    </w:p>
    <w:p w:rsidR="00447157" w:rsidRDefault="00B017DC" w:rsidP="00CF34A2">
      <w:pPr>
        <w:ind w:right="20"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1.2. Порядок формирования бюджета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регламентируется Бюджетным кодексом Российской Федерации, Уставом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Положением о бюджетном процессе.</w:t>
      </w:r>
    </w:p>
    <w:p w:rsidR="00447157" w:rsidRDefault="00CF5547" w:rsidP="00CF34A2">
      <w:pPr>
        <w:tabs>
          <w:tab w:val="left" w:pos="1042"/>
        </w:tabs>
        <w:ind w:right="20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 xml:space="preserve">соответствии с пунктом 4 статьи 169 Бюджетного кодекса Российской Федерации, </w:t>
      </w:r>
      <w:r w:rsidR="00B017DC" w:rsidRPr="00D72B8E">
        <w:rPr>
          <w:rFonts w:eastAsia="Times New Roman"/>
          <w:sz w:val="26"/>
          <w:szCs w:val="26"/>
        </w:rPr>
        <w:t xml:space="preserve">пунктом </w:t>
      </w:r>
      <w:r w:rsidR="00B017DC" w:rsidRPr="00935086">
        <w:rPr>
          <w:rFonts w:eastAsia="Times New Roman"/>
          <w:sz w:val="26"/>
          <w:szCs w:val="26"/>
        </w:rPr>
        <w:t>4.2 части 4</w:t>
      </w:r>
      <w:r w:rsidR="00B017DC">
        <w:rPr>
          <w:rFonts w:eastAsia="Times New Roman"/>
          <w:sz w:val="26"/>
          <w:szCs w:val="26"/>
        </w:rPr>
        <w:t xml:space="preserve"> Положения о бюджетном процессе</w:t>
      </w:r>
      <w:r w:rsidR="00935086">
        <w:rPr>
          <w:rFonts w:eastAsia="Times New Roman"/>
          <w:sz w:val="26"/>
          <w:szCs w:val="26"/>
        </w:rPr>
        <w:t xml:space="preserve"> в Хромцовском сельском поселении,</w:t>
      </w:r>
      <w:r w:rsidR="00935086" w:rsidRPr="00935086">
        <w:rPr>
          <w:rFonts w:eastAsia="Times New Roman"/>
          <w:sz w:val="26"/>
          <w:szCs w:val="26"/>
        </w:rPr>
        <w:t xml:space="preserve"> </w:t>
      </w:r>
      <w:r w:rsidR="00935086">
        <w:rPr>
          <w:rFonts w:eastAsia="Times New Roman"/>
          <w:sz w:val="26"/>
          <w:szCs w:val="26"/>
        </w:rPr>
        <w:t xml:space="preserve">утвержденного Решением Совета Хромцовского сельского поселения Фурмановского муниципального района </w:t>
      </w:r>
      <w:r w:rsidR="00935086" w:rsidRPr="00365C5E">
        <w:rPr>
          <w:rFonts w:eastAsia="Times New Roman"/>
          <w:sz w:val="26"/>
          <w:szCs w:val="26"/>
        </w:rPr>
        <w:t>от 16.09.2013 №27</w:t>
      </w:r>
      <w:r w:rsidR="00935086">
        <w:rPr>
          <w:rFonts w:eastAsia="Times New Roman"/>
          <w:sz w:val="26"/>
          <w:szCs w:val="26"/>
        </w:rPr>
        <w:t xml:space="preserve"> (в действующей редакции), (далее - Положение о бюджетном процессе)</w:t>
      </w:r>
      <w:r w:rsidR="00B017DC">
        <w:rPr>
          <w:rFonts w:eastAsia="Times New Roman"/>
          <w:sz w:val="26"/>
          <w:szCs w:val="26"/>
        </w:rPr>
        <w:t xml:space="preserve">, Проект бюджета </w:t>
      </w:r>
      <w:r w:rsidR="009E1680">
        <w:rPr>
          <w:rFonts w:eastAsia="Times New Roman"/>
          <w:sz w:val="26"/>
          <w:szCs w:val="26"/>
        </w:rPr>
        <w:t>Хромцовского</w:t>
      </w:r>
      <w:r w:rsidR="00B017DC">
        <w:rPr>
          <w:rFonts w:eastAsia="Times New Roman"/>
          <w:sz w:val="26"/>
          <w:szCs w:val="26"/>
        </w:rPr>
        <w:t xml:space="preserve"> сельского поселения сформирован сроком</w:t>
      </w:r>
      <w:r w:rsidR="000920C3">
        <w:rPr>
          <w:rFonts w:eastAsia="Times New Roman"/>
          <w:sz w:val="26"/>
          <w:szCs w:val="26"/>
        </w:rPr>
        <w:t xml:space="preserve"> на три года - на о</w:t>
      </w:r>
      <w:r w:rsidR="00B149B5">
        <w:rPr>
          <w:rFonts w:eastAsia="Times New Roman"/>
          <w:sz w:val="26"/>
          <w:szCs w:val="26"/>
        </w:rPr>
        <w:t>чередной 2</w:t>
      </w:r>
      <w:r w:rsidR="00E36930">
        <w:rPr>
          <w:rFonts w:eastAsia="Times New Roman"/>
          <w:sz w:val="26"/>
          <w:szCs w:val="26"/>
        </w:rPr>
        <w:t>024</w:t>
      </w:r>
      <w:r w:rsidR="00B017DC">
        <w:rPr>
          <w:rFonts w:eastAsia="Times New Roman"/>
          <w:sz w:val="26"/>
          <w:szCs w:val="26"/>
        </w:rPr>
        <w:t xml:space="preserve"> финансов</w:t>
      </w:r>
      <w:r w:rsidR="00E36930">
        <w:rPr>
          <w:rFonts w:eastAsia="Times New Roman"/>
          <w:sz w:val="26"/>
          <w:szCs w:val="26"/>
        </w:rPr>
        <w:t>ый год и на плановый период 2025 и 2026</w:t>
      </w:r>
      <w:r w:rsidR="00B017DC">
        <w:rPr>
          <w:rFonts w:eastAsia="Times New Roman"/>
          <w:sz w:val="26"/>
          <w:szCs w:val="26"/>
        </w:rPr>
        <w:t xml:space="preserve"> годов.</w:t>
      </w:r>
    </w:p>
    <w:p w:rsidR="00447157" w:rsidRDefault="00B017DC" w:rsidP="00CF34A2">
      <w:pPr>
        <w:ind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Представленный Проект решения о бюджете соответствует основным направлениям бюджетной и налоговой политики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на </w:t>
      </w:r>
      <w:r w:rsidR="00E36930">
        <w:rPr>
          <w:rFonts w:eastAsia="Times New Roman"/>
          <w:sz w:val="26"/>
          <w:szCs w:val="26"/>
        </w:rPr>
        <w:t>2024 год и на период до 2026</w:t>
      </w:r>
      <w:r>
        <w:rPr>
          <w:rFonts w:eastAsia="Times New Roman"/>
          <w:sz w:val="26"/>
          <w:szCs w:val="26"/>
        </w:rPr>
        <w:t xml:space="preserve"> года, утвержденным постановлением администрации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от </w:t>
      </w:r>
      <w:r w:rsidR="001A2B6F">
        <w:rPr>
          <w:rFonts w:eastAsia="Times New Roman"/>
          <w:sz w:val="26"/>
          <w:szCs w:val="26"/>
        </w:rPr>
        <w:t>17.10.2023 №44</w:t>
      </w:r>
      <w:r>
        <w:rPr>
          <w:rFonts w:eastAsia="Times New Roman"/>
          <w:sz w:val="26"/>
          <w:szCs w:val="26"/>
        </w:rPr>
        <w:t xml:space="preserve"> (далее - основные направления бюджетной и налоговой политики).</w:t>
      </w:r>
    </w:p>
    <w:p w:rsidR="00447157" w:rsidRDefault="00B017DC" w:rsidP="00CF34A2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Перечень и содержание документов, представленных одновременно с Проектом бюджета, соответствуют требованиям статей 184.1, 184.2 Бюджетного кодекса Российской Федерации, </w:t>
      </w:r>
      <w:r w:rsidRPr="00935086">
        <w:rPr>
          <w:rFonts w:eastAsia="Times New Roman"/>
          <w:sz w:val="26"/>
          <w:szCs w:val="26"/>
        </w:rPr>
        <w:t>частей 4,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AA79DF" w:rsidRPr="000A215E" w:rsidRDefault="00AA79DF" w:rsidP="00AA79DF">
      <w:pPr>
        <w:ind w:firstLine="709"/>
        <w:jc w:val="both"/>
        <w:rPr>
          <w:sz w:val="26"/>
          <w:szCs w:val="26"/>
        </w:rPr>
      </w:pPr>
      <w:r w:rsidRPr="006030EA">
        <w:rPr>
          <w:sz w:val="26"/>
          <w:szCs w:val="26"/>
        </w:rPr>
        <w:t>В соответствии со статьей 18 Бюджетного кодекса Российской Федерации при составлении Проекта бюджета применялась бюджетная классификация, утвержденная приказом Министерства фин</w:t>
      </w:r>
      <w:r>
        <w:rPr>
          <w:sz w:val="26"/>
          <w:szCs w:val="26"/>
        </w:rPr>
        <w:t xml:space="preserve">ансов Российской Федерации от </w:t>
      </w:r>
      <w:r w:rsidRPr="00DD4214">
        <w:rPr>
          <w:sz w:val="26"/>
          <w:szCs w:val="26"/>
        </w:rPr>
        <w:t>24.05.2022 № 82н</w:t>
      </w:r>
      <w:r w:rsidRPr="006030EA">
        <w:rPr>
          <w:sz w:val="26"/>
          <w:szCs w:val="26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447157" w:rsidRDefault="00B017DC" w:rsidP="00CF34A2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1.3. Проверкой соблюдения бюджетного законодательства по срокам внесения Проекта решения о бюджете в Совет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</w:t>
      </w:r>
      <w:r w:rsidR="00935086">
        <w:rPr>
          <w:rFonts w:eastAsia="Times New Roman"/>
          <w:sz w:val="26"/>
          <w:szCs w:val="26"/>
        </w:rPr>
        <w:t xml:space="preserve">ия </w:t>
      </w:r>
      <w:r>
        <w:rPr>
          <w:rFonts w:eastAsia="Times New Roman"/>
          <w:sz w:val="26"/>
          <w:szCs w:val="26"/>
        </w:rPr>
        <w:t>Фурмановского муниципального района нарушений не установлено. Проект решения</w:t>
      </w:r>
      <w:r w:rsidR="00CF5547">
        <w:rPr>
          <w:rFonts w:eastAsia="Times New Roman"/>
          <w:sz w:val="26"/>
          <w:szCs w:val="26"/>
        </w:rPr>
        <w:t xml:space="preserve"> о </w:t>
      </w:r>
      <w:r>
        <w:rPr>
          <w:rFonts w:eastAsia="Times New Roman"/>
          <w:sz w:val="26"/>
          <w:szCs w:val="26"/>
        </w:rPr>
        <w:lastRenderedPageBreak/>
        <w:t xml:space="preserve">бюджете представлен в Совет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с соблюдением предельного срока, установленного пунктом 1 статьи 185 БК РФ и </w:t>
      </w:r>
      <w:r w:rsidRPr="00AA3B35">
        <w:rPr>
          <w:rFonts w:eastAsia="Times New Roman"/>
          <w:sz w:val="26"/>
          <w:szCs w:val="26"/>
        </w:rPr>
        <w:t>пунктом 5.1 части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CF5547" w:rsidP="00CF34A2">
      <w:pPr>
        <w:tabs>
          <w:tab w:val="left" w:pos="1205"/>
        </w:tabs>
        <w:ind w:right="20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 xml:space="preserve">Контрольно-счетную комиссию Проект решения о бюджете и представленные одновременно с ним документы и материалы поступили </w:t>
      </w:r>
      <w:r w:rsidR="00365C5E">
        <w:rPr>
          <w:rFonts w:eastAsia="Times New Roman"/>
          <w:sz w:val="26"/>
          <w:szCs w:val="26"/>
        </w:rPr>
        <w:t>13</w:t>
      </w:r>
      <w:r w:rsidR="00B017DC" w:rsidRPr="00365C5E">
        <w:rPr>
          <w:rFonts w:eastAsia="Times New Roman"/>
          <w:sz w:val="26"/>
          <w:szCs w:val="26"/>
        </w:rPr>
        <w:t xml:space="preserve"> ноября</w:t>
      </w:r>
      <w:r w:rsidR="00365C5E">
        <w:rPr>
          <w:rFonts w:eastAsia="Times New Roman"/>
          <w:sz w:val="26"/>
          <w:szCs w:val="26"/>
        </w:rPr>
        <w:t xml:space="preserve"> 2023</w:t>
      </w:r>
      <w:r w:rsidR="00B017DC" w:rsidRPr="00365C5E">
        <w:rPr>
          <w:rFonts w:eastAsia="Times New Roman"/>
          <w:sz w:val="26"/>
          <w:szCs w:val="26"/>
        </w:rPr>
        <w:t xml:space="preserve"> года</w:t>
      </w:r>
      <w:r w:rsidR="00B017DC">
        <w:rPr>
          <w:rFonts w:eastAsia="Times New Roman"/>
          <w:sz w:val="26"/>
          <w:szCs w:val="26"/>
        </w:rPr>
        <w:t xml:space="preserve"> (письмо Совета </w:t>
      </w:r>
      <w:r w:rsidR="009E1680">
        <w:rPr>
          <w:rFonts w:eastAsia="Times New Roman"/>
          <w:sz w:val="26"/>
          <w:szCs w:val="26"/>
        </w:rPr>
        <w:t>Хромцовского</w:t>
      </w:r>
      <w:r w:rsidR="00B017DC"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от </w:t>
      </w:r>
      <w:r w:rsidR="00365C5E">
        <w:rPr>
          <w:rFonts w:eastAsia="Times New Roman"/>
          <w:sz w:val="26"/>
          <w:szCs w:val="26"/>
        </w:rPr>
        <w:t>10.11.2023</w:t>
      </w:r>
      <w:r w:rsidR="00AA3B35" w:rsidRPr="00365C5E">
        <w:rPr>
          <w:rFonts w:eastAsia="Times New Roman"/>
          <w:sz w:val="26"/>
          <w:szCs w:val="26"/>
        </w:rPr>
        <w:t xml:space="preserve"> №</w:t>
      </w:r>
      <w:r w:rsidR="00365C5E">
        <w:rPr>
          <w:rFonts w:eastAsia="Times New Roman"/>
          <w:sz w:val="26"/>
          <w:szCs w:val="26"/>
        </w:rPr>
        <w:t>497</w:t>
      </w:r>
      <w:r w:rsidR="00B017DC">
        <w:rPr>
          <w:rFonts w:eastAsia="Times New Roman"/>
          <w:sz w:val="26"/>
          <w:szCs w:val="26"/>
        </w:rPr>
        <w:t>).</w:t>
      </w:r>
    </w:p>
    <w:p w:rsidR="00447157" w:rsidRDefault="00B017DC" w:rsidP="00CF34A2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Проект бюджета содержит все, установленные статьей 184.1 БК РФ, </w:t>
      </w:r>
      <w:r w:rsidRPr="00A31F0F">
        <w:rPr>
          <w:rFonts w:eastAsia="Times New Roman"/>
          <w:sz w:val="26"/>
          <w:szCs w:val="26"/>
        </w:rPr>
        <w:t>частью 4</w:t>
      </w:r>
      <w:r>
        <w:rPr>
          <w:rFonts w:eastAsia="Times New Roman"/>
          <w:sz w:val="26"/>
          <w:szCs w:val="26"/>
        </w:rPr>
        <w:t xml:space="preserve"> Положения о бюджетном процессе, основные характеристики и показатели бюджета.</w:t>
      </w:r>
    </w:p>
    <w:p w:rsidR="00447157" w:rsidRDefault="00B017DC" w:rsidP="00CF34A2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Состав представленных, одновременно с Проектом бюджета, документов и материалов соответствуют перечню, установленному статьей 184.2 БК РФ</w:t>
      </w:r>
      <w:r w:rsidRPr="00F3501D">
        <w:rPr>
          <w:rFonts w:eastAsia="Times New Roman"/>
          <w:sz w:val="26"/>
          <w:szCs w:val="26"/>
        </w:rPr>
        <w:t xml:space="preserve">, </w:t>
      </w:r>
      <w:r w:rsidRPr="00A31F0F">
        <w:rPr>
          <w:rFonts w:eastAsia="Times New Roman"/>
          <w:sz w:val="26"/>
          <w:szCs w:val="26"/>
        </w:rPr>
        <w:t>частью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B017DC" w:rsidP="00CF34A2">
      <w:pPr>
        <w:ind w:right="20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Контрольно-счетная комиссия в ходе экспертизы Проекта бюджета установила, что его содержание отвечает требованиям статьи 184.1 БК РФ и </w:t>
      </w:r>
      <w:r w:rsidRPr="00F3501D">
        <w:rPr>
          <w:rFonts w:eastAsia="Times New Roman"/>
          <w:sz w:val="26"/>
          <w:szCs w:val="26"/>
        </w:rPr>
        <w:t>части 4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 w:rsidP="00CF34A2">
      <w:pPr>
        <w:contextualSpacing/>
        <w:rPr>
          <w:rFonts w:eastAsia="Times New Roman"/>
          <w:sz w:val="26"/>
          <w:szCs w:val="26"/>
        </w:rPr>
      </w:pPr>
    </w:p>
    <w:p w:rsidR="00447157" w:rsidRPr="00C176B9" w:rsidRDefault="00B017DC" w:rsidP="00CF34A2">
      <w:pPr>
        <w:numPr>
          <w:ilvl w:val="1"/>
          <w:numId w:val="3"/>
        </w:numPr>
        <w:tabs>
          <w:tab w:val="left" w:pos="142"/>
        </w:tabs>
        <w:ind w:right="1"/>
        <w:contextualSpacing/>
        <w:jc w:val="center"/>
        <w:rPr>
          <w:rFonts w:eastAsia="Times New Roman"/>
          <w:b/>
          <w:bCs/>
          <w:sz w:val="26"/>
          <w:szCs w:val="26"/>
        </w:rPr>
      </w:pPr>
      <w:r w:rsidRPr="00C176B9">
        <w:rPr>
          <w:rFonts w:eastAsia="Times New Roman"/>
          <w:b/>
          <w:bCs/>
          <w:sz w:val="26"/>
          <w:szCs w:val="26"/>
        </w:rPr>
        <w:t>Параметры прогноза исходных социально-экономических показателей для составления Проекта бюджета</w:t>
      </w:r>
    </w:p>
    <w:p w:rsidR="00447157" w:rsidRDefault="00447157" w:rsidP="00CF34A2">
      <w:pPr>
        <w:contextualSpacing/>
        <w:rPr>
          <w:rFonts w:eastAsia="Times New Roman"/>
          <w:b/>
          <w:bCs/>
          <w:sz w:val="26"/>
          <w:szCs w:val="26"/>
        </w:rPr>
      </w:pPr>
    </w:p>
    <w:p w:rsidR="00C176B9" w:rsidRDefault="00C176B9" w:rsidP="00CF34A2">
      <w:pPr>
        <w:numPr>
          <w:ilvl w:val="2"/>
          <w:numId w:val="3"/>
        </w:numPr>
        <w:tabs>
          <w:tab w:val="left" w:pos="997"/>
        </w:tabs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соответствии с абзацем 1 части 2 статьи 173 БК РФ разработка Прогноза социально-экономического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 w:rsidR="00E36930">
        <w:rPr>
          <w:rFonts w:eastAsia="Times New Roman"/>
          <w:sz w:val="26"/>
          <w:szCs w:val="26"/>
        </w:rPr>
        <w:t xml:space="preserve"> сельского поселения на 2024</w:t>
      </w:r>
      <w:r>
        <w:rPr>
          <w:rFonts w:eastAsia="Times New Roman"/>
          <w:sz w:val="26"/>
          <w:szCs w:val="26"/>
        </w:rPr>
        <w:t xml:space="preserve"> год и плановый период 20</w:t>
      </w:r>
      <w:r w:rsidR="00E36930">
        <w:rPr>
          <w:rFonts w:eastAsia="Times New Roman"/>
          <w:sz w:val="26"/>
          <w:szCs w:val="26"/>
        </w:rPr>
        <w:t>25 и 2026</w:t>
      </w:r>
      <w:r>
        <w:rPr>
          <w:rFonts w:eastAsia="Times New Roman"/>
          <w:sz w:val="26"/>
          <w:szCs w:val="26"/>
        </w:rPr>
        <w:t xml:space="preserve"> годов (далее - Прогноз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</w:t>
      </w:r>
      <w:r w:rsidR="00AA79DF">
        <w:rPr>
          <w:rFonts w:eastAsia="Times New Roman"/>
          <w:sz w:val="26"/>
          <w:szCs w:val="26"/>
        </w:rPr>
        <w:t xml:space="preserve">го поселения на </w:t>
      </w:r>
      <w:r w:rsidR="00E36930">
        <w:rPr>
          <w:rFonts w:eastAsia="Times New Roman"/>
          <w:sz w:val="26"/>
          <w:szCs w:val="26"/>
        </w:rPr>
        <w:t>2024-2026</w:t>
      </w:r>
      <w:r>
        <w:rPr>
          <w:rFonts w:eastAsia="Times New Roman"/>
          <w:sz w:val="26"/>
          <w:szCs w:val="26"/>
        </w:rPr>
        <w:t xml:space="preserve"> годы, Прогноз) должен осуществляться </w:t>
      </w:r>
      <w:r w:rsidRPr="00D72B8E">
        <w:rPr>
          <w:rFonts w:eastAsia="Times New Roman"/>
          <w:sz w:val="26"/>
          <w:szCs w:val="26"/>
        </w:rPr>
        <w:t>в порядке, установленном местной администрацией.</w:t>
      </w:r>
    </w:p>
    <w:p w:rsidR="00C176B9" w:rsidRDefault="00C176B9" w:rsidP="00CF34A2">
      <w:pPr>
        <w:tabs>
          <w:tab w:val="left" w:pos="1004"/>
        </w:tabs>
        <w:ind w:right="20" w:firstLine="709"/>
        <w:contextualSpacing/>
        <w:jc w:val="both"/>
        <w:rPr>
          <w:rFonts w:eastAsia="Times New Roman"/>
          <w:sz w:val="26"/>
          <w:szCs w:val="26"/>
        </w:rPr>
      </w:pPr>
      <w:r w:rsidRPr="007C4EC9">
        <w:rPr>
          <w:rFonts w:eastAsia="Times New Roman"/>
          <w:sz w:val="26"/>
          <w:szCs w:val="26"/>
        </w:rPr>
        <w:t>В соответствии с абзацем 2 части 2 статьи 173 БК РФ Прогноз социально-экономического развития сельского поселения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района.</w:t>
      </w:r>
    </w:p>
    <w:p w:rsidR="00C176B9" w:rsidRDefault="00C176B9" w:rsidP="00CF34A2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Прогноз социально-экономического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 w:rsidR="00E36930">
        <w:rPr>
          <w:rFonts w:eastAsia="Times New Roman"/>
          <w:sz w:val="26"/>
          <w:szCs w:val="26"/>
        </w:rPr>
        <w:t xml:space="preserve"> сельского поселения на 2024</w:t>
      </w:r>
      <w:r w:rsidR="008A653B">
        <w:rPr>
          <w:rFonts w:eastAsia="Times New Roman"/>
          <w:sz w:val="26"/>
          <w:szCs w:val="26"/>
        </w:rPr>
        <w:t xml:space="preserve"> год и план</w:t>
      </w:r>
      <w:r w:rsidR="00E36930">
        <w:rPr>
          <w:rFonts w:eastAsia="Times New Roman"/>
          <w:sz w:val="26"/>
          <w:szCs w:val="26"/>
        </w:rPr>
        <w:t>овый период 2025 и 2026</w:t>
      </w:r>
      <w:r>
        <w:rPr>
          <w:rFonts w:eastAsia="Times New Roman"/>
          <w:sz w:val="26"/>
          <w:szCs w:val="26"/>
        </w:rPr>
        <w:t xml:space="preserve"> годов разработан отделом экономического развития и торговли администрации Фурмановского муниципального района на основании </w:t>
      </w:r>
      <w:r w:rsidR="009F1ECB">
        <w:rPr>
          <w:rFonts w:eastAsia="Times New Roman"/>
          <w:sz w:val="26"/>
          <w:szCs w:val="26"/>
        </w:rPr>
        <w:t>Соглашения №13</w:t>
      </w:r>
      <w:r>
        <w:rPr>
          <w:rFonts w:eastAsia="Times New Roman"/>
          <w:sz w:val="26"/>
          <w:szCs w:val="26"/>
        </w:rPr>
        <w:t xml:space="preserve"> о передаче части полномочий по решению вопросов местного значения от </w:t>
      </w:r>
      <w:r w:rsidR="009F1ECB">
        <w:rPr>
          <w:rFonts w:eastAsia="Times New Roman"/>
          <w:sz w:val="26"/>
          <w:szCs w:val="26"/>
        </w:rPr>
        <w:t>12.01.2023</w:t>
      </w:r>
      <w:r>
        <w:rPr>
          <w:rFonts w:eastAsia="Times New Roman"/>
          <w:sz w:val="26"/>
          <w:szCs w:val="26"/>
        </w:rPr>
        <w:t xml:space="preserve">, заключенного между администрацией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и администрацией Фурмановского муниципального района.</w:t>
      </w:r>
    </w:p>
    <w:p w:rsidR="007C4EC9" w:rsidRDefault="007C4EC9" w:rsidP="007C4EC9">
      <w:pPr>
        <w:tabs>
          <w:tab w:val="left" w:pos="1014"/>
        </w:tabs>
        <w:ind w:right="181" w:firstLine="709"/>
        <w:jc w:val="both"/>
        <w:rPr>
          <w:rFonts w:eastAsia="Times New Roman"/>
          <w:b/>
          <w:bCs/>
          <w:sz w:val="26"/>
          <w:szCs w:val="26"/>
        </w:rPr>
      </w:pPr>
      <w:r w:rsidRPr="00071DC7">
        <w:rPr>
          <w:rFonts w:eastAsia="Times New Roman"/>
          <w:b/>
          <w:bCs/>
          <w:sz w:val="26"/>
          <w:szCs w:val="26"/>
        </w:rPr>
        <w:t xml:space="preserve">В нарушение абзаца 1 части 2 статьи 173 БК РФ Порядок разработки прогноза социально-экономического развития </w:t>
      </w:r>
      <w:r>
        <w:rPr>
          <w:rFonts w:eastAsia="Times New Roman"/>
          <w:b/>
          <w:bCs/>
          <w:sz w:val="26"/>
          <w:szCs w:val="26"/>
        </w:rPr>
        <w:t>Хромцовского</w:t>
      </w:r>
      <w:r w:rsidRPr="00071DC7">
        <w:rPr>
          <w:rFonts w:eastAsia="Times New Roman"/>
          <w:b/>
          <w:bCs/>
          <w:sz w:val="26"/>
          <w:szCs w:val="26"/>
        </w:rPr>
        <w:t xml:space="preserve"> сельского поселения отсутствует.</w:t>
      </w:r>
    </w:p>
    <w:p w:rsidR="00C44DEB" w:rsidRDefault="00C176B9" w:rsidP="00CF34A2">
      <w:pPr>
        <w:tabs>
          <w:tab w:val="left" w:pos="981"/>
        </w:tabs>
        <w:ind w:right="20" w:firstLine="709"/>
        <w:contextualSpacing/>
        <w:jc w:val="both"/>
        <w:rPr>
          <w:rFonts w:eastAsia="Times New Roman"/>
          <w:sz w:val="26"/>
          <w:szCs w:val="26"/>
        </w:rPr>
      </w:pPr>
      <w:r w:rsidRPr="006C397A">
        <w:rPr>
          <w:rFonts w:eastAsia="Times New Roman"/>
          <w:sz w:val="26"/>
          <w:szCs w:val="26"/>
        </w:rPr>
        <w:t xml:space="preserve">В соответствии с частью 3 статьи 173 БК РФ, Прогноз одобрен администрацией </w:t>
      </w:r>
      <w:r w:rsidR="009E1680" w:rsidRPr="006C397A">
        <w:rPr>
          <w:rFonts w:eastAsia="Times New Roman"/>
          <w:sz w:val="26"/>
          <w:szCs w:val="26"/>
        </w:rPr>
        <w:t>Хромцовского</w:t>
      </w:r>
      <w:r w:rsidRPr="006C397A">
        <w:rPr>
          <w:rFonts w:eastAsia="Times New Roman"/>
          <w:sz w:val="26"/>
          <w:szCs w:val="26"/>
        </w:rPr>
        <w:t xml:space="preserve"> сельского поселения</w:t>
      </w:r>
      <w:r w:rsidRPr="006C397A">
        <w:rPr>
          <w:szCs w:val="28"/>
        </w:rPr>
        <w:t xml:space="preserve"> </w:t>
      </w:r>
      <w:r w:rsidRPr="006C397A">
        <w:rPr>
          <w:sz w:val="26"/>
          <w:szCs w:val="26"/>
        </w:rPr>
        <w:t xml:space="preserve">Постановлением администрации </w:t>
      </w:r>
      <w:r w:rsidR="009E1680" w:rsidRPr="006C397A">
        <w:rPr>
          <w:sz w:val="26"/>
          <w:szCs w:val="26"/>
        </w:rPr>
        <w:t>Хромцовского</w:t>
      </w:r>
      <w:r w:rsidRPr="006C397A">
        <w:rPr>
          <w:sz w:val="26"/>
          <w:szCs w:val="26"/>
        </w:rPr>
        <w:t xml:space="preserve"> сельского поселения Фурмановского муниципального района от </w:t>
      </w:r>
      <w:r w:rsidR="001A2B6F">
        <w:rPr>
          <w:sz w:val="26"/>
          <w:szCs w:val="26"/>
        </w:rPr>
        <w:t>10.11.2023 №51</w:t>
      </w:r>
      <w:r w:rsidRPr="006C397A">
        <w:rPr>
          <w:sz w:val="26"/>
          <w:szCs w:val="26"/>
        </w:rPr>
        <w:t xml:space="preserve"> «О</w:t>
      </w:r>
      <w:r w:rsidR="008A653B" w:rsidRPr="006C397A">
        <w:rPr>
          <w:sz w:val="26"/>
          <w:szCs w:val="26"/>
        </w:rPr>
        <w:t xml:space="preserve"> прогнозе</w:t>
      </w:r>
      <w:r w:rsidRPr="006C397A">
        <w:rPr>
          <w:sz w:val="26"/>
          <w:szCs w:val="26"/>
        </w:rPr>
        <w:t xml:space="preserve"> социально-экономического развития </w:t>
      </w:r>
      <w:r w:rsidR="009E1680" w:rsidRPr="006C397A">
        <w:rPr>
          <w:sz w:val="26"/>
          <w:szCs w:val="26"/>
        </w:rPr>
        <w:t>Хромцовского</w:t>
      </w:r>
      <w:r w:rsidRPr="006C397A">
        <w:rPr>
          <w:sz w:val="26"/>
          <w:szCs w:val="26"/>
        </w:rPr>
        <w:t xml:space="preserve"> сельского поселения </w:t>
      </w:r>
      <w:r w:rsidR="001A2B6F">
        <w:rPr>
          <w:sz w:val="26"/>
          <w:szCs w:val="26"/>
        </w:rPr>
        <w:t>на 2024 и плановый период 2025-2026</w:t>
      </w:r>
      <w:r w:rsidR="00E0467B" w:rsidRPr="006C397A">
        <w:rPr>
          <w:sz w:val="26"/>
          <w:szCs w:val="26"/>
        </w:rPr>
        <w:t xml:space="preserve"> год</w:t>
      </w:r>
      <w:r w:rsidR="008A653B" w:rsidRPr="006C397A">
        <w:rPr>
          <w:sz w:val="26"/>
          <w:szCs w:val="26"/>
        </w:rPr>
        <w:t>ов</w:t>
      </w:r>
      <w:r w:rsidRPr="006C397A">
        <w:rPr>
          <w:sz w:val="26"/>
          <w:szCs w:val="26"/>
        </w:rPr>
        <w:t xml:space="preserve">», </w:t>
      </w:r>
      <w:r w:rsidRPr="006C397A">
        <w:rPr>
          <w:rFonts w:eastAsia="Times New Roman"/>
          <w:sz w:val="26"/>
          <w:szCs w:val="26"/>
        </w:rPr>
        <w:t xml:space="preserve"> одновременно с принятием решения о внесении Проекта бюджета в Совет </w:t>
      </w:r>
      <w:r w:rsidR="009E1680" w:rsidRPr="006C397A">
        <w:rPr>
          <w:rFonts w:eastAsia="Times New Roman"/>
          <w:sz w:val="26"/>
          <w:szCs w:val="26"/>
        </w:rPr>
        <w:t>Хромцовского</w:t>
      </w:r>
      <w:r w:rsidRPr="006C397A">
        <w:rPr>
          <w:rFonts w:eastAsia="Times New Roman"/>
          <w:sz w:val="26"/>
          <w:szCs w:val="26"/>
        </w:rPr>
        <w:t xml:space="preserve"> сельского поселения.</w:t>
      </w:r>
    </w:p>
    <w:p w:rsidR="00C176B9" w:rsidRPr="00C44DEB" w:rsidRDefault="00C44DEB" w:rsidP="00CF34A2">
      <w:pPr>
        <w:autoSpaceDE w:val="0"/>
        <w:ind w:right="-1" w:firstLine="709"/>
        <w:contextualSpacing/>
        <w:jc w:val="both"/>
        <w:rPr>
          <w:sz w:val="26"/>
          <w:szCs w:val="26"/>
        </w:rPr>
      </w:pPr>
      <w:r w:rsidRPr="00C44DEB">
        <w:rPr>
          <w:sz w:val="26"/>
          <w:szCs w:val="26"/>
        </w:rPr>
        <w:t>В соответствии со статьей 173 БК РФ прогноз социально-экономического развития Хромцовского сельского поселения разработан на три года</w:t>
      </w:r>
      <w:r w:rsidR="001A2B6F">
        <w:rPr>
          <w:sz w:val="26"/>
          <w:szCs w:val="26"/>
        </w:rPr>
        <w:t xml:space="preserve"> путем уточнения параметров 2024 и 2025</w:t>
      </w:r>
      <w:r w:rsidRPr="00C44DEB">
        <w:rPr>
          <w:sz w:val="26"/>
          <w:szCs w:val="26"/>
        </w:rPr>
        <w:t xml:space="preserve"> годов и д</w:t>
      </w:r>
      <w:r w:rsidR="001A2B6F">
        <w:rPr>
          <w:sz w:val="26"/>
          <w:szCs w:val="26"/>
        </w:rPr>
        <w:t>обавления параметров 2026</w:t>
      </w:r>
      <w:r w:rsidRPr="00C44DEB">
        <w:rPr>
          <w:sz w:val="26"/>
          <w:szCs w:val="26"/>
        </w:rPr>
        <w:t xml:space="preserve"> года. При разработке указанного прогноза учитывали</w:t>
      </w:r>
      <w:r w:rsidR="00DA58C5">
        <w:rPr>
          <w:sz w:val="26"/>
          <w:szCs w:val="26"/>
        </w:rPr>
        <w:t>сь тенденции, сложившиеся за 20</w:t>
      </w:r>
      <w:r w:rsidR="001A2B6F">
        <w:rPr>
          <w:sz w:val="26"/>
          <w:szCs w:val="26"/>
        </w:rPr>
        <w:t>21</w:t>
      </w:r>
      <w:r w:rsidR="008A653B">
        <w:rPr>
          <w:sz w:val="26"/>
          <w:szCs w:val="26"/>
        </w:rPr>
        <w:t>-202</w:t>
      </w:r>
      <w:r w:rsidR="001A2B6F">
        <w:rPr>
          <w:sz w:val="26"/>
          <w:szCs w:val="26"/>
        </w:rPr>
        <w:t>2</w:t>
      </w:r>
      <w:r w:rsidR="008A653B">
        <w:rPr>
          <w:sz w:val="26"/>
          <w:szCs w:val="26"/>
        </w:rPr>
        <w:t xml:space="preserve"> годы и 9 </w:t>
      </w:r>
      <w:r w:rsidR="008A653B">
        <w:rPr>
          <w:sz w:val="26"/>
          <w:szCs w:val="26"/>
        </w:rPr>
        <w:lastRenderedPageBreak/>
        <w:t>месяце</w:t>
      </w:r>
      <w:r w:rsidR="001A2B6F">
        <w:rPr>
          <w:sz w:val="26"/>
          <w:szCs w:val="26"/>
        </w:rPr>
        <w:t>в 2023 года и ожидаемые итоги за 2023</w:t>
      </w:r>
      <w:r w:rsidRPr="00C44DEB">
        <w:rPr>
          <w:sz w:val="26"/>
          <w:szCs w:val="26"/>
        </w:rPr>
        <w:t xml:space="preserve"> год. Итоги социально-экономиче</w:t>
      </w:r>
      <w:r w:rsidR="001A2B6F">
        <w:rPr>
          <w:sz w:val="26"/>
          <w:szCs w:val="26"/>
        </w:rPr>
        <w:t>ского развития за 9 месяцев 2023</w:t>
      </w:r>
      <w:r w:rsidRPr="00C44DEB">
        <w:rPr>
          <w:sz w:val="26"/>
          <w:szCs w:val="26"/>
        </w:rPr>
        <w:t xml:space="preserve"> года. Ожидаемые итоги социально</w:t>
      </w:r>
      <w:r w:rsidR="001A2B6F">
        <w:rPr>
          <w:sz w:val="26"/>
          <w:szCs w:val="26"/>
        </w:rPr>
        <w:t>-экономического развития за 2023</w:t>
      </w:r>
      <w:r w:rsidRPr="00C44DEB">
        <w:rPr>
          <w:sz w:val="26"/>
          <w:szCs w:val="26"/>
        </w:rPr>
        <w:t xml:space="preserve"> год и пояснительная записка к ним были представлены в КСК Фурмановского муниципального района одновременно с Прогнозом социально-экономического развития.</w:t>
      </w:r>
    </w:p>
    <w:p w:rsidR="00C176B9" w:rsidRDefault="00C176B9" w:rsidP="00CF34A2">
      <w:pPr>
        <w:tabs>
          <w:tab w:val="left" w:pos="1122"/>
        </w:tabs>
        <w:ind w:right="-1" w:firstLine="709"/>
        <w:contextualSpacing/>
        <w:jc w:val="both"/>
        <w:rPr>
          <w:rFonts w:eastAsia="Times New Roman"/>
          <w:sz w:val="26"/>
          <w:szCs w:val="26"/>
        </w:rPr>
      </w:pPr>
      <w:r w:rsidRPr="00F12877">
        <w:rPr>
          <w:rFonts w:eastAsia="Times New Roman"/>
          <w:sz w:val="26"/>
          <w:szCs w:val="26"/>
        </w:rPr>
        <w:t xml:space="preserve"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</w:t>
      </w:r>
      <w:r w:rsidRPr="008D5D5E">
        <w:rPr>
          <w:rFonts w:eastAsia="Times New Roman"/>
          <w:sz w:val="26"/>
          <w:szCs w:val="26"/>
        </w:rPr>
        <w:t>Прогнозируется рост, сельскохозяйственного производства, увеличение об</w:t>
      </w:r>
      <w:r w:rsidR="008D5D5E" w:rsidRPr="008D5D5E">
        <w:rPr>
          <w:rFonts w:eastAsia="Times New Roman"/>
          <w:sz w:val="26"/>
          <w:szCs w:val="26"/>
        </w:rPr>
        <w:t>орота розничной торговли на 2024-2026</w:t>
      </w:r>
      <w:r w:rsidRPr="008D5D5E">
        <w:rPr>
          <w:rFonts w:eastAsia="Times New Roman"/>
          <w:sz w:val="26"/>
          <w:szCs w:val="26"/>
        </w:rPr>
        <w:t xml:space="preserve"> годы. Не оптимистично выглядят прогнозные параметры демографической ситуации в поселении, предусматривающие сохранение тренда ежегодного снижения общей численности населения.</w:t>
      </w:r>
    </w:p>
    <w:p w:rsidR="00C176B9" w:rsidRDefault="00C176B9" w:rsidP="00CF34A2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Основные экономические показатели Прогноза приведены в таблице №1.</w:t>
      </w:r>
    </w:p>
    <w:p w:rsidR="00C176B9" w:rsidRDefault="00C176B9" w:rsidP="00C176B9">
      <w:pPr>
        <w:spacing w:line="295" w:lineRule="exact"/>
        <w:rPr>
          <w:sz w:val="20"/>
          <w:szCs w:val="20"/>
        </w:rPr>
      </w:pPr>
    </w:p>
    <w:p w:rsidR="00C176B9" w:rsidRDefault="00C176B9" w:rsidP="00613B49">
      <w:pPr>
        <w:spacing w:line="288" w:lineRule="auto"/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Основные параметры прогноза социально-экономического развития </w:t>
      </w:r>
      <w:r w:rsidR="00E0467B">
        <w:rPr>
          <w:rFonts w:eastAsia="Times New Roman"/>
          <w:b/>
          <w:bCs/>
          <w:sz w:val="26"/>
          <w:szCs w:val="26"/>
        </w:rPr>
        <w:t>Хромцовского</w:t>
      </w:r>
      <w:r>
        <w:rPr>
          <w:rFonts w:eastAsia="Times New Roman"/>
          <w:b/>
          <w:bCs/>
          <w:sz w:val="26"/>
          <w:szCs w:val="26"/>
        </w:rPr>
        <w:t xml:space="preserve"> сельского поселения</w:t>
      </w: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18"/>
        <w:gridCol w:w="992"/>
        <w:gridCol w:w="992"/>
        <w:gridCol w:w="992"/>
        <w:gridCol w:w="993"/>
        <w:gridCol w:w="992"/>
        <w:gridCol w:w="962"/>
        <w:gridCol w:w="30"/>
        <w:gridCol w:w="69"/>
      </w:tblGrid>
      <w:tr w:rsidR="00436554" w:rsidRPr="00E07B2A" w:rsidTr="00B35BFE">
        <w:trPr>
          <w:trHeight w:val="344"/>
        </w:trPr>
        <w:tc>
          <w:tcPr>
            <w:tcW w:w="7787" w:type="dxa"/>
            <w:gridSpan w:val="5"/>
            <w:vAlign w:val="bottom"/>
          </w:tcPr>
          <w:p w:rsidR="00436554" w:rsidRDefault="00436554" w:rsidP="00BD3F6A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4"/>
            <w:vAlign w:val="bottom"/>
          </w:tcPr>
          <w:p w:rsidR="00436554" w:rsidRPr="00E07B2A" w:rsidRDefault="00436554" w:rsidP="00436554">
            <w:pPr>
              <w:jc w:val="right"/>
              <w:rPr>
                <w:sz w:val="1"/>
                <w:szCs w:val="1"/>
              </w:rPr>
            </w:pPr>
            <w:r w:rsidRPr="00E07B2A">
              <w:rPr>
                <w:rFonts w:eastAsia="Times New Roman"/>
                <w:i/>
                <w:iCs/>
                <w:sz w:val="26"/>
                <w:szCs w:val="26"/>
              </w:rPr>
              <w:t>Таблица №1</w:t>
            </w:r>
          </w:p>
        </w:tc>
      </w:tr>
      <w:tr w:rsidR="00436554" w:rsidRPr="00E07B2A" w:rsidTr="00436554">
        <w:trPr>
          <w:gridAfter w:val="1"/>
          <w:wAfter w:w="69" w:type="dxa"/>
          <w:trHeight w:val="229"/>
        </w:trPr>
        <w:tc>
          <w:tcPr>
            <w:tcW w:w="9771" w:type="dxa"/>
            <w:gridSpan w:val="8"/>
            <w:tcBorders>
              <w:bottom w:val="single" w:sz="8" w:space="0" w:color="auto"/>
            </w:tcBorders>
            <w:vAlign w:val="center"/>
          </w:tcPr>
          <w:p w:rsidR="00436554" w:rsidRPr="00E07B2A" w:rsidRDefault="00436554" w:rsidP="00436554">
            <w:pPr>
              <w:jc w:val="right"/>
              <w:rPr>
                <w:sz w:val="1"/>
                <w:szCs w:val="1"/>
              </w:rPr>
            </w:pPr>
          </w:p>
        </w:tc>
      </w:tr>
      <w:tr w:rsidR="00613B49" w:rsidRPr="00E07B2A" w:rsidTr="00613B49">
        <w:trPr>
          <w:gridAfter w:val="1"/>
          <w:wAfter w:w="69" w:type="dxa"/>
          <w:trHeight w:val="273"/>
        </w:trPr>
        <w:tc>
          <w:tcPr>
            <w:tcW w:w="38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B49" w:rsidRPr="00E07B2A" w:rsidRDefault="00613B49" w:rsidP="00DA58C5">
            <w:pPr>
              <w:jc w:val="center"/>
              <w:rPr>
                <w:sz w:val="20"/>
                <w:szCs w:val="20"/>
              </w:rPr>
            </w:pPr>
            <w:r w:rsidRPr="00E07B2A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E07B2A" w:rsidRDefault="00E07B2A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2021</w:t>
            </w:r>
            <w:r w:rsidR="00613B49" w:rsidRPr="00E07B2A">
              <w:rPr>
                <w:rFonts w:eastAsia="Times New Roman"/>
                <w:b/>
                <w:bCs/>
                <w:w w:val="97"/>
              </w:rPr>
              <w:t xml:space="preserve"> год</w:t>
            </w:r>
          </w:p>
          <w:p w:rsidR="00613B49" w:rsidRPr="00E07B2A" w:rsidRDefault="00613B49" w:rsidP="00DA58C5">
            <w:pPr>
              <w:jc w:val="center"/>
              <w:rPr>
                <w:sz w:val="20"/>
                <w:szCs w:val="20"/>
              </w:rPr>
            </w:pPr>
            <w:r w:rsidRPr="00E07B2A">
              <w:rPr>
                <w:rFonts w:eastAsia="Times New Roman"/>
                <w:b/>
                <w:bCs/>
              </w:rPr>
              <w:t>отчет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13B49" w:rsidRPr="00E07B2A" w:rsidRDefault="00613B49" w:rsidP="00DA58C5">
            <w:pPr>
              <w:jc w:val="center"/>
              <w:rPr>
                <w:sz w:val="20"/>
                <w:szCs w:val="20"/>
              </w:rPr>
            </w:pPr>
            <w:r w:rsidRPr="00E07B2A">
              <w:rPr>
                <w:rFonts w:eastAsia="Times New Roman"/>
                <w:b/>
                <w:bCs/>
                <w:w w:val="97"/>
              </w:rPr>
              <w:t>202</w:t>
            </w:r>
            <w:r w:rsidR="00E07B2A">
              <w:rPr>
                <w:rFonts w:eastAsia="Times New Roman"/>
                <w:b/>
                <w:bCs/>
                <w:w w:val="97"/>
              </w:rPr>
              <w:t>2</w:t>
            </w:r>
            <w:r w:rsidRPr="00E07B2A">
              <w:rPr>
                <w:rFonts w:eastAsia="Times New Roman"/>
                <w:b/>
                <w:bCs/>
                <w:w w:val="97"/>
              </w:rPr>
              <w:t xml:space="preserve"> год</w:t>
            </w:r>
          </w:p>
          <w:p w:rsidR="00613B49" w:rsidRPr="00E07B2A" w:rsidRDefault="00613B49" w:rsidP="00DA58C5">
            <w:pPr>
              <w:jc w:val="center"/>
              <w:rPr>
                <w:sz w:val="20"/>
                <w:szCs w:val="20"/>
              </w:rPr>
            </w:pPr>
            <w:r w:rsidRPr="00E07B2A">
              <w:rPr>
                <w:rFonts w:eastAsia="Times New Roman"/>
                <w:b/>
                <w:bCs/>
                <w:w w:val="97"/>
              </w:rPr>
              <w:t>отчет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Pr="00E07B2A" w:rsidRDefault="00E07B2A" w:rsidP="00613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2023</w:t>
            </w:r>
            <w:r w:rsidR="00613B49" w:rsidRPr="00E07B2A">
              <w:rPr>
                <w:rFonts w:eastAsia="Times New Roman"/>
                <w:b/>
                <w:bCs/>
                <w:w w:val="97"/>
              </w:rPr>
              <w:t xml:space="preserve"> год</w:t>
            </w:r>
          </w:p>
          <w:p w:rsidR="00613B49" w:rsidRPr="00E07B2A" w:rsidRDefault="00613B49" w:rsidP="00613B49">
            <w:pPr>
              <w:jc w:val="center"/>
              <w:rPr>
                <w:sz w:val="20"/>
                <w:szCs w:val="20"/>
              </w:rPr>
            </w:pPr>
            <w:r w:rsidRPr="00E07B2A">
              <w:rPr>
                <w:rFonts w:eastAsia="Times New Roman"/>
                <w:b/>
                <w:bCs/>
                <w:w w:val="97"/>
              </w:rPr>
              <w:t>оценка</w:t>
            </w:r>
          </w:p>
        </w:tc>
        <w:tc>
          <w:tcPr>
            <w:tcW w:w="2947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613B49" w:rsidRPr="00E07B2A" w:rsidRDefault="00613B49" w:rsidP="00DA58C5">
            <w:pPr>
              <w:jc w:val="center"/>
              <w:rPr>
                <w:sz w:val="23"/>
                <w:szCs w:val="23"/>
              </w:rPr>
            </w:pPr>
            <w:r w:rsidRPr="00E07B2A">
              <w:rPr>
                <w:rFonts w:eastAsia="Times New Roman"/>
                <w:b/>
                <w:bCs/>
                <w:w w:val="98"/>
              </w:rPr>
              <w:t>Прогноз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13B49" w:rsidRPr="00E07B2A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RPr="00E07B2A" w:rsidTr="00613B49">
        <w:trPr>
          <w:gridAfter w:val="1"/>
          <w:wAfter w:w="69" w:type="dxa"/>
          <w:trHeight w:val="80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B49" w:rsidRPr="00E07B2A" w:rsidRDefault="00613B49" w:rsidP="00DA58C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Pr="00E07B2A" w:rsidRDefault="00613B49" w:rsidP="00DA5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13B49" w:rsidRPr="00E07B2A" w:rsidRDefault="00613B49" w:rsidP="00DA5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Pr="00E07B2A" w:rsidRDefault="00613B49" w:rsidP="00DA5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B49" w:rsidRPr="00E07B2A" w:rsidRDefault="00613B49" w:rsidP="00DA58C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13B49" w:rsidRPr="00E07B2A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RPr="00E07B2A" w:rsidTr="00613B49">
        <w:trPr>
          <w:gridAfter w:val="1"/>
          <w:wAfter w:w="69" w:type="dxa"/>
          <w:trHeight w:val="201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B49" w:rsidRPr="00E07B2A" w:rsidRDefault="00613B49" w:rsidP="00DA58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613B49" w:rsidRPr="00E07B2A" w:rsidRDefault="00613B49" w:rsidP="00DA58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13B49" w:rsidRPr="00E07B2A" w:rsidRDefault="00613B49" w:rsidP="00DA58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3B49" w:rsidRPr="00E07B2A" w:rsidRDefault="00613B49" w:rsidP="00DA58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E07B2A" w:rsidRDefault="00E07B2A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2024</w:t>
            </w:r>
            <w:r w:rsidR="00613B49" w:rsidRPr="00E07B2A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E07B2A" w:rsidRDefault="00E07B2A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2025</w:t>
            </w:r>
            <w:r w:rsidR="00613B49" w:rsidRPr="00E07B2A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613B49" w:rsidRPr="00E07B2A" w:rsidRDefault="00E07B2A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2026</w:t>
            </w:r>
            <w:r w:rsidR="00613B49" w:rsidRPr="00E07B2A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30" w:type="dxa"/>
            <w:vAlign w:val="bottom"/>
          </w:tcPr>
          <w:p w:rsidR="00613B49" w:rsidRPr="00E07B2A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RPr="00E07B2A" w:rsidTr="00613B49">
        <w:trPr>
          <w:gridAfter w:val="1"/>
          <w:wAfter w:w="69" w:type="dxa"/>
          <w:trHeight w:val="80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B49" w:rsidRPr="00E07B2A" w:rsidRDefault="00613B49" w:rsidP="00BD3F6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613B49" w:rsidRPr="00E07B2A" w:rsidRDefault="00613B49" w:rsidP="00BD3F6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613B49" w:rsidRPr="00E07B2A" w:rsidRDefault="00613B49" w:rsidP="00BD3F6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13B49" w:rsidRPr="00E07B2A" w:rsidRDefault="00613B49" w:rsidP="00BD3F6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613B49" w:rsidRPr="00E07B2A" w:rsidRDefault="00613B49" w:rsidP="00BD3F6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613B49" w:rsidRPr="00E07B2A" w:rsidRDefault="00613B49" w:rsidP="00BD3F6A">
            <w:pPr>
              <w:rPr>
                <w:sz w:val="10"/>
                <w:szCs w:val="10"/>
              </w:rPr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bottom"/>
          </w:tcPr>
          <w:p w:rsidR="00613B49" w:rsidRPr="00E07B2A" w:rsidRDefault="00613B49" w:rsidP="00BD3F6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13B49" w:rsidRPr="00E07B2A" w:rsidRDefault="00613B49" w:rsidP="00BD3F6A">
            <w:pPr>
              <w:rPr>
                <w:sz w:val="1"/>
                <w:szCs w:val="1"/>
              </w:rPr>
            </w:pPr>
          </w:p>
        </w:tc>
      </w:tr>
      <w:tr w:rsidR="00613B49" w:rsidRPr="00E07B2A" w:rsidTr="00613B49">
        <w:trPr>
          <w:gridAfter w:val="1"/>
          <w:wAfter w:w="69" w:type="dxa"/>
          <w:trHeight w:val="31"/>
        </w:trPr>
        <w:tc>
          <w:tcPr>
            <w:tcW w:w="3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Pr="00E07B2A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Pr="00E07B2A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13B49" w:rsidRPr="00E07B2A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Pr="00E07B2A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Pr="00E07B2A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Pr="00E07B2A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B49" w:rsidRPr="00E07B2A" w:rsidRDefault="00613B49" w:rsidP="00BD3F6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13B49" w:rsidRPr="00E07B2A" w:rsidRDefault="00613B49" w:rsidP="00BD3F6A">
            <w:pPr>
              <w:rPr>
                <w:sz w:val="1"/>
                <w:szCs w:val="1"/>
              </w:rPr>
            </w:pPr>
          </w:p>
        </w:tc>
      </w:tr>
      <w:tr w:rsidR="002138E5" w:rsidRPr="00E07B2A" w:rsidTr="002138E5">
        <w:trPr>
          <w:gridAfter w:val="1"/>
          <w:wAfter w:w="69" w:type="dxa"/>
          <w:trHeight w:val="139"/>
        </w:trPr>
        <w:tc>
          <w:tcPr>
            <w:tcW w:w="38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8E5" w:rsidRPr="00E07B2A" w:rsidRDefault="002138E5" w:rsidP="002138E5">
            <w:pPr>
              <w:ind w:left="60"/>
              <w:rPr>
                <w:sz w:val="20"/>
                <w:szCs w:val="20"/>
              </w:rPr>
            </w:pPr>
            <w:r w:rsidRPr="00E07B2A">
              <w:rPr>
                <w:rFonts w:eastAsia="Times New Roman"/>
                <w:b/>
                <w:bCs/>
              </w:rPr>
              <w:t>1. Промышленность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2138E5" w:rsidRPr="00E07B2A" w:rsidRDefault="002138E5" w:rsidP="0021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2138E5" w:rsidRPr="00E07B2A" w:rsidRDefault="002138E5" w:rsidP="0021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38E5" w:rsidRPr="00E07B2A" w:rsidRDefault="002138E5" w:rsidP="0021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2138E5" w:rsidRPr="00E07B2A" w:rsidRDefault="002138E5" w:rsidP="0021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2138E5" w:rsidRPr="00E07B2A" w:rsidRDefault="002138E5" w:rsidP="0021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2138E5" w:rsidRPr="00E07B2A" w:rsidRDefault="002138E5" w:rsidP="0021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138E5" w:rsidRPr="00E07B2A" w:rsidRDefault="002138E5" w:rsidP="00BD3F6A">
            <w:pPr>
              <w:rPr>
                <w:sz w:val="1"/>
                <w:szCs w:val="1"/>
              </w:rPr>
            </w:pPr>
          </w:p>
        </w:tc>
      </w:tr>
      <w:tr w:rsidR="002138E5" w:rsidRPr="00E07B2A" w:rsidTr="002138E5">
        <w:trPr>
          <w:gridAfter w:val="1"/>
          <w:wAfter w:w="69" w:type="dxa"/>
          <w:trHeight w:val="253"/>
        </w:trPr>
        <w:tc>
          <w:tcPr>
            <w:tcW w:w="38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8E5" w:rsidRPr="00E07B2A" w:rsidRDefault="002138E5" w:rsidP="00B40D9A">
            <w:pPr>
              <w:ind w:left="60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38E5" w:rsidRPr="00E07B2A" w:rsidRDefault="002138E5" w:rsidP="00BD3F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138E5" w:rsidRPr="00E07B2A" w:rsidRDefault="002138E5" w:rsidP="00BD3F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38E5" w:rsidRPr="00E07B2A" w:rsidRDefault="002138E5" w:rsidP="00BD3F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38E5" w:rsidRPr="00E07B2A" w:rsidRDefault="002138E5" w:rsidP="00BD3F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38E5" w:rsidRPr="00E07B2A" w:rsidRDefault="002138E5" w:rsidP="00BD3F6A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38E5" w:rsidRPr="00E07B2A" w:rsidRDefault="002138E5" w:rsidP="00BD3F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2138E5" w:rsidRPr="00E07B2A" w:rsidRDefault="002138E5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2138E5">
        <w:trPr>
          <w:gridAfter w:val="1"/>
          <w:wAfter w:w="69" w:type="dxa"/>
          <w:trHeight w:val="135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B40D9A">
            <w:pPr>
              <w:ind w:left="60"/>
              <w:rPr>
                <w:rFonts w:eastAsia="Times New Roman"/>
                <w:b/>
                <w:bCs/>
              </w:rPr>
            </w:pPr>
            <w:r w:rsidRPr="00E07B2A">
              <w:rPr>
                <w:rFonts w:eastAsia="Times New Roman"/>
                <w:b/>
                <w:bCs/>
              </w:rPr>
              <w:t>Индекс промышленного производства,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E07B2A">
            <w:pPr>
              <w:jc w:val="center"/>
            </w:pPr>
            <w:r w:rsidRPr="00E07B2A">
              <w:t>73,3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B2A" w:rsidRPr="00E07B2A" w:rsidRDefault="00E07B2A" w:rsidP="002138E5">
            <w:pPr>
              <w:jc w:val="center"/>
            </w:pPr>
            <w: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2138E5">
            <w:pPr>
              <w:jc w:val="center"/>
            </w:pPr>
            <w:r>
              <w:t>111,1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2138E5">
            <w:pPr>
              <w:jc w:val="center"/>
            </w:pPr>
            <w: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2138E5">
            <w:pPr>
              <w:jc w:val="center"/>
            </w:pPr>
            <w: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2138E5">
            <w:pPr>
              <w:jc w:val="center"/>
            </w:pPr>
            <w:r>
              <w:t>100,0</w:t>
            </w:r>
          </w:p>
        </w:tc>
        <w:tc>
          <w:tcPr>
            <w:tcW w:w="30" w:type="dxa"/>
            <w:vMerge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33"/>
        </w:trPr>
        <w:tc>
          <w:tcPr>
            <w:tcW w:w="3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E07B2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7B2A" w:rsidRPr="00E07B2A" w:rsidRDefault="00E07B2A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271"/>
        </w:trPr>
        <w:tc>
          <w:tcPr>
            <w:tcW w:w="3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B40D9A">
            <w:pPr>
              <w:ind w:left="60"/>
              <w:rPr>
                <w:rFonts w:eastAsia="Times New Roman"/>
                <w:b/>
                <w:bCs/>
              </w:rPr>
            </w:pPr>
            <w:r w:rsidRPr="00E07B2A">
              <w:rPr>
                <w:rFonts w:eastAsia="Times New Roman"/>
                <w:b/>
                <w:bCs/>
              </w:rPr>
              <w:t>1.1. Добыча полезных ископаемых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E07B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B2A" w:rsidRPr="00E07B2A" w:rsidRDefault="00E07B2A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896"/>
        </w:trPr>
        <w:tc>
          <w:tcPr>
            <w:tcW w:w="3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E03D90">
            <w:pPr>
              <w:ind w:left="60"/>
              <w:rPr>
                <w:rFonts w:eastAsia="Times New Roman"/>
                <w:b/>
                <w:bCs/>
              </w:rPr>
            </w:pPr>
            <w:r w:rsidRPr="00E07B2A">
              <w:rPr>
                <w:rFonts w:eastAsia="Times New Roman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E07B2A">
            <w:pPr>
              <w:jc w:val="center"/>
            </w:pPr>
            <w:r w:rsidRPr="00E07B2A">
              <w:t>548,159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B2A" w:rsidRPr="00E07B2A" w:rsidRDefault="00695545" w:rsidP="00FD6FBD">
            <w:pPr>
              <w:jc w:val="center"/>
            </w:pPr>
            <w:r>
              <w:t>442,516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613B49">
            <w:pPr>
              <w:jc w:val="center"/>
            </w:pPr>
            <w:r>
              <w:t>504,468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FD6FBD">
            <w:pPr>
              <w:jc w:val="center"/>
            </w:pPr>
            <w:r>
              <w:t>541,799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FD6FBD">
            <w:pPr>
              <w:jc w:val="center"/>
            </w:pPr>
            <w:r>
              <w:t>556,427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FD6FBD">
            <w:pPr>
              <w:jc w:val="center"/>
            </w:pPr>
            <w:r>
              <w:t>570,895</w:t>
            </w: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271"/>
        </w:trPr>
        <w:tc>
          <w:tcPr>
            <w:tcW w:w="3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E03D90">
            <w:pPr>
              <w:ind w:left="60"/>
              <w:rPr>
                <w:rFonts w:eastAsia="Times New Roman"/>
                <w:b/>
                <w:bCs/>
              </w:rPr>
            </w:pPr>
            <w:r w:rsidRPr="00E07B2A"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E07B2A">
            <w:pPr>
              <w:jc w:val="center"/>
              <w:rPr>
                <w:i/>
              </w:rPr>
            </w:pPr>
            <w:r w:rsidRPr="00E07B2A">
              <w:rPr>
                <w:i/>
              </w:rPr>
              <w:t>94,1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B2A" w:rsidRPr="00E07B2A" w:rsidRDefault="00695545" w:rsidP="00B40D9A">
            <w:pPr>
              <w:jc w:val="center"/>
              <w:rPr>
                <w:i/>
              </w:rPr>
            </w:pPr>
            <w:r>
              <w:rPr>
                <w:i/>
              </w:rPr>
              <w:t>80,7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613B49">
            <w:pPr>
              <w:jc w:val="center"/>
              <w:rPr>
                <w:i/>
              </w:rPr>
            </w:pPr>
            <w:r>
              <w:rPr>
                <w:i/>
              </w:rPr>
              <w:t>114,0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B40D9A">
            <w:pPr>
              <w:jc w:val="center"/>
              <w:rPr>
                <w:i/>
              </w:rPr>
            </w:pPr>
            <w:r>
              <w:rPr>
                <w:i/>
              </w:rPr>
              <w:t>107,40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B40D9A">
            <w:pPr>
              <w:jc w:val="center"/>
              <w:rPr>
                <w:i/>
              </w:rPr>
            </w:pPr>
            <w:r>
              <w:rPr>
                <w:i/>
              </w:rPr>
              <w:t>102,7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B40D9A">
            <w:pPr>
              <w:jc w:val="center"/>
              <w:rPr>
                <w:i/>
              </w:rPr>
            </w:pPr>
            <w:r>
              <w:rPr>
                <w:i/>
              </w:rPr>
              <w:t>102,6</w:t>
            </w: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351"/>
        </w:trPr>
        <w:tc>
          <w:tcPr>
            <w:tcW w:w="3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E03D90">
            <w:pPr>
              <w:ind w:left="60"/>
              <w:rPr>
                <w:rFonts w:eastAsia="Times New Roman"/>
                <w:b/>
                <w:bCs/>
              </w:rPr>
            </w:pPr>
            <w:r w:rsidRPr="00E07B2A">
              <w:rPr>
                <w:rFonts w:eastAsia="Times New Roman"/>
              </w:rPr>
              <w:t>Индекс производства, в % к предыдущему году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E07B2A">
            <w:pPr>
              <w:jc w:val="center"/>
            </w:pPr>
            <w:r w:rsidRPr="00E07B2A">
              <w:t>83,4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</w:pPr>
            <w: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613B49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</w:pPr>
            <w:r>
              <w:t>100,0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</w:pPr>
            <w:r>
              <w:t>100,0</w:t>
            </w: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271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E03D90">
            <w:pPr>
              <w:ind w:left="60"/>
              <w:rPr>
                <w:sz w:val="20"/>
                <w:szCs w:val="20"/>
              </w:rPr>
            </w:pPr>
            <w:r w:rsidRPr="00E07B2A">
              <w:rPr>
                <w:rFonts w:eastAsia="Times New Roman"/>
                <w:b/>
                <w:bCs/>
              </w:rPr>
              <w:t>1.2. Водоснабжение, водоотведение, организация сбора и утилизация загрязнений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E07B2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254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80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33"/>
        </w:trPr>
        <w:tc>
          <w:tcPr>
            <w:tcW w:w="3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60"/>
        </w:trPr>
        <w:tc>
          <w:tcPr>
            <w:tcW w:w="38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E03D90">
            <w:pPr>
              <w:ind w:left="60"/>
              <w:rPr>
                <w:sz w:val="20"/>
                <w:szCs w:val="20"/>
              </w:rPr>
            </w:pPr>
            <w:r w:rsidRPr="00E07B2A">
              <w:rPr>
                <w:rFonts w:eastAsia="Times New Roman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E07B2A">
            <w:pPr>
              <w:jc w:val="center"/>
            </w:pPr>
            <w:r w:rsidRPr="00E07B2A">
              <w:t>0,115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</w:pPr>
            <w:r>
              <w:t>0,130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613B49">
            <w:pPr>
              <w:jc w:val="center"/>
            </w:pPr>
            <w:r>
              <w:t>0,127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</w:pPr>
            <w:r>
              <w:t>0,133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</w:pPr>
            <w:r>
              <w:t>0,141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</w:pPr>
            <w:r>
              <w:t>0,147</w:t>
            </w: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254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252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229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37"/>
        </w:trPr>
        <w:tc>
          <w:tcPr>
            <w:tcW w:w="3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278"/>
        </w:trPr>
        <w:tc>
          <w:tcPr>
            <w:tcW w:w="38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E03D90">
            <w:pPr>
              <w:ind w:left="60"/>
              <w:rPr>
                <w:sz w:val="20"/>
                <w:szCs w:val="20"/>
              </w:rPr>
            </w:pPr>
            <w:r w:rsidRPr="00E07B2A"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E07B2A">
            <w:pPr>
              <w:jc w:val="center"/>
              <w:rPr>
                <w:i/>
              </w:rPr>
            </w:pPr>
            <w:r w:rsidRPr="00E07B2A">
              <w:rPr>
                <w:i/>
              </w:rPr>
              <w:t>102,7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  <w:rPr>
                <w:i/>
              </w:rPr>
            </w:pPr>
            <w:r>
              <w:rPr>
                <w:i/>
              </w:rPr>
              <w:t>113,0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613B49">
            <w:pPr>
              <w:jc w:val="center"/>
              <w:rPr>
                <w:i/>
              </w:rPr>
            </w:pPr>
            <w:r>
              <w:rPr>
                <w:i/>
              </w:rPr>
              <w:t>97,7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695545" w:rsidP="00A169E5">
            <w:pPr>
              <w:ind w:right="32"/>
              <w:jc w:val="center"/>
              <w:rPr>
                <w:i/>
              </w:rPr>
            </w:pPr>
            <w:r>
              <w:rPr>
                <w:i/>
              </w:rPr>
              <w:t>104,7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  <w:rPr>
                <w:i/>
              </w:rPr>
            </w:pPr>
            <w:r>
              <w:rPr>
                <w:i/>
              </w:rPr>
              <w:t>106,0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  <w:rPr>
                <w:i/>
              </w:rPr>
            </w:pPr>
            <w:r>
              <w:rPr>
                <w:i/>
              </w:rPr>
              <w:t>104,3</w:t>
            </w: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173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37"/>
        </w:trPr>
        <w:tc>
          <w:tcPr>
            <w:tcW w:w="3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274"/>
        </w:trPr>
        <w:tc>
          <w:tcPr>
            <w:tcW w:w="38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E03D90">
            <w:pPr>
              <w:ind w:left="60"/>
              <w:rPr>
                <w:sz w:val="20"/>
                <w:szCs w:val="20"/>
              </w:rPr>
            </w:pPr>
            <w:r w:rsidRPr="00E07B2A">
              <w:rPr>
                <w:rFonts w:eastAsia="Times New Roman"/>
              </w:rPr>
              <w:t>Индекс производства, в % к предыдущему году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E07B2A">
            <w:pPr>
              <w:jc w:val="center"/>
            </w:pPr>
            <w:r w:rsidRPr="00E07B2A">
              <w:t>91,5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</w:pPr>
            <w:r>
              <w:t>110,9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613B49">
            <w:pPr>
              <w:jc w:val="center"/>
            </w:pPr>
            <w:r>
              <w:t>90,1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</w:pPr>
            <w:r>
              <w:t>100,4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</w:pPr>
            <w:r>
              <w:t>100,0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</w:pPr>
            <w:r>
              <w:t>100,0</w:t>
            </w: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168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37"/>
        </w:trPr>
        <w:tc>
          <w:tcPr>
            <w:tcW w:w="3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279"/>
        </w:trPr>
        <w:tc>
          <w:tcPr>
            <w:tcW w:w="38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B40D9A">
            <w:pPr>
              <w:ind w:left="60"/>
              <w:rPr>
                <w:sz w:val="20"/>
                <w:szCs w:val="20"/>
              </w:rPr>
            </w:pPr>
            <w:r w:rsidRPr="00E07B2A">
              <w:rPr>
                <w:rFonts w:eastAsia="Times New Roman"/>
                <w:b/>
                <w:bCs/>
              </w:rPr>
              <w:t>2. Сельское хозяйство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E07B2A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31"/>
        </w:trPr>
        <w:tc>
          <w:tcPr>
            <w:tcW w:w="3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276"/>
        </w:trPr>
        <w:tc>
          <w:tcPr>
            <w:tcW w:w="38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FF0D4D">
            <w:pPr>
              <w:ind w:left="60"/>
              <w:rPr>
                <w:sz w:val="20"/>
                <w:szCs w:val="20"/>
              </w:rPr>
            </w:pPr>
            <w:r w:rsidRPr="00E07B2A">
              <w:rPr>
                <w:rFonts w:eastAsia="Times New Roman"/>
              </w:rPr>
              <w:t>Объем продукции сельского хозяйства в хозяйствах всех категорий, млн. руб.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E07B2A">
            <w:pPr>
              <w:jc w:val="center"/>
            </w:pPr>
            <w:r w:rsidRPr="00E07B2A">
              <w:t>28,446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</w:pPr>
            <w:r>
              <w:t>33,323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613B49">
            <w:pPr>
              <w:jc w:val="center"/>
            </w:pPr>
            <w:r>
              <w:t>33,556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</w:pPr>
            <w:r>
              <w:t>35,872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</w:pPr>
            <w:r>
              <w:t>37,378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</w:pPr>
            <w:r>
              <w:t>38,911</w:t>
            </w: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237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35"/>
        </w:trPr>
        <w:tc>
          <w:tcPr>
            <w:tcW w:w="3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9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280"/>
        </w:trPr>
        <w:tc>
          <w:tcPr>
            <w:tcW w:w="3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7B2A" w:rsidRPr="00E07B2A" w:rsidRDefault="00E07B2A" w:rsidP="00BD3F6A">
            <w:pPr>
              <w:ind w:left="60"/>
              <w:rPr>
                <w:sz w:val="20"/>
                <w:szCs w:val="20"/>
              </w:rPr>
            </w:pPr>
            <w:r w:rsidRPr="00E07B2A"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E07B2A">
            <w:pPr>
              <w:ind w:right="-34"/>
              <w:jc w:val="center"/>
              <w:rPr>
                <w:i/>
              </w:rPr>
            </w:pPr>
            <w:r w:rsidRPr="00E07B2A">
              <w:rPr>
                <w:i/>
              </w:rPr>
              <w:t>93,0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B2A" w:rsidRPr="00E07B2A" w:rsidRDefault="00695545" w:rsidP="00A169E5">
            <w:pPr>
              <w:ind w:right="-34"/>
              <w:jc w:val="center"/>
              <w:rPr>
                <w:i/>
              </w:rPr>
            </w:pPr>
            <w:r>
              <w:rPr>
                <w:i/>
              </w:rPr>
              <w:t>117,1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613B49">
            <w:pPr>
              <w:ind w:right="-34"/>
              <w:jc w:val="center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  <w:rPr>
                <w:i/>
              </w:rPr>
            </w:pPr>
            <w:r>
              <w:rPr>
                <w:i/>
              </w:rPr>
              <w:t>106,9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A169E5">
            <w:pPr>
              <w:ind w:left="-32"/>
              <w:jc w:val="center"/>
              <w:rPr>
                <w:i/>
              </w:rPr>
            </w:pPr>
            <w:r>
              <w:rPr>
                <w:i/>
              </w:rPr>
              <w:t>104,2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A169E5">
            <w:pPr>
              <w:jc w:val="center"/>
              <w:rPr>
                <w:i/>
              </w:rPr>
            </w:pPr>
            <w:r>
              <w:rPr>
                <w:i/>
              </w:rPr>
              <w:t>104,1</w:t>
            </w: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280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835AD2">
            <w:pPr>
              <w:spacing w:line="200" w:lineRule="atLeast"/>
              <w:ind w:left="132"/>
              <w:rPr>
                <w:b/>
                <w:bCs/>
              </w:rPr>
            </w:pPr>
            <w:r w:rsidRPr="00E07B2A">
              <w:rPr>
                <w:b/>
                <w:bCs/>
              </w:rPr>
              <w:t>3. Рынок товаров и услуг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E07B2A">
            <w:pPr>
              <w:spacing w:line="200" w:lineRule="atLeast"/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A" w:rsidRPr="00E07B2A" w:rsidRDefault="00E07B2A" w:rsidP="008C2E22">
            <w:pPr>
              <w:spacing w:line="200" w:lineRule="atLeast"/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8C2E22">
            <w:pPr>
              <w:spacing w:line="200" w:lineRule="atLeast"/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8C2E22">
            <w:pPr>
              <w:spacing w:line="200" w:lineRule="atLeast"/>
              <w:ind w:right="-30" w:hanging="4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8C2E22">
            <w:pPr>
              <w:spacing w:line="200" w:lineRule="atLeast"/>
              <w:ind w:right="-55"/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8C2E22">
            <w:pPr>
              <w:spacing w:line="200" w:lineRule="atLeast"/>
              <w:ind w:right="-55"/>
              <w:jc w:val="center"/>
              <w:rPr>
                <w:b/>
              </w:rPr>
            </w:pPr>
          </w:p>
        </w:tc>
        <w:tc>
          <w:tcPr>
            <w:tcW w:w="30" w:type="dxa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391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E03D90">
            <w:pPr>
              <w:spacing w:line="200" w:lineRule="atLeast"/>
              <w:ind w:left="132"/>
              <w:rPr>
                <w:bCs/>
              </w:rPr>
            </w:pPr>
            <w:r w:rsidRPr="00E07B2A">
              <w:rPr>
                <w:bCs/>
              </w:rPr>
              <w:lastRenderedPageBreak/>
              <w:t>Оборот розничной торговли, млн. 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E07B2A">
            <w:pPr>
              <w:spacing w:line="200" w:lineRule="atLeast"/>
              <w:ind w:right="-70"/>
              <w:jc w:val="center"/>
              <w:rPr>
                <w:bCs/>
              </w:rPr>
            </w:pPr>
            <w:r w:rsidRPr="00E07B2A">
              <w:rPr>
                <w:bCs/>
              </w:rPr>
              <w:t>232,523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A" w:rsidRPr="00E07B2A" w:rsidRDefault="00695545" w:rsidP="008C2E22">
            <w:pPr>
              <w:spacing w:line="200" w:lineRule="atLeast"/>
              <w:ind w:right="-70"/>
              <w:jc w:val="center"/>
              <w:rPr>
                <w:bCs/>
              </w:rPr>
            </w:pPr>
            <w:r>
              <w:rPr>
                <w:bCs/>
              </w:rPr>
              <w:t>278,260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613B49">
            <w:pPr>
              <w:spacing w:line="200" w:lineRule="atLeast"/>
              <w:ind w:right="-70"/>
              <w:jc w:val="center"/>
              <w:rPr>
                <w:bCs/>
              </w:rPr>
            </w:pPr>
            <w:r>
              <w:rPr>
                <w:bCs/>
              </w:rPr>
              <w:t>311,136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8C2E22">
            <w:pPr>
              <w:spacing w:line="200" w:lineRule="atLeast"/>
              <w:ind w:right="-30" w:hanging="40"/>
              <w:jc w:val="center"/>
              <w:rPr>
                <w:bCs/>
              </w:rPr>
            </w:pPr>
            <w:r>
              <w:rPr>
                <w:bCs/>
              </w:rPr>
              <w:t>336,027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8C2E22">
            <w:pPr>
              <w:spacing w:line="200" w:lineRule="atLeast"/>
              <w:ind w:right="-55"/>
              <w:jc w:val="center"/>
              <w:rPr>
                <w:bCs/>
              </w:rPr>
            </w:pPr>
            <w:r>
              <w:rPr>
                <w:bCs/>
              </w:rPr>
              <w:t>350,140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8C2E22">
            <w:pPr>
              <w:spacing w:line="200" w:lineRule="atLeast"/>
              <w:ind w:right="-55"/>
              <w:jc w:val="center"/>
            </w:pPr>
            <w:r>
              <w:t>364,496</w:t>
            </w:r>
          </w:p>
        </w:tc>
        <w:tc>
          <w:tcPr>
            <w:tcW w:w="30" w:type="dxa"/>
            <w:vMerge w:val="restart"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253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835AD2">
            <w:pPr>
              <w:spacing w:line="200" w:lineRule="atLeast"/>
              <w:ind w:left="132"/>
              <w:rPr>
                <w:i/>
                <w:iCs/>
              </w:rPr>
            </w:pPr>
            <w:r w:rsidRPr="00E07B2A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E07B2A">
            <w:pPr>
              <w:spacing w:line="200" w:lineRule="atLeast"/>
              <w:ind w:right="-70"/>
              <w:jc w:val="center"/>
              <w:rPr>
                <w:i/>
                <w:iCs/>
              </w:rPr>
            </w:pPr>
            <w:r w:rsidRPr="00E07B2A">
              <w:rPr>
                <w:i/>
                <w:iCs/>
              </w:rPr>
              <w:t>111,9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A" w:rsidRPr="00E07B2A" w:rsidRDefault="00695545" w:rsidP="008C2E22">
            <w:pPr>
              <w:spacing w:line="200" w:lineRule="atLeast"/>
              <w:ind w:righ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613B49">
            <w:pPr>
              <w:spacing w:line="200" w:lineRule="atLeast"/>
              <w:ind w:righ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695545" w:rsidP="008C2E22">
            <w:pPr>
              <w:spacing w:line="200" w:lineRule="atLeast"/>
              <w:ind w:right="-3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1E6195" w:rsidP="008C2E22">
            <w:pPr>
              <w:spacing w:line="200" w:lineRule="atLeast"/>
              <w:ind w:right="-5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104,2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1E6195" w:rsidP="008C2E22">
            <w:pPr>
              <w:spacing w:line="200" w:lineRule="atLeast"/>
              <w:ind w:right="-55"/>
              <w:jc w:val="center"/>
              <w:rPr>
                <w:i/>
              </w:rPr>
            </w:pPr>
            <w:r>
              <w:rPr>
                <w:i/>
              </w:rPr>
              <w:t>104,1</w:t>
            </w:r>
          </w:p>
        </w:tc>
        <w:tc>
          <w:tcPr>
            <w:tcW w:w="30" w:type="dxa"/>
            <w:vMerge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RPr="00E07B2A" w:rsidTr="00613B49">
        <w:trPr>
          <w:gridAfter w:val="1"/>
          <w:wAfter w:w="69" w:type="dxa"/>
          <w:trHeight w:val="253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835AD2">
            <w:pPr>
              <w:spacing w:line="200" w:lineRule="atLeast"/>
              <w:ind w:left="132" w:right="-55"/>
              <w:rPr>
                <w:b/>
                <w:bCs/>
              </w:rPr>
            </w:pPr>
            <w:r w:rsidRPr="00E07B2A">
              <w:rPr>
                <w:b/>
                <w:bCs/>
              </w:rPr>
              <w:t>2. Численность постоянного населения (среднегодовая), тыс. 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E07B2A">
            <w:pPr>
              <w:spacing w:line="200" w:lineRule="atLeast"/>
              <w:ind w:right="-70"/>
              <w:jc w:val="center"/>
              <w:rPr>
                <w:b/>
                <w:bCs/>
              </w:rPr>
            </w:pPr>
            <w:r w:rsidRPr="00E07B2A">
              <w:rPr>
                <w:b/>
                <w:bCs/>
              </w:rPr>
              <w:t>1,180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A" w:rsidRPr="00E07B2A" w:rsidRDefault="001E6195" w:rsidP="008C2E22">
            <w:pPr>
              <w:spacing w:line="200" w:lineRule="atLeast"/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1E6195" w:rsidP="00613B49">
            <w:pPr>
              <w:spacing w:line="200" w:lineRule="atLeast"/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1E6195" w:rsidP="008C2E22">
            <w:pPr>
              <w:spacing w:line="200" w:lineRule="atLeast"/>
              <w:ind w:right="-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1E6195" w:rsidP="008C2E22">
            <w:pPr>
              <w:spacing w:line="200" w:lineRule="atLeast"/>
              <w:ind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0,885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1E6195" w:rsidP="008C2E22">
            <w:pPr>
              <w:spacing w:line="200" w:lineRule="atLeast"/>
              <w:ind w:right="-55"/>
              <w:jc w:val="center"/>
              <w:rPr>
                <w:b/>
              </w:rPr>
            </w:pPr>
            <w:r>
              <w:rPr>
                <w:b/>
              </w:rPr>
              <w:t>0,880</w:t>
            </w:r>
          </w:p>
        </w:tc>
        <w:tc>
          <w:tcPr>
            <w:tcW w:w="30" w:type="dxa"/>
            <w:vMerge/>
            <w:vAlign w:val="bottom"/>
          </w:tcPr>
          <w:p w:rsidR="00E07B2A" w:rsidRP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E07B2A" w:rsidTr="00613B49">
        <w:trPr>
          <w:gridAfter w:val="1"/>
          <w:wAfter w:w="69" w:type="dxa"/>
          <w:trHeight w:val="276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7B2A" w:rsidRPr="00E07B2A" w:rsidRDefault="00E07B2A" w:rsidP="00835AD2">
            <w:pPr>
              <w:spacing w:line="200" w:lineRule="atLeast"/>
              <w:ind w:left="132"/>
              <w:rPr>
                <w:i/>
                <w:iCs/>
              </w:rPr>
            </w:pPr>
            <w:r w:rsidRPr="00E07B2A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1E6195" w:rsidP="00E07B2A">
            <w:pPr>
              <w:spacing w:line="200" w:lineRule="atLeast"/>
              <w:ind w:righ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</w:t>
            </w:r>
            <w:r w:rsidR="00E07B2A" w:rsidRPr="00E07B2A">
              <w:rPr>
                <w:i/>
                <w:iCs/>
              </w:rPr>
              <w:t>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B2A" w:rsidRPr="00E07B2A" w:rsidRDefault="001E6195" w:rsidP="008C2E22">
            <w:pPr>
              <w:spacing w:line="200" w:lineRule="atLeast"/>
              <w:ind w:righ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1E6195" w:rsidP="00613B49">
            <w:pPr>
              <w:spacing w:line="200" w:lineRule="atLeast"/>
              <w:ind w:righ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1E6195" w:rsidP="008C2E22">
            <w:pPr>
              <w:spacing w:line="200" w:lineRule="atLeast"/>
              <w:ind w:right="-3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07B2A" w:rsidRPr="00E07B2A" w:rsidRDefault="001E6195" w:rsidP="008C2E22">
            <w:pPr>
              <w:spacing w:line="200" w:lineRule="atLeast"/>
              <w:ind w:right="-5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99,6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07B2A" w:rsidRPr="002138E5" w:rsidRDefault="001E6195" w:rsidP="008C2E22">
            <w:pPr>
              <w:spacing w:line="200" w:lineRule="atLeast"/>
              <w:ind w:right="-55"/>
              <w:jc w:val="center"/>
              <w:rPr>
                <w:i/>
              </w:rPr>
            </w:pPr>
            <w:r>
              <w:rPr>
                <w:i/>
              </w:rPr>
              <w:t>99,4</w:t>
            </w:r>
          </w:p>
        </w:tc>
        <w:tc>
          <w:tcPr>
            <w:tcW w:w="30" w:type="dxa"/>
            <w:vMerge/>
            <w:vAlign w:val="bottom"/>
          </w:tcPr>
          <w:p w:rsidR="00E07B2A" w:rsidRDefault="00E07B2A" w:rsidP="00BD3F6A">
            <w:pPr>
              <w:rPr>
                <w:sz w:val="1"/>
                <w:szCs w:val="1"/>
              </w:rPr>
            </w:pPr>
          </w:p>
        </w:tc>
      </w:tr>
      <w:tr w:rsidR="00613B49" w:rsidTr="00613B49">
        <w:trPr>
          <w:gridAfter w:val="1"/>
          <w:wAfter w:w="69" w:type="dxa"/>
          <w:trHeight w:val="80"/>
        </w:trPr>
        <w:tc>
          <w:tcPr>
            <w:tcW w:w="38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B49" w:rsidRDefault="00613B49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613B49" w:rsidRPr="00753AAD" w:rsidRDefault="00613B49" w:rsidP="00BD3F6A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613B49" w:rsidRPr="00753AAD" w:rsidRDefault="00613B49" w:rsidP="00BD3F6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13B49" w:rsidRPr="00753AAD" w:rsidRDefault="00613B49" w:rsidP="00BD3F6A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613B49" w:rsidRPr="00753AAD" w:rsidRDefault="00613B49" w:rsidP="00BD3F6A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613B49" w:rsidRPr="00753AAD" w:rsidRDefault="00613B49" w:rsidP="00BD3F6A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bottom"/>
          </w:tcPr>
          <w:p w:rsidR="00613B49" w:rsidRPr="00753AAD" w:rsidRDefault="00613B49" w:rsidP="00BD3F6A">
            <w:pPr>
              <w:jc w:val="center"/>
            </w:pPr>
          </w:p>
        </w:tc>
        <w:tc>
          <w:tcPr>
            <w:tcW w:w="30" w:type="dxa"/>
            <w:vAlign w:val="bottom"/>
          </w:tcPr>
          <w:p w:rsidR="00613B49" w:rsidRDefault="00613B49" w:rsidP="00BD3F6A">
            <w:pPr>
              <w:rPr>
                <w:sz w:val="1"/>
                <w:szCs w:val="1"/>
              </w:rPr>
            </w:pPr>
          </w:p>
        </w:tc>
      </w:tr>
      <w:tr w:rsidR="00B40D9A" w:rsidTr="00613B49">
        <w:trPr>
          <w:gridAfter w:val="1"/>
          <w:wAfter w:w="69" w:type="dxa"/>
          <w:trHeight w:val="35"/>
        </w:trPr>
        <w:tc>
          <w:tcPr>
            <w:tcW w:w="3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</w:tbl>
    <w:p w:rsidR="00C176B9" w:rsidRDefault="003E5C68" w:rsidP="00C176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t>0</w:t>
      </w:r>
    </w:p>
    <w:p w:rsidR="006D58BF" w:rsidRDefault="006D58BF" w:rsidP="00C176B9">
      <w:pPr>
        <w:ind w:right="200" w:firstLine="586"/>
        <w:jc w:val="both"/>
        <w:rPr>
          <w:rFonts w:eastAsia="Times New Roman"/>
          <w:sz w:val="26"/>
          <w:szCs w:val="26"/>
        </w:rPr>
      </w:pPr>
    </w:p>
    <w:p w:rsidR="00C176B9" w:rsidRPr="001E6195" w:rsidRDefault="00C176B9" w:rsidP="00B72C56">
      <w:pPr>
        <w:ind w:right="-1" w:firstLine="709"/>
        <w:jc w:val="both"/>
        <w:rPr>
          <w:rFonts w:eastAsia="Times New Roman"/>
          <w:sz w:val="26"/>
          <w:szCs w:val="26"/>
        </w:rPr>
      </w:pPr>
      <w:r w:rsidRPr="001E6195">
        <w:rPr>
          <w:rFonts w:eastAsia="Times New Roman"/>
          <w:sz w:val="26"/>
          <w:szCs w:val="26"/>
        </w:rPr>
        <w:t xml:space="preserve">Среднегодовая численность постоянно проживающего в </w:t>
      </w:r>
      <w:r w:rsidR="006D58BF" w:rsidRPr="001E6195">
        <w:rPr>
          <w:rFonts w:eastAsia="Times New Roman"/>
          <w:sz w:val="26"/>
          <w:szCs w:val="26"/>
        </w:rPr>
        <w:t>Хромцовском</w:t>
      </w:r>
      <w:r w:rsidRPr="001E6195">
        <w:rPr>
          <w:rFonts w:eastAsia="Times New Roman"/>
          <w:sz w:val="26"/>
          <w:szCs w:val="26"/>
        </w:rPr>
        <w:t xml:space="preserve"> сел</w:t>
      </w:r>
      <w:r w:rsidR="001E6195">
        <w:rPr>
          <w:rFonts w:eastAsia="Times New Roman"/>
          <w:sz w:val="26"/>
          <w:szCs w:val="26"/>
        </w:rPr>
        <w:t>ьском поселении населения в 2021</w:t>
      </w:r>
      <w:r w:rsidRPr="001E6195">
        <w:rPr>
          <w:rFonts w:eastAsia="Times New Roman"/>
          <w:sz w:val="26"/>
          <w:szCs w:val="26"/>
        </w:rPr>
        <w:t xml:space="preserve"> год</w:t>
      </w:r>
      <w:r w:rsidR="001E6195">
        <w:rPr>
          <w:rFonts w:eastAsia="Times New Roman"/>
          <w:sz w:val="26"/>
          <w:szCs w:val="26"/>
        </w:rPr>
        <w:t>у составила 1,180</w:t>
      </w:r>
      <w:r w:rsidR="00D34765" w:rsidRPr="001E6195">
        <w:rPr>
          <w:rFonts w:eastAsia="Times New Roman"/>
          <w:sz w:val="26"/>
          <w:szCs w:val="26"/>
        </w:rPr>
        <w:t xml:space="preserve"> тыс. человек</w:t>
      </w:r>
      <w:r w:rsidR="001E6195">
        <w:rPr>
          <w:rFonts w:eastAsia="Times New Roman"/>
          <w:sz w:val="26"/>
          <w:szCs w:val="26"/>
        </w:rPr>
        <w:t>, в 2022 году – 0,903 тыс. человек, по оценке в 2023</w:t>
      </w:r>
      <w:r w:rsidR="00D34765" w:rsidRPr="001E6195">
        <w:rPr>
          <w:rFonts w:eastAsia="Times New Roman"/>
          <w:sz w:val="26"/>
          <w:szCs w:val="26"/>
        </w:rPr>
        <w:t xml:space="preserve"> году – </w:t>
      </w:r>
      <w:r w:rsidR="001E6195">
        <w:rPr>
          <w:rFonts w:eastAsia="Times New Roman"/>
          <w:sz w:val="26"/>
          <w:szCs w:val="26"/>
        </w:rPr>
        <w:t>0,895</w:t>
      </w:r>
      <w:r w:rsidRPr="001E6195">
        <w:rPr>
          <w:rFonts w:eastAsia="Times New Roman"/>
          <w:sz w:val="26"/>
          <w:szCs w:val="26"/>
        </w:rPr>
        <w:t xml:space="preserve"> тыс. человек, </w:t>
      </w:r>
      <w:r w:rsidR="00FE3867" w:rsidRPr="001E6195">
        <w:rPr>
          <w:rFonts w:eastAsia="Times New Roman"/>
          <w:sz w:val="26"/>
          <w:szCs w:val="26"/>
        </w:rPr>
        <w:t xml:space="preserve"> </w:t>
      </w:r>
      <w:r w:rsidRPr="001E6195">
        <w:rPr>
          <w:rFonts w:eastAsia="Times New Roman"/>
          <w:sz w:val="26"/>
          <w:szCs w:val="26"/>
        </w:rPr>
        <w:t xml:space="preserve">по </w:t>
      </w:r>
      <w:r w:rsidR="00FE3867" w:rsidRPr="001E6195">
        <w:rPr>
          <w:rFonts w:eastAsia="Times New Roman"/>
          <w:sz w:val="26"/>
          <w:szCs w:val="26"/>
        </w:rPr>
        <w:t xml:space="preserve"> </w:t>
      </w:r>
      <w:r w:rsidRPr="001E6195">
        <w:rPr>
          <w:rFonts w:eastAsia="Times New Roman"/>
          <w:sz w:val="26"/>
          <w:szCs w:val="26"/>
        </w:rPr>
        <w:t>прогнозу</w:t>
      </w:r>
      <w:r w:rsidR="006D58BF" w:rsidRPr="001E6195">
        <w:rPr>
          <w:rFonts w:eastAsia="Times New Roman"/>
          <w:sz w:val="26"/>
          <w:szCs w:val="26"/>
        </w:rPr>
        <w:t xml:space="preserve"> </w:t>
      </w:r>
      <w:r w:rsidRPr="001E6195">
        <w:rPr>
          <w:rFonts w:eastAsia="Times New Roman"/>
          <w:sz w:val="26"/>
          <w:szCs w:val="26"/>
        </w:rPr>
        <w:t xml:space="preserve"> н</w:t>
      </w:r>
      <w:r w:rsidR="001E6195">
        <w:rPr>
          <w:rFonts w:eastAsia="Times New Roman"/>
          <w:sz w:val="26"/>
          <w:szCs w:val="26"/>
        </w:rPr>
        <w:t>а  2024, 2025  и  2026</w:t>
      </w:r>
      <w:r w:rsidR="008D5D5E">
        <w:rPr>
          <w:rFonts w:eastAsia="Times New Roman"/>
          <w:sz w:val="26"/>
          <w:szCs w:val="26"/>
        </w:rPr>
        <w:t xml:space="preserve"> годы  –  0,889</w:t>
      </w:r>
      <w:r w:rsidR="001E6195">
        <w:rPr>
          <w:rFonts w:eastAsia="Times New Roman"/>
          <w:sz w:val="26"/>
          <w:szCs w:val="26"/>
        </w:rPr>
        <w:t> </w:t>
      </w:r>
      <w:r w:rsidR="006D58BF" w:rsidRPr="001E6195">
        <w:rPr>
          <w:rFonts w:eastAsia="Times New Roman"/>
          <w:sz w:val="26"/>
          <w:szCs w:val="26"/>
        </w:rPr>
        <w:t xml:space="preserve"> тыс. человек, </w:t>
      </w:r>
      <w:r w:rsidR="008D5D5E">
        <w:rPr>
          <w:rFonts w:eastAsia="Times New Roman"/>
          <w:sz w:val="26"/>
          <w:szCs w:val="26"/>
        </w:rPr>
        <w:t>0,885</w:t>
      </w:r>
      <w:r w:rsidR="00A7334B" w:rsidRPr="001E6195">
        <w:rPr>
          <w:rFonts w:eastAsia="Times New Roman"/>
          <w:sz w:val="26"/>
          <w:szCs w:val="26"/>
        </w:rPr>
        <w:t xml:space="preserve"> тыс. челов</w:t>
      </w:r>
      <w:r w:rsidR="008D5D5E">
        <w:rPr>
          <w:rFonts w:eastAsia="Times New Roman"/>
          <w:sz w:val="26"/>
          <w:szCs w:val="26"/>
        </w:rPr>
        <w:t>ек и 0,880</w:t>
      </w:r>
      <w:r w:rsidRPr="001E6195">
        <w:rPr>
          <w:rFonts w:eastAsia="Times New Roman"/>
          <w:sz w:val="26"/>
          <w:szCs w:val="26"/>
        </w:rPr>
        <w:t xml:space="preserve"> тыс. человек, соответственно. Прогнозируется постепенное сокращение численност</w:t>
      </w:r>
      <w:r w:rsidR="006D58BF" w:rsidRPr="001E6195">
        <w:rPr>
          <w:rFonts w:eastAsia="Times New Roman"/>
          <w:sz w:val="26"/>
          <w:szCs w:val="26"/>
        </w:rPr>
        <w:t>и</w:t>
      </w:r>
      <w:r w:rsidR="00D34765" w:rsidRPr="001E6195">
        <w:rPr>
          <w:rFonts w:eastAsia="Times New Roman"/>
          <w:sz w:val="26"/>
          <w:szCs w:val="26"/>
        </w:rPr>
        <w:t xml:space="preserve"> постоя</w:t>
      </w:r>
      <w:r w:rsidR="008D5D5E">
        <w:rPr>
          <w:rFonts w:eastAsia="Times New Roman"/>
          <w:sz w:val="26"/>
          <w:szCs w:val="26"/>
        </w:rPr>
        <w:t>нного населения - на 0,9% в 2023 году, на 0,7</w:t>
      </w:r>
      <w:r w:rsidRPr="001E6195">
        <w:rPr>
          <w:rFonts w:eastAsia="Times New Roman"/>
          <w:sz w:val="26"/>
          <w:szCs w:val="26"/>
        </w:rPr>
        <w:t>%</w:t>
      </w:r>
      <w:r w:rsidR="008D5D5E">
        <w:rPr>
          <w:rFonts w:eastAsia="Times New Roman"/>
          <w:sz w:val="26"/>
          <w:szCs w:val="26"/>
        </w:rPr>
        <w:t xml:space="preserve"> в 2024 году, в 2025</w:t>
      </w:r>
      <w:r w:rsidR="00E03D90" w:rsidRPr="001E6195">
        <w:rPr>
          <w:rFonts w:eastAsia="Times New Roman"/>
          <w:sz w:val="26"/>
          <w:szCs w:val="26"/>
        </w:rPr>
        <w:t xml:space="preserve"> –</w:t>
      </w:r>
      <w:r w:rsidR="008D5D5E">
        <w:rPr>
          <w:rFonts w:eastAsia="Times New Roman"/>
          <w:sz w:val="26"/>
          <w:szCs w:val="26"/>
        </w:rPr>
        <w:t xml:space="preserve"> 0,4%, в 2026</w:t>
      </w:r>
      <w:r w:rsidR="00E03D90" w:rsidRPr="001E6195">
        <w:rPr>
          <w:rFonts w:eastAsia="Times New Roman"/>
          <w:sz w:val="26"/>
          <w:szCs w:val="26"/>
        </w:rPr>
        <w:t xml:space="preserve"> –</w:t>
      </w:r>
      <w:r w:rsidR="008D5D5E">
        <w:rPr>
          <w:rFonts w:eastAsia="Times New Roman"/>
          <w:sz w:val="26"/>
          <w:szCs w:val="26"/>
        </w:rPr>
        <w:t>0,6</w:t>
      </w:r>
      <w:r w:rsidR="00E03D90" w:rsidRPr="001E6195">
        <w:rPr>
          <w:rFonts w:eastAsia="Times New Roman"/>
          <w:sz w:val="26"/>
          <w:szCs w:val="26"/>
        </w:rPr>
        <w:t>%</w:t>
      </w:r>
      <w:r w:rsidRPr="001E6195">
        <w:rPr>
          <w:rFonts w:eastAsia="Times New Roman"/>
          <w:sz w:val="26"/>
          <w:szCs w:val="26"/>
        </w:rPr>
        <w:t>.</w:t>
      </w:r>
    </w:p>
    <w:p w:rsidR="00C176B9" w:rsidRPr="008D5D5E" w:rsidRDefault="00C176B9" w:rsidP="00C44DEB">
      <w:pPr>
        <w:ind w:right="-1" w:firstLine="709"/>
        <w:jc w:val="both"/>
        <w:rPr>
          <w:rFonts w:eastAsia="Times New Roman"/>
          <w:sz w:val="26"/>
          <w:szCs w:val="26"/>
        </w:rPr>
      </w:pPr>
      <w:r w:rsidRPr="008D5D5E">
        <w:rPr>
          <w:rFonts w:eastAsia="Times New Roman"/>
          <w:sz w:val="26"/>
          <w:szCs w:val="26"/>
        </w:rPr>
        <w:t>Прогнозируется увеличение объема розни</w:t>
      </w:r>
      <w:r w:rsidR="008D5D5E" w:rsidRPr="008D5D5E">
        <w:rPr>
          <w:rFonts w:eastAsia="Times New Roman"/>
          <w:sz w:val="26"/>
          <w:szCs w:val="26"/>
        </w:rPr>
        <w:t>чной торговли в 2024 году на 8,0%, в 2025 году - на 4,2%, в 2026 году на 4,1</w:t>
      </w:r>
      <w:r w:rsidRPr="008D5D5E">
        <w:rPr>
          <w:rFonts w:eastAsia="Times New Roman"/>
          <w:sz w:val="26"/>
          <w:szCs w:val="26"/>
        </w:rPr>
        <w:t>% по отношению к предыдущим годам.</w:t>
      </w:r>
    </w:p>
    <w:p w:rsidR="00C176B9" w:rsidRPr="008D5D5E" w:rsidRDefault="00C176B9" w:rsidP="00C44DEB">
      <w:pPr>
        <w:ind w:right="-1" w:firstLine="709"/>
        <w:jc w:val="both"/>
        <w:rPr>
          <w:sz w:val="20"/>
          <w:szCs w:val="20"/>
        </w:rPr>
      </w:pPr>
      <w:r w:rsidRPr="008D5D5E">
        <w:rPr>
          <w:rFonts w:eastAsia="Times New Roman"/>
          <w:sz w:val="26"/>
          <w:szCs w:val="26"/>
        </w:rPr>
        <w:t>По сельскому хозяйству прогнозируется рост во всех</w:t>
      </w:r>
      <w:r w:rsidRPr="008D5D5E">
        <w:rPr>
          <w:sz w:val="20"/>
          <w:szCs w:val="20"/>
        </w:rPr>
        <w:t xml:space="preserve"> </w:t>
      </w:r>
      <w:r w:rsidRPr="008D5D5E">
        <w:rPr>
          <w:rFonts w:eastAsia="Times New Roman"/>
          <w:sz w:val="26"/>
          <w:szCs w:val="26"/>
        </w:rPr>
        <w:t>годах планируемого периода</w:t>
      </w:r>
      <w:r w:rsidR="008D5D5E">
        <w:rPr>
          <w:rFonts w:eastAsia="Times New Roman"/>
          <w:sz w:val="26"/>
          <w:szCs w:val="26"/>
        </w:rPr>
        <w:t>, на 6,9% в 2024 году, на 4,2% в 2025 году, на 4,1% в 2026 году</w:t>
      </w:r>
      <w:r w:rsidR="007838F3" w:rsidRPr="008D5D5E">
        <w:rPr>
          <w:rFonts w:eastAsia="Times New Roman"/>
          <w:sz w:val="26"/>
          <w:szCs w:val="26"/>
        </w:rPr>
        <w:t>.</w:t>
      </w:r>
    </w:p>
    <w:p w:rsidR="00C176B9" w:rsidRDefault="00C176B9" w:rsidP="00B72C56">
      <w:pPr>
        <w:spacing w:line="248" w:lineRule="auto"/>
        <w:ind w:right="-1" w:firstLine="709"/>
        <w:jc w:val="both"/>
        <w:rPr>
          <w:sz w:val="20"/>
          <w:szCs w:val="20"/>
        </w:rPr>
      </w:pPr>
      <w:r w:rsidRPr="008D5D5E">
        <w:rPr>
          <w:rFonts w:eastAsia="Times New Roman"/>
          <w:sz w:val="26"/>
          <w:szCs w:val="26"/>
        </w:rPr>
        <w:t xml:space="preserve">Таким образом, согласно анализу представленного Прогноза социально-экономического развития </w:t>
      </w:r>
      <w:r w:rsidR="007838F3" w:rsidRPr="008D5D5E">
        <w:rPr>
          <w:rFonts w:eastAsia="Times New Roman"/>
          <w:sz w:val="26"/>
          <w:szCs w:val="26"/>
        </w:rPr>
        <w:t>Хромцовского</w:t>
      </w:r>
      <w:r w:rsidRPr="008D5D5E">
        <w:rPr>
          <w:rFonts w:eastAsia="Times New Roman"/>
          <w:sz w:val="26"/>
          <w:szCs w:val="26"/>
        </w:rPr>
        <w:t xml:space="preserve"> сельского поселения и ожидаемых итогов социально-экономиче</w:t>
      </w:r>
      <w:r w:rsidR="008D5D5E">
        <w:rPr>
          <w:rFonts w:eastAsia="Times New Roman"/>
          <w:sz w:val="26"/>
          <w:szCs w:val="26"/>
        </w:rPr>
        <w:t>ского развития поселения за 2023 год, Прогноз на 2024-2026</w:t>
      </w:r>
      <w:r w:rsidRPr="008D5D5E">
        <w:rPr>
          <w:rFonts w:eastAsia="Times New Roman"/>
          <w:sz w:val="26"/>
          <w:szCs w:val="26"/>
        </w:rPr>
        <w:t xml:space="preserve"> годы в целом характеризуется положительной динамикой развития основной отрасли экономики </w:t>
      </w:r>
      <w:r w:rsidR="00F12877" w:rsidRPr="008D5D5E">
        <w:rPr>
          <w:rFonts w:eastAsia="Times New Roman"/>
          <w:sz w:val="26"/>
          <w:szCs w:val="26"/>
        </w:rPr>
        <w:t>поселении,</w:t>
      </w:r>
      <w:r w:rsidRPr="008D5D5E">
        <w:rPr>
          <w:rFonts w:eastAsia="Times New Roman"/>
          <w:sz w:val="26"/>
          <w:szCs w:val="26"/>
        </w:rPr>
        <w:t xml:space="preserve"> что позволяет считать указанный Прогноз умеренно-оптимистичным.</w:t>
      </w:r>
    </w:p>
    <w:p w:rsidR="00447157" w:rsidRDefault="00447157">
      <w:pPr>
        <w:spacing w:line="236" w:lineRule="exact"/>
        <w:rPr>
          <w:sz w:val="20"/>
          <w:szCs w:val="20"/>
        </w:rPr>
      </w:pPr>
    </w:p>
    <w:p w:rsidR="00447157" w:rsidRDefault="00B2515B" w:rsidP="003E5C68">
      <w:pPr>
        <w:tabs>
          <w:tab w:val="left" w:pos="831"/>
        </w:tabs>
        <w:spacing w:line="286" w:lineRule="auto"/>
        <w:ind w:right="-1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3. </w:t>
      </w:r>
      <w:r w:rsidR="00B017DC">
        <w:rPr>
          <w:rFonts w:eastAsia="Times New Roman"/>
          <w:b/>
          <w:bCs/>
          <w:sz w:val="26"/>
          <w:szCs w:val="26"/>
        </w:rPr>
        <w:t xml:space="preserve">Основные характеристики проекта бюджета </w:t>
      </w:r>
      <w:r w:rsidR="00E3590F">
        <w:rPr>
          <w:rFonts w:eastAsia="Times New Roman"/>
          <w:b/>
          <w:bCs/>
          <w:sz w:val="26"/>
          <w:szCs w:val="26"/>
        </w:rPr>
        <w:t>Хромцовского</w:t>
      </w:r>
      <w:r w:rsidR="00B017DC">
        <w:rPr>
          <w:rFonts w:eastAsia="Times New Roman"/>
          <w:b/>
          <w:bCs/>
          <w:sz w:val="26"/>
          <w:szCs w:val="26"/>
        </w:rPr>
        <w:t xml:space="preserve"> сельского поселения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447157" w:rsidRDefault="00B017DC" w:rsidP="00B72C56">
      <w:pPr>
        <w:spacing w:line="280" w:lineRule="auto"/>
        <w:ind w:left="20" w:right="-1" w:firstLine="68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Динамика основных характеристик бюджета </w:t>
      </w:r>
      <w:r w:rsidR="00E3590F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</w:t>
      </w:r>
      <w:r w:rsidR="003E5C68">
        <w:rPr>
          <w:rFonts w:eastAsia="Times New Roman"/>
          <w:sz w:val="26"/>
          <w:szCs w:val="26"/>
        </w:rPr>
        <w:t xml:space="preserve">ского поселения на </w:t>
      </w:r>
      <w:r w:rsidR="001A2B6F">
        <w:rPr>
          <w:rFonts w:eastAsia="Times New Roman"/>
          <w:sz w:val="26"/>
          <w:szCs w:val="26"/>
        </w:rPr>
        <w:t>период с 2023 по 2026</w:t>
      </w:r>
      <w:r>
        <w:rPr>
          <w:rFonts w:eastAsia="Times New Roman"/>
          <w:sz w:val="26"/>
          <w:szCs w:val="26"/>
        </w:rPr>
        <w:t xml:space="preserve"> годы представлена в таблице №2.</w:t>
      </w:r>
    </w:p>
    <w:p w:rsidR="00447157" w:rsidRDefault="00447157">
      <w:pPr>
        <w:spacing w:line="25" w:lineRule="exact"/>
        <w:rPr>
          <w:sz w:val="20"/>
          <w:szCs w:val="20"/>
        </w:rPr>
      </w:pPr>
    </w:p>
    <w:p w:rsidR="00447157" w:rsidRDefault="00B017DC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№2</w:t>
      </w: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-88" w:type="dxa"/>
        <w:tblLayout w:type="fixed"/>
        <w:tblCellMar>
          <w:top w:w="59" w:type="dxa"/>
          <w:left w:w="66" w:type="dxa"/>
          <w:right w:w="13" w:type="dxa"/>
        </w:tblCellMar>
        <w:tblLook w:val="0000"/>
      </w:tblPr>
      <w:tblGrid>
        <w:gridCol w:w="3402"/>
        <w:gridCol w:w="1417"/>
        <w:gridCol w:w="1417"/>
        <w:gridCol w:w="1274"/>
        <w:gridCol w:w="1275"/>
        <w:gridCol w:w="1150"/>
      </w:tblGrid>
      <w:tr w:rsidR="00C41251" w:rsidTr="003E5C68">
        <w:trPr>
          <w:trHeight w:val="426"/>
          <w:tblHeader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napToGrid w:val="0"/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897537" w:rsidP="00EF58AE">
            <w:pPr>
              <w:spacing w:line="100" w:lineRule="atLeast"/>
              <w:ind w:left="-60" w:right="-72" w:hanging="45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C41251">
              <w:rPr>
                <w:b/>
              </w:rPr>
              <w:t xml:space="preserve"> год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11"/>
              <w:jc w:val="center"/>
            </w:pPr>
            <w:r>
              <w:rPr>
                <w:b/>
              </w:rPr>
              <w:t>Проект бюджета</w:t>
            </w:r>
          </w:p>
        </w:tc>
      </w:tr>
      <w:tr w:rsidR="00C41251" w:rsidTr="003E5C68">
        <w:trPr>
          <w:trHeight w:val="426"/>
          <w:tblHeader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napToGrid w:val="0"/>
              <w:spacing w:line="100" w:lineRule="atLeast"/>
              <w:ind w:right="53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-60" w:right="39" w:firstLine="60"/>
              <w:jc w:val="center"/>
              <w:rPr>
                <w:b/>
              </w:rPr>
            </w:pPr>
            <w:r>
              <w:rPr>
                <w:b/>
              </w:rPr>
              <w:t>уточненный план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-60" w:right="39" w:firstLine="60"/>
              <w:jc w:val="center"/>
              <w:rPr>
                <w:b/>
              </w:rPr>
            </w:pPr>
            <w:r>
              <w:rPr>
                <w:b/>
              </w:rPr>
              <w:t>ожидаемое исполнение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897537" w:rsidP="00EF58AE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C41251">
              <w:rPr>
                <w:b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897537" w:rsidP="00EF58AE">
            <w:pPr>
              <w:spacing w:line="100" w:lineRule="atLeast"/>
              <w:ind w:firstLine="37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C41251">
              <w:rPr>
                <w:b/>
              </w:rPr>
              <w:t xml:space="preserve"> год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897537" w:rsidP="00EF58AE">
            <w:pPr>
              <w:spacing w:line="100" w:lineRule="atLeast"/>
              <w:ind w:right="11"/>
              <w:jc w:val="center"/>
            </w:pPr>
            <w:r>
              <w:rPr>
                <w:b/>
              </w:rPr>
              <w:t>2026</w:t>
            </w:r>
            <w:r w:rsidR="00C41251">
              <w:rPr>
                <w:b/>
              </w:rPr>
              <w:t xml:space="preserve"> год</w:t>
            </w:r>
          </w:p>
        </w:tc>
      </w:tr>
      <w:tr w:rsidR="00C41251" w:rsidTr="003E5C68">
        <w:trPr>
          <w:trHeight w:val="2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  <w:rPr>
                <w:b/>
              </w:rPr>
            </w:pPr>
            <w:r>
              <w:rPr>
                <w:b/>
              </w:rPr>
              <w:t>ДОХОДЫ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17 925,99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17 125,73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57"/>
              <w:jc w:val="center"/>
              <w:rPr>
                <w:b/>
              </w:rPr>
            </w:pPr>
            <w:r>
              <w:rPr>
                <w:b/>
              </w:rPr>
              <w:t>10 106,02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32"/>
              <w:jc w:val="center"/>
              <w:rPr>
                <w:b/>
              </w:rPr>
            </w:pPr>
            <w:r>
              <w:rPr>
                <w:b/>
              </w:rPr>
              <w:t>7 981,49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C41251" w:rsidRDefault="0071743E" w:rsidP="00EF58AE">
            <w:pPr>
              <w:spacing w:line="100" w:lineRule="atLeast"/>
              <w:ind w:left="-66" w:right="10"/>
              <w:jc w:val="center"/>
              <w:rPr>
                <w:b/>
              </w:rPr>
            </w:pPr>
            <w:r>
              <w:rPr>
                <w:b/>
              </w:rPr>
              <w:t>7 945,08</w:t>
            </w:r>
          </w:p>
        </w:tc>
      </w:tr>
      <w:tr w:rsidR="00C41251" w:rsidTr="003E5C68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napToGrid w:val="0"/>
              <w:spacing w:line="100" w:lineRule="atLeast"/>
              <w:ind w:right="53"/>
              <w:jc w:val="center"/>
            </w:pPr>
            <w:r>
              <w:t>+4 964,52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napToGrid w:val="0"/>
              <w:spacing w:line="100" w:lineRule="atLeast"/>
              <w:ind w:right="53"/>
              <w:jc w:val="center"/>
            </w:pPr>
            <w:r>
              <w:t>+3 784,25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57"/>
              <w:jc w:val="center"/>
            </w:pPr>
            <w:r>
              <w:t>-7 019,71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32"/>
              <w:jc w:val="center"/>
            </w:pPr>
            <w:r>
              <w:t>-2 124,53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left="-66" w:right="10"/>
              <w:jc w:val="center"/>
            </w:pPr>
            <w:r>
              <w:t>-36,41</w:t>
            </w:r>
          </w:p>
        </w:tc>
      </w:tr>
      <w:tr w:rsidR="00C41251" w:rsidTr="003E5C68">
        <w:trPr>
          <w:trHeight w:val="3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napToGrid w:val="0"/>
              <w:spacing w:line="100" w:lineRule="atLeast"/>
              <w:ind w:right="53"/>
              <w:jc w:val="center"/>
            </w:pPr>
            <w:r>
              <w:t>+38,30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C41251">
            <w:pPr>
              <w:snapToGrid w:val="0"/>
              <w:spacing w:line="100" w:lineRule="atLeast"/>
              <w:ind w:right="53"/>
              <w:jc w:val="center"/>
            </w:pPr>
            <w:r>
              <w:t>+28,36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57"/>
              <w:jc w:val="center"/>
            </w:pPr>
            <w:r>
              <w:t>-41,0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32"/>
              <w:jc w:val="center"/>
            </w:pPr>
            <w:r>
              <w:t>-21,0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left="-66" w:right="10"/>
              <w:jc w:val="center"/>
            </w:pPr>
            <w:r>
              <w:t>-0,5</w:t>
            </w:r>
          </w:p>
        </w:tc>
      </w:tr>
      <w:tr w:rsidR="00C41251" w:rsidTr="00A7334B">
        <w:trPr>
          <w:trHeight w:val="3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  <w:rPr>
                <w:b/>
              </w:rPr>
            </w:pPr>
            <w:r>
              <w:rPr>
                <w:b/>
              </w:rPr>
              <w:t>-налоговые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3 064,81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3 644,73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57"/>
              <w:jc w:val="center"/>
              <w:rPr>
                <w:b/>
              </w:rPr>
            </w:pPr>
            <w:r>
              <w:rPr>
                <w:b/>
              </w:rPr>
              <w:t>3 551,78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32"/>
              <w:jc w:val="center"/>
              <w:rPr>
                <w:b/>
              </w:rPr>
            </w:pPr>
            <w:r>
              <w:rPr>
                <w:b/>
              </w:rPr>
              <w:t>3 755,63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C41251" w:rsidRDefault="0071743E" w:rsidP="00EF58AE">
            <w:pPr>
              <w:spacing w:line="100" w:lineRule="atLeast"/>
              <w:ind w:left="-66" w:right="10"/>
              <w:jc w:val="center"/>
              <w:rPr>
                <w:b/>
              </w:rPr>
            </w:pPr>
            <w:r>
              <w:rPr>
                <w:b/>
              </w:rPr>
              <w:t>3 831,73</w:t>
            </w:r>
          </w:p>
        </w:tc>
      </w:tr>
      <w:tr w:rsidR="00C41251" w:rsidTr="003E5C68">
        <w:trPr>
          <w:trHeight w:val="4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napToGrid w:val="0"/>
              <w:spacing w:line="100" w:lineRule="atLeast"/>
              <w:ind w:right="53"/>
              <w:jc w:val="center"/>
            </w:pPr>
            <w:r>
              <w:t>+179,16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napToGrid w:val="0"/>
              <w:spacing w:line="100" w:lineRule="atLeast"/>
              <w:ind w:right="53"/>
              <w:jc w:val="center"/>
            </w:pPr>
            <w:r>
              <w:t>+496,69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57"/>
              <w:jc w:val="center"/>
            </w:pPr>
            <w:r>
              <w:t>-92,95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32"/>
              <w:jc w:val="center"/>
            </w:pPr>
            <w:r>
              <w:t>+203,85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left="-66" w:right="10"/>
              <w:jc w:val="center"/>
            </w:pPr>
            <w:r>
              <w:t>+76,10</w:t>
            </w:r>
          </w:p>
        </w:tc>
      </w:tr>
      <w:tr w:rsidR="00C41251" w:rsidTr="003E5C68">
        <w:trPr>
          <w:trHeight w:val="3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napToGrid w:val="0"/>
              <w:spacing w:line="100" w:lineRule="atLeast"/>
              <w:ind w:right="53"/>
              <w:jc w:val="center"/>
            </w:pPr>
            <w:r>
              <w:t>+6,21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napToGrid w:val="0"/>
              <w:spacing w:line="100" w:lineRule="atLeast"/>
              <w:ind w:right="53"/>
              <w:jc w:val="center"/>
            </w:pPr>
            <w:r>
              <w:t>+15,78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57"/>
              <w:jc w:val="center"/>
            </w:pPr>
            <w:r>
              <w:t>-2,6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32"/>
              <w:jc w:val="center"/>
            </w:pPr>
            <w:r>
              <w:t>+5,7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left="-66" w:right="10"/>
              <w:jc w:val="center"/>
            </w:pPr>
            <w:r>
              <w:t>+2,0</w:t>
            </w:r>
          </w:p>
        </w:tc>
      </w:tr>
      <w:tr w:rsidR="00C41251" w:rsidTr="003E5C68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  <w:rPr>
                <w:b/>
              </w:rPr>
            </w:pPr>
            <w:r>
              <w:rPr>
                <w:b/>
              </w:rPr>
              <w:t>-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14 861,18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13 481,00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57"/>
              <w:jc w:val="center"/>
              <w:rPr>
                <w:b/>
              </w:rPr>
            </w:pPr>
            <w:r>
              <w:rPr>
                <w:b/>
              </w:rPr>
              <w:t>6 554,24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32"/>
              <w:jc w:val="center"/>
              <w:rPr>
                <w:b/>
              </w:rPr>
            </w:pPr>
            <w:r>
              <w:rPr>
                <w:b/>
              </w:rPr>
              <w:t>4 225,86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C41251" w:rsidRDefault="0071743E" w:rsidP="00EF58AE">
            <w:pPr>
              <w:spacing w:line="100" w:lineRule="atLeast"/>
              <w:ind w:left="-66" w:right="10"/>
              <w:jc w:val="center"/>
              <w:rPr>
                <w:b/>
              </w:rPr>
            </w:pPr>
            <w:r>
              <w:rPr>
                <w:b/>
              </w:rPr>
              <w:t>4 113,35</w:t>
            </w:r>
          </w:p>
        </w:tc>
      </w:tr>
      <w:tr w:rsidR="00C41251" w:rsidTr="003E5C68">
        <w:trPr>
          <w:trHeight w:val="4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lastRenderedPageBreak/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napToGrid w:val="0"/>
              <w:spacing w:line="100" w:lineRule="atLeast"/>
              <w:ind w:right="53"/>
              <w:jc w:val="center"/>
            </w:pPr>
            <w:r>
              <w:t>+4 785,36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napToGrid w:val="0"/>
              <w:spacing w:line="100" w:lineRule="atLeast"/>
              <w:ind w:right="53"/>
              <w:jc w:val="center"/>
            </w:pPr>
            <w:r>
              <w:t>+3 287,56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57"/>
              <w:jc w:val="center"/>
            </w:pPr>
            <w:r>
              <w:t>-6 926,76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32"/>
              <w:jc w:val="center"/>
            </w:pPr>
            <w:r>
              <w:t>-2 328,38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left="-66" w:right="10"/>
              <w:jc w:val="center"/>
            </w:pPr>
            <w:r>
              <w:t>-112,51</w:t>
            </w:r>
          </w:p>
        </w:tc>
      </w:tr>
      <w:tr w:rsidR="00C41251" w:rsidTr="003E5C68">
        <w:trPr>
          <w:trHeight w:val="4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napToGrid w:val="0"/>
              <w:spacing w:line="100" w:lineRule="atLeast"/>
              <w:ind w:right="53"/>
              <w:jc w:val="center"/>
            </w:pPr>
            <w:r>
              <w:t>+47,49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napToGrid w:val="0"/>
              <w:spacing w:line="100" w:lineRule="atLeast"/>
              <w:ind w:right="53"/>
              <w:jc w:val="center"/>
            </w:pPr>
            <w:r>
              <w:t>+32,25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57"/>
              <w:jc w:val="center"/>
            </w:pPr>
            <w:r>
              <w:t>-51,4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32"/>
              <w:jc w:val="center"/>
            </w:pPr>
            <w:r>
              <w:t>-35,5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left="-66" w:right="10"/>
              <w:jc w:val="center"/>
            </w:pPr>
            <w:r>
              <w:t>-2,7</w:t>
            </w:r>
          </w:p>
        </w:tc>
      </w:tr>
      <w:tr w:rsidR="00C41251" w:rsidTr="003E5C68">
        <w:trPr>
          <w:trHeight w:val="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2"/>
              <w:rPr>
                <w:b/>
              </w:rPr>
            </w:pPr>
            <w:r>
              <w:rPr>
                <w:b/>
              </w:rPr>
              <w:t>РАСХОДЫ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1"/>
              <w:jc w:val="center"/>
              <w:rPr>
                <w:b/>
              </w:rPr>
            </w:pPr>
            <w:r>
              <w:rPr>
                <w:b/>
              </w:rPr>
              <w:t>18 350,44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1"/>
              <w:jc w:val="center"/>
              <w:rPr>
                <w:b/>
              </w:rPr>
            </w:pPr>
            <w:r>
              <w:rPr>
                <w:b/>
              </w:rPr>
              <w:t>17 678,81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left="-71" w:right="4"/>
              <w:jc w:val="center"/>
              <w:rPr>
                <w:b/>
              </w:rPr>
            </w:pPr>
            <w:r>
              <w:rPr>
                <w:b/>
              </w:rPr>
              <w:t>10 106,02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left="-11"/>
              <w:jc w:val="center"/>
              <w:rPr>
                <w:b/>
              </w:rPr>
            </w:pPr>
            <w:r>
              <w:rPr>
                <w:b/>
              </w:rPr>
              <w:t>7 981,49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C41251" w:rsidRDefault="0071743E" w:rsidP="00EF58AE">
            <w:pPr>
              <w:spacing w:line="100" w:lineRule="atLeast"/>
              <w:ind w:left="-66"/>
              <w:jc w:val="center"/>
              <w:rPr>
                <w:b/>
              </w:rPr>
            </w:pPr>
            <w:r>
              <w:rPr>
                <w:b/>
              </w:rPr>
              <w:t>7 945,08</w:t>
            </w:r>
          </w:p>
        </w:tc>
      </w:tr>
      <w:tr w:rsidR="00C41251" w:rsidTr="003E5C68">
        <w:trPr>
          <w:trHeight w:val="3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2"/>
            </w:pPr>
            <w: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napToGrid w:val="0"/>
              <w:spacing w:line="100" w:lineRule="atLeast"/>
              <w:ind w:right="1"/>
              <w:jc w:val="center"/>
            </w:pPr>
            <w:r>
              <w:t>+4 502,50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napToGrid w:val="0"/>
              <w:spacing w:line="100" w:lineRule="atLeast"/>
              <w:ind w:right="1"/>
              <w:jc w:val="center"/>
            </w:pPr>
            <w:r>
              <w:t>+3 594,33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4"/>
              <w:jc w:val="center"/>
            </w:pPr>
            <w:r>
              <w:t>-7 572,79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left="22"/>
              <w:jc w:val="center"/>
            </w:pPr>
            <w:r>
              <w:t>-2 124,53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left="-66"/>
              <w:jc w:val="center"/>
            </w:pPr>
            <w:r>
              <w:t>-36,41</w:t>
            </w:r>
          </w:p>
        </w:tc>
      </w:tr>
      <w:tr w:rsidR="00C41251" w:rsidTr="003E5C68">
        <w:trPr>
          <w:trHeight w:val="4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2"/>
            </w:pPr>
            <w: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napToGrid w:val="0"/>
              <w:spacing w:line="100" w:lineRule="atLeast"/>
              <w:ind w:right="1"/>
              <w:jc w:val="center"/>
            </w:pPr>
            <w:r>
              <w:t>+32,51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napToGrid w:val="0"/>
              <w:spacing w:line="100" w:lineRule="atLeast"/>
              <w:ind w:right="1"/>
              <w:jc w:val="center"/>
            </w:pPr>
            <w:r>
              <w:t>+25,52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4"/>
              <w:jc w:val="center"/>
            </w:pPr>
            <w:r>
              <w:t>-42,8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left="22"/>
              <w:jc w:val="center"/>
            </w:pPr>
            <w:r>
              <w:t>-21,0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left="-66"/>
              <w:jc w:val="center"/>
            </w:pPr>
            <w:r>
              <w:t>-0,5</w:t>
            </w:r>
          </w:p>
        </w:tc>
      </w:tr>
      <w:tr w:rsidR="00C41251" w:rsidTr="003E5C68">
        <w:trPr>
          <w:trHeight w:val="2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2"/>
              <w:rPr>
                <w:b/>
              </w:rPr>
            </w:pPr>
            <w:r>
              <w:rPr>
                <w:b/>
              </w:rPr>
              <w:t>ДЕФИЦИТ (-)</w:t>
            </w:r>
            <w:r w:rsidR="00A7334B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A7334B">
              <w:rPr>
                <w:b/>
              </w:rPr>
              <w:t xml:space="preserve"> </w:t>
            </w:r>
            <w:r>
              <w:rPr>
                <w:b/>
              </w:rPr>
              <w:t>ПРОФИЦИТ (+)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2"/>
              <w:jc w:val="center"/>
              <w:rPr>
                <w:b/>
              </w:rPr>
            </w:pPr>
            <w:r>
              <w:rPr>
                <w:b/>
              </w:rPr>
              <w:t>-424,45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2"/>
              <w:jc w:val="center"/>
              <w:rPr>
                <w:b/>
              </w:rPr>
            </w:pPr>
            <w:r>
              <w:rPr>
                <w:b/>
              </w:rPr>
              <w:t>-553,08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right="3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71743E" w:rsidP="00EF58AE">
            <w:pPr>
              <w:spacing w:line="100" w:lineRule="atLeast"/>
              <w:ind w:left="22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32703C" w:rsidRDefault="0071743E" w:rsidP="00EF58AE">
            <w:pPr>
              <w:spacing w:line="100" w:lineRule="atLeast"/>
              <w:ind w:left="-6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C41251" w:rsidRDefault="00C41251">
      <w:pPr>
        <w:spacing w:line="239" w:lineRule="auto"/>
        <w:ind w:firstLine="566"/>
        <w:jc w:val="both"/>
        <w:rPr>
          <w:rFonts w:eastAsia="Times New Roman"/>
          <w:sz w:val="26"/>
          <w:szCs w:val="26"/>
        </w:rPr>
      </w:pPr>
    </w:p>
    <w:p w:rsidR="00447157" w:rsidRPr="007838F3" w:rsidRDefault="00447157">
      <w:pPr>
        <w:spacing w:line="5" w:lineRule="exact"/>
        <w:rPr>
          <w:sz w:val="20"/>
          <w:szCs w:val="20"/>
        </w:rPr>
      </w:pPr>
    </w:p>
    <w:p w:rsidR="00447157" w:rsidRPr="007838F3" w:rsidRDefault="00A175D7" w:rsidP="00A175D7">
      <w:pPr>
        <w:tabs>
          <w:tab w:val="left" w:pos="906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 w:rsidRPr="007838F3">
        <w:rPr>
          <w:rFonts w:eastAsia="Times New Roman"/>
          <w:sz w:val="26"/>
          <w:szCs w:val="26"/>
        </w:rPr>
        <w:t xml:space="preserve">Проекте бюджета </w:t>
      </w:r>
      <w:r w:rsidR="007838F3">
        <w:rPr>
          <w:rFonts w:eastAsia="Times New Roman"/>
          <w:sz w:val="26"/>
          <w:szCs w:val="26"/>
        </w:rPr>
        <w:t>Хромцовского</w:t>
      </w:r>
      <w:r w:rsidR="00667947" w:rsidRPr="007838F3">
        <w:rPr>
          <w:rFonts w:eastAsia="Times New Roman"/>
          <w:sz w:val="26"/>
          <w:szCs w:val="26"/>
        </w:rPr>
        <w:t xml:space="preserve"> сельск</w:t>
      </w:r>
      <w:r w:rsidR="005C5C45">
        <w:rPr>
          <w:rFonts w:eastAsia="Times New Roman"/>
          <w:sz w:val="26"/>
          <w:szCs w:val="26"/>
        </w:rPr>
        <w:t>ого поселения на 2024</w:t>
      </w:r>
      <w:r>
        <w:rPr>
          <w:rFonts w:eastAsia="Times New Roman"/>
          <w:sz w:val="26"/>
          <w:szCs w:val="26"/>
        </w:rPr>
        <w:t xml:space="preserve"> год </w:t>
      </w:r>
      <w:r w:rsidR="005C5C45">
        <w:rPr>
          <w:rFonts w:eastAsia="Times New Roman"/>
          <w:sz w:val="26"/>
          <w:szCs w:val="26"/>
        </w:rPr>
        <w:t>и на плановый период 2025 и 2026</w:t>
      </w:r>
      <w:r w:rsidR="00B017DC" w:rsidRPr="007838F3">
        <w:rPr>
          <w:rFonts w:eastAsia="Times New Roman"/>
          <w:sz w:val="26"/>
          <w:szCs w:val="26"/>
        </w:rPr>
        <w:t xml:space="preserve"> годов доходы бюджета в целом планируются с </w:t>
      </w:r>
      <w:r w:rsidR="00B017DC" w:rsidRPr="00711B37">
        <w:rPr>
          <w:rFonts w:eastAsia="Times New Roman"/>
          <w:sz w:val="26"/>
          <w:szCs w:val="26"/>
        </w:rPr>
        <w:t>отрицательной динамикой по всему планируемому периоду</w:t>
      </w:r>
      <w:r w:rsidR="00B017DC" w:rsidRPr="007838F3">
        <w:rPr>
          <w:rFonts w:eastAsia="Times New Roman"/>
          <w:sz w:val="26"/>
          <w:szCs w:val="26"/>
        </w:rPr>
        <w:t>, а именно:</w:t>
      </w:r>
    </w:p>
    <w:p w:rsidR="00447157" w:rsidRPr="007838F3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Pr="007838F3" w:rsidRDefault="005C5C45" w:rsidP="00B72C56">
      <w:pPr>
        <w:spacing w:line="239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2024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10 106,02</w:t>
      </w:r>
      <w:r w:rsidR="00B017DC" w:rsidRPr="007838F3">
        <w:rPr>
          <w:rFonts w:eastAsia="Times New Roman"/>
          <w:sz w:val="26"/>
          <w:szCs w:val="26"/>
        </w:rPr>
        <w:t xml:space="preserve"> тыс</w:t>
      </w:r>
      <w:r w:rsidR="00667947" w:rsidRPr="007838F3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руб., с уменьшением на 7 819,97</w:t>
      </w:r>
      <w:r w:rsidR="007838F3">
        <w:rPr>
          <w:rFonts w:eastAsia="Times New Roman"/>
          <w:sz w:val="26"/>
          <w:szCs w:val="26"/>
        </w:rPr>
        <w:t xml:space="preserve"> тыс. руб. или на </w:t>
      </w:r>
      <w:r w:rsidR="00E775D2">
        <w:rPr>
          <w:rFonts w:eastAsia="Times New Roman"/>
          <w:sz w:val="26"/>
          <w:szCs w:val="26"/>
        </w:rPr>
        <w:t>43,62</w:t>
      </w:r>
      <w:r w:rsidR="00B017DC" w:rsidRPr="007838F3">
        <w:rPr>
          <w:rFonts w:eastAsia="Times New Roman"/>
          <w:sz w:val="26"/>
          <w:szCs w:val="26"/>
        </w:rPr>
        <w:t>% относи</w:t>
      </w:r>
      <w:r w:rsidR="00A175D7">
        <w:rPr>
          <w:rFonts w:eastAsia="Times New Roman"/>
          <w:sz w:val="26"/>
          <w:szCs w:val="26"/>
        </w:rPr>
        <w:t>тельно уточнен</w:t>
      </w:r>
      <w:r w:rsidR="00E775D2">
        <w:rPr>
          <w:rFonts w:eastAsia="Times New Roman"/>
          <w:sz w:val="26"/>
          <w:szCs w:val="26"/>
        </w:rPr>
        <w:t>ного плана на 2023 год и с уменьшением на 7 019,71</w:t>
      </w:r>
      <w:r w:rsidR="00B017DC" w:rsidRPr="007838F3">
        <w:rPr>
          <w:rFonts w:eastAsia="Times New Roman"/>
          <w:sz w:val="26"/>
          <w:szCs w:val="26"/>
        </w:rPr>
        <w:t xml:space="preserve"> тыс. руб. или н</w:t>
      </w:r>
      <w:r w:rsidR="00E775D2">
        <w:rPr>
          <w:rFonts w:eastAsia="Times New Roman"/>
          <w:sz w:val="26"/>
          <w:szCs w:val="26"/>
        </w:rPr>
        <w:t>а 41</w:t>
      </w:r>
      <w:r w:rsidR="00A175D7">
        <w:rPr>
          <w:rFonts w:eastAsia="Times New Roman"/>
          <w:sz w:val="26"/>
          <w:szCs w:val="26"/>
        </w:rPr>
        <w:t>,0</w:t>
      </w:r>
      <w:r w:rsidR="00B017DC" w:rsidRPr="007838F3">
        <w:rPr>
          <w:rFonts w:eastAsia="Times New Roman"/>
          <w:sz w:val="26"/>
          <w:szCs w:val="26"/>
        </w:rPr>
        <w:t>% относитель</w:t>
      </w:r>
      <w:r w:rsidR="00E775D2">
        <w:rPr>
          <w:rFonts w:eastAsia="Times New Roman"/>
          <w:sz w:val="26"/>
          <w:szCs w:val="26"/>
        </w:rPr>
        <w:t>но ожидаемого исполнения за 2023</w:t>
      </w:r>
      <w:r w:rsidR="00B017DC" w:rsidRPr="007838F3">
        <w:rPr>
          <w:rFonts w:eastAsia="Times New Roman"/>
          <w:sz w:val="26"/>
          <w:szCs w:val="26"/>
        </w:rPr>
        <w:t xml:space="preserve"> год;</w:t>
      </w:r>
    </w:p>
    <w:p w:rsidR="00447157" w:rsidRPr="007838F3" w:rsidRDefault="00447157">
      <w:pPr>
        <w:spacing w:line="2" w:lineRule="exact"/>
        <w:rPr>
          <w:rFonts w:eastAsia="Times New Roman"/>
          <w:sz w:val="26"/>
          <w:szCs w:val="26"/>
        </w:rPr>
      </w:pPr>
    </w:p>
    <w:p w:rsidR="00447157" w:rsidRPr="007838F3" w:rsidRDefault="00E775D2" w:rsidP="00B72C56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2025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7 981,49</w:t>
      </w:r>
      <w:r w:rsidR="00B017DC" w:rsidRPr="007838F3">
        <w:rPr>
          <w:rFonts w:eastAsia="Times New Roman"/>
          <w:sz w:val="26"/>
          <w:szCs w:val="26"/>
        </w:rPr>
        <w:t xml:space="preserve"> тыс</w:t>
      </w:r>
      <w:r w:rsidR="00667947" w:rsidRPr="007838F3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руб., с уменьшением на 2 124,53</w:t>
      </w:r>
      <w:r w:rsidR="00B017DC" w:rsidRPr="007838F3">
        <w:rPr>
          <w:rFonts w:eastAsia="Times New Roman"/>
          <w:sz w:val="26"/>
          <w:szCs w:val="26"/>
        </w:rPr>
        <w:t xml:space="preserve"> тыс. руб.</w:t>
      </w:r>
      <w:r>
        <w:rPr>
          <w:rFonts w:eastAsia="Times New Roman"/>
          <w:sz w:val="26"/>
          <w:szCs w:val="26"/>
        </w:rPr>
        <w:t xml:space="preserve"> или на 21,0</w:t>
      </w:r>
      <w:r w:rsidR="00667947" w:rsidRPr="007838F3">
        <w:rPr>
          <w:rFonts w:eastAsia="Times New Roman"/>
          <w:sz w:val="26"/>
          <w:szCs w:val="26"/>
        </w:rPr>
        <w:t>% относительно прогноза на 2</w:t>
      </w:r>
      <w:r>
        <w:rPr>
          <w:rFonts w:eastAsia="Times New Roman"/>
          <w:sz w:val="26"/>
          <w:szCs w:val="26"/>
        </w:rPr>
        <w:t>024</w:t>
      </w:r>
      <w:r w:rsidR="00A175D7">
        <w:rPr>
          <w:rFonts w:eastAsia="Times New Roman"/>
          <w:sz w:val="26"/>
          <w:szCs w:val="26"/>
        </w:rPr>
        <w:t xml:space="preserve"> год, уменьшением на </w:t>
      </w:r>
      <w:r>
        <w:rPr>
          <w:rFonts w:eastAsia="Times New Roman"/>
          <w:sz w:val="26"/>
          <w:szCs w:val="26"/>
        </w:rPr>
        <w:t>9 144,24</w:t>
      </w:r>
      <w:r w:rsidRPr="007838F3">
        <w:rPr>
          <w:rFonts w:eastAsia="Times New Roman"/>
          <w:sz w:val="26"/>
          <w:szCs w:val="26"/>
        </w:rPr>
        <w:t xml:space="preserve"> </w:t>
      </w:r>
      <w:r w:rsidR="00A175D7">
        <w:rPr>
          <w:rFonts w:eastAsia="Times New Roman"/>
          <w:sz w:val="26"/>
          <w:szCs w:val="26"/>
        </w:rPr>
        <w:t xml:space="preserve">тыс. руб. или на </w:t>
      </w:r>
      <w:r>
        <w:rPr>
          <w:rFonts w:eastAsia="Times New Roman"/>
          <w:sz w:val="26"/>
          <w:szCs w:val="26"/>
        </w:rPr>
        <w:t>53,39</w:t>
      </w:r>
      <w:r w:rsidR="00B017DC" w:rsidRPr="007838F3">
        <w:rPr>
          <w:rFonts w:eastAsia="Times New Roman"/>
          <w:sz w:val="26"/>
          <w:szCs w:val="26"/>
        </w:rPr>
        <w:t>% относительно ожидаемого испо</w:t>
      </w:r>
      <w:r>
        <w:rPr>
          <w:rFonts w:eastAsia="Times New Roman"/>
          <w:sz w:val="26"/>
          <w:szCs w:val="26"/>
        </w:rPr>
        <w:t>лнения за 2023</w:t>
      </w:r>
      <w:r w:rsidR="00B017DC" w:rsidRPr="007838F3">
        <w:rPr>
          <w:rFonts w:eastAsia="Times New Roman"/>
          <w:sz w:val="26"/>
          <w:szCs w:val="26"/>
        </w:rPr>
        <w:t xml:space="preserve"> год;</w:t>
      </w:r>
    </w:p>
    <w:p w:rsidR="00447157" w:rsidRPr="007838F3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Pr="007838F3" w:rsidRDefault="00E775D2" w:rsidP="00B72C56">
      <w:pPr>
        <w:spacing w:line="239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2026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7 945,08</w:t>
      </w:r>
      <w:r w:rsidR="00B017DC" w:rsidRPr="007838F3">
        <w:rPr>
          <w:rFonts w:eastAsia="Times New Roman"/>
          <w:sz w:val="26"/>
          <w:szCs w:val="26"/>
        </w:rPr>
        <w:t xml:space="preserve"> т</w:t>
      </w:r>
      <w:r w:rsidR="00FD6FBD">
        <w:rPr>
          <w:rFonts w:eastAsia="Times New Roman"/>
          <w:sz w:val="26"/>
          <w:szCs w:val="26"/>
        </w:rPr>
        <w:t>ы</w:t>
      </w:r>
      <w:r>
        <w:rPr>
          <w:rFonts w:eastAsia="Times New Roman"/>
          <w:sz w:val="26"/>
          <w:szCs w:val="26"/>
        </w:rPr>
        <w:t>с. руб., с уменьшением на 36,41</w:t>
      </w:r>
      <w:r w:rsidR="00B017DC" w:rsidRPr="007838F3">
        <w:rPr>
          <w:rFonts w:eastAsia="Times New Roman"/>
          <w:sz w:val="26"/>
          <w:szCs w:val="26"/>
        </w:rPr>
        <w:t xml:space="preserve"> тыс. руб. или</w:t>
      </w:r>
      <w:r w:rsidR="00711B37">
        <w:rPr>
          <w:rFonts w:eastAsia="Times New Roman"/>
          <w:sz w:val="26"/>
          <w:szCs w:val="26"/>
        </w:rPr>
        <w:t xml:space="preserve"> на 0</w:t>
      </w:r>
      <w:r>
        <w:rPr>
          <w:rFonts w:eastAsia="Times New Roman"/>
          <w:sz w:val="26"/>
          <w:szCs w:val="26"/>
        </w:rPr>
        <w:t>,5</w:t>
      </w:r>
      <w:r w:rsidR="00B017DC" w:rsidRPr="007838F3">
        <w:rPr>
          <w:rFonts w:eastAsia="Times New Roman"/>
          <w:sz w:val="26"/>
          <w:szCs w:val="26"/>
        </w:rPr>
        <w:t xml:space="preserve">% </w:t>
      </w:r>
      <w:r w:rsidR="00667947" w:rsidRPr="007838F3">
        <w:rPr>
          <w:rFonts w:eastAsia="Times New Roman"/>
          <w:sz w:val="26"/>
          <w:szCs w:val="26"/>
        </w:rPr>
        <w:t>по сравнению с прогнозом на 202</w:t>
      </w:r>
      <w:r>
        <w:rPr>
          <w:rFonts w:eastAsia="Times New Roman"/>
          <w:sz w:val="26"/>
          <w:szCs w:val="26"/>
        </w:rPr>
        <w:t>5</w:t>
      </w:r>
      <w:r w:rsidR="00FD6FBD">
        <w:rPr>
          <w:rFonts w:eastAsia="Times New Roman"/>
          <w:sz w:val="26"/>
          <w:szCs w:val="26"/>
        </w:rPr>
        <w:t xml:space="preserve"> год, с уменьше</w:t>
      </w:r>
      <w:r>
        <w:rPr>
          <w:rFonts w:eastAsia="Times New Roman"/>
          <w:sz w:val="26"/>
          <w:szCs w:val="26"/>
        </w:rPr>
        <w:t>нием на 9 180,65</w:t>
      </w:r>
      <w:r w:rsidR="00A175D7">
        <w:rPr>
          <w:rFonts w:eastAsia="Times New Roman"/>
          <w:sz w:val="26"/>
          <w:szCs w:val="26"/>
        </w:rPr>
        <w:t xml:space="preserve"> тыс. руб. и</w:t>
      </w:r>
      <w:r>
        <w:rPr>
          <w:rFonts w:eastAsia="Times New Roman"/>
          <w:sz w:val="26"/>
          <w:szCs w:val="26"/>
        </w:rPr>
        <w:t>ли на 53,61</w:t>
      </w:r>
      <w:r w:rsidR="00B017DC" w:rsidRPr="007838F3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2023</w:t>
      </w:r>
      <w:r w:rsidR="00B017DC" w:rsidRPr="007838F3">
        <w:rPr>
          <w:rFonts w:eastAsia="Times New Roman"/>
          <w:sz w:val="26"/>
          <w:szCs w:val="26"/>
        </w:rPr>
        <w:t xml:space="preserve"> год.</w:t>
      </w:r>
    </w:p>
    <w:p w:rsidR="00447157" w:rsidRPr="007838F3" w:rsidRDefault="00447157">
      <w:pPr>
        <w:spacing w:line="2" w:lineRule="exact"/>
        <w:rPr>
          <w:rFonts w:eastAsia="Times New Roman"/>
          <w:sz w:val="26"/>
          <w:szCs w:val="26"/>
        </w:rPr>
      </w:pPr>
    </w:p>
    <w:p w:rsidR="00447157" w:rsidRPr="007838F3" w:rsidRDefault="00A175D7" w:rsidP="00A175D7">
      <w:pPr>
        <w:tabs>
          <w:tab w:val="left" w:pos="0"/>
        </w:tabs>
        <w:ind w:firstLine="70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 w:rsidRPr="007838F3">
        <w:rPr>
          <w:rFonts w:eastAsia="Times New Roman"/>
          <w:sz w:val="26"/>
          <w:szCs w:val="26"/>
        </w:rPr>
        <w:t>том числе по налоговым и неналоговым доходам:</w:t>
      </w:r>
    </w:p>
    <w:p w:rsidR="00447157" w:rsidRPr="007838F3" w:rsidRDefault="00447157">
      <w:pPr>
        <w:spacing w:line="1" w:lineRule="exact"/>
        <w:rPr>
          <w:sz w:val="20"/>
          <w:szCs w:val="20"/>
        </w:rPr>
      </w:pPr>
    </w:p>
    <w:p w:rsidR="00447157" w:rsidRPr="007838F3" w:rsidRDefault="00E775D2" w:rsidP="00A175D7">
      <w:pPr>
        <w:tabs>
          <w:tab w:val="left" w:pos="284"/>
        </w:tabs>
        <w:ind w:firstLine="709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2024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 w:rsidR="00B017DC" w:rsidRPr="007838F3">
        <w:rPr>
          <w:rFonts w:eastAsia="Times New Roman"/>
          <w:sz w:val="26"/>
          <w:szCs w:val="26"/>
        </w:rPr>
        <w:t>- налоговые и неналоговые дох</w:t>
      </w:r>
      <w:r w:rsidR="00EA1F91" w:rsidRPr="007838F3"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ды планируются в объеме 3 551,78</w:t>
      </w:r>
      <w:r w:rsidR="00EA1F91" w:rsidRPr="007838F3">
        <w:rPr>
          <w:rFonts w:eastAsia="Times New Roman"/>
          <w:sz w:val="26"/>
          <w:szCs w:val="26"/>
        </w:rPr>
        <w:t xml:space="preserve"> </w:t>
      </w:r>
      <w:r w:rsidR="00B017DC" w:rsidRPr="007838F3">
        <w:rPr>
          <w:rFonts w:eastAsia="Times New Roman"/>
          <w:sz w:val="26"/>
          <w:szCs w:val="26"/>
        </w:rPr>
        <w:t>т</w:t>
      </w:r>
      <w:r w:rsidR="00FD6FBD">
        <w:rPr>
          <w:rFonts w:eastAsia="Times New Roman"/>
          <w:sz w:val="26"/>
          <w:szCs w:val="26"/>
        </w:rPr>
        <w:t>ы</w:t>
      </w:r>
      <w:r w:rsidR="000975D8">
        <w:rPr>
          <w:rFonts w:eastAsia="Times New Roman"/>
          <w:sz w:val="26"/>
          <w:szCs w:val="26"/>
        </w:rPr>
        <w:t xml:space="preserve">с. руб., с увеличением на </w:t>
      </w:r>
      <w:r>
        <w:rPr>
          <w:rFonts w:eastAsia="Times New Roman"/>
          <w:sz w:val="26"/>
          <w:szCs w:val="26"/>
        </w:rPr>
        <w:t>486,97</w:t>
      </w:r>
      <w:r w:rsidR="00FD6FBD">
        <w:rPr>
          <w:rFonts w:eastAsia="Times New Roman"/>
          <w:sz w:val="26"/>
          <w:szCs w:val="26"/>
        </w:rPr>
        <w:t xml:space="preserve"> тыс. руб. </w:t>
      </w:r>
      <w:r>
        <w:rPr>
          <w:rFonts w:eastAsia="Times New Roman"/>
          <w:sz w:val="26"/>
          <w:szCs w:val="26"/>
        </w:rPr>
        <w:t>или на 15,89</w:t>
      </w:r>
      <w:r w:rsidR="00B017DC" w:rsidRPr="007838F3">
        <w:rPr>
          <w:rFonts w:eastAsia="Times New Roman"/>
          <w:sz w:val="26"/>
          <w:szCs w:val="26"/>
        </w:rPr>
        <w:t>% относи</w:t>
      </w:r>
      <w:r w:rsidR="00EA1F91" w:rsidRPr="007838F3">
        <w:rPr>
          <w:rFonts w:eastAsia="Times New Roman"/>
          <w:sz w:val="26"/>
          <w:szCs w:val="26"/>
        </w:rPr>
        <w:t>тельно уточненн</w:t>
      </w:r>
      <w:r>
        <w:rPr>
          <w:rFonts w:eastAsia="Times New Roman"/>
          <w:sz w:val="26"/>
          <w:szCs w:val="26"/>
        </w:rPr>
        <w:t>ого плана на 2023 год и с уменьшением на 92,95</w:t>
      </w:r>
      <w:r w:rsidR="00EA1F91" w:rsidRPr="007838F3">
        <w:rPr>
          <w:rFonts w:eastAsia="Times New Roman"/>
          <w:sz w:val="26"/>
          <w:szCs w:val="26"/>
        </w:rPr>
        <w:t xml:space="preserve"> тыс. ру</w:t>
      </w:r>
      <w:r>
        <w:rPr>
          <w:rFonts w:eastAsia="Times New Roman"/>
          <w:sz w:val="26"/>
          <w:szCs w:val="26"/>
        </w:rPr>
        <w:t>б. или на 2,6</w:t>
      </w:r>
      <w:r w:rsidR="00B017DC" w:rsidRPr="007838F3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2023</w:t>
      </w:r>
      <w:r w:rsidR="00B017DC" w:rsidRPr="007838F3">
        <w:rPr>
          <w:rFonts w:eastAsia="Times New Roman"/>
          <w:sz w:val="26"/>
          <w:szCs w:val="26"/>
        </w:rPr>
        <w:t xml:space="preserve"> год;</w:t>
      </w:r>
    </w:p>
    <w:p w:rsidR="00447157" w:rsidRPr="007838F3" w:rsidRDefault="00E775D2" w:rsidP="00B72C56">
      <w:pPr>
        <w:tabs>
          <w:tab w:val="left" w:pos="720"/>
        </w:tabs>
        <w:ind w:firstLine="709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2025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3 755,63</w:t>
      </w:r>
      <w:r w:rsidR="00B017DC" w:rsidRPr="007838F3">
        <w:rPr>
          <w:rFonts w:eastAsia="Times New Roman"/>
          <w:sz w:val="26"/>
          <w:szCs w:val="26"/>
        </w:rPr>
        <w:t xml:space="preserve"> тыс. руб.,</w:t>
      </w:r>
      <w:r>
        <w:rPr>
          <w:rFonts w:eastAsia="Times New Roman"/>
          <w:sz w:val="26"/>
          <w:szCs w:val="26"/>
        </w:rPr>
        <w:t xml:space="preserve"> с увеличением на 203,85 тыс. руб. или на 5,7</w:t>
      </w:r>
      <w:r w:rsidR="00EA1F91" w:rsidRPr="007838F3">
        <w:rPr>
          <w:rFonts w:eastAsia="Times New Roman"/>
          <w:sz w:val="26"/>
          <w:szCs w:val="26"/>
        </w:rPr>
        <w:t>% относител</w:t>
      </w:r>
      <w:r w:rsidR="00FD6FBD">
        <w:rPr>
          <w:rFonts w:eastAsia="Times New Roman"/>
          <w:sz w:val="26"/>
          <w:szCs w:val="26"/>
        </w:rPr>
        <w:t>ьно пр</w:t>
      </w:r>
      <w:r>
        <w:rPr>
          <w:rFonts w:eastAsia="Times New Roman"/>
          <w:sz w:val="26"/>
          <w:szCs w:val="26"/>
        </w:rPr>
        <w:t>огноза на 2024 год, увеличением на 110,9 тыс. руб. или на 3,04</w:t>
      </w:r>
      <w:r w:rsidR="00EA1F91" w:rsidRPr="007838F3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2023</w:t>
      </w:r>
      <w:r w:rsidR="00EA1F91" w:rsidRPr="007838F3">
        <w:rPr>
          <w:rFonts w:eastAsia="Times New Roman"/>
          <w:sz w:val="26"/>
          <w:szCs w:val="26"/>
        </w:rPr>
        <w:t xml:space="preserve"> год</w:t>
      </w:r>
      <w:r w:rsidR="00B017DC" w:rsidRPr="007838F3">
        <w:rPr>
          <w:rFonts w:eastAsia="Times New Roman"/>
          <w:sz w:val="26"/>
          <w:szCs w:val="26"/>
        </w:rPr>
        <w:t>;</w:t>
      </w:r>
    </w:p>
    <w:p w:rsidR="00EA1F91" w:rsidRPr="00EA1F91" w:rsidRDefault="00732CEF" w:rsidP="00B72C56">
      <w:pPr>
        <w:tabs>
          <w:tab w:val="left" w:pos="712"/>
        </w:tabs>
        <w:ind w:left="6" w:firstLine="703"/>
        <w:jc w:val="both"/>
        <w:rPr>
          <w:rFonts w:eastAsia="Times New Roman"/>
          <w:i/>
          <w:iCs/>
          <w:sz w:val="26"/>
          <w:szCs w:val="26"/>
        </w:rPr>
      </w:pPr>
      <w:r w:rsidRPr="007838F3">
        <w:rPr>
          <w:rFonts w:eastAsia="Times New Roman"/>
          <w:i/>
          <w:iCs/>
          <w:sz w:val="26"/>
          <w:szCs w:val="26"/>
        </w:rPr>
        <w:t xml:space="preserve">- </w:t>
      </w:r>
      <w:r w:rsidR="00E775D2">
        <w:rPr>
          <w:rFonts w:eastAsia="Times New Roman"/>
          <w:i/>
          <w:iCs/>
          <w:sz w:val="26"/>
          <w:szCs w:val="26"/>
        </w:rPr>
        <w:t>на 2026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 w:rsidR="00E775D2">
        <w:rPr>
          <w:rFonts w:eastAsia="Times New Roman"/>
          <w:sz w:val="26"/>
          <w:szCs w:val="26"/>
        </w:rPr>
        <w:t>- в объеме 3 831,73</w:t>
      </w:r>
      <w:r w:rsidR="00B017DC" w:rsidRPr="007838F3">
        <w:rPr>
          <w:rFonts w:eastAsia="Times New Roman"/>
          <w:sz w:val="26"/>
          <w:szCs w:val="26"/>
        </w:rPr>
        <w:t xml:space="preserve"> тыс. руб., </w:t>
      </w:r>
      <w:r w:rsidR="00E775D2">
        <w:rPr>
          <w:rFonts w:eastAsia="Times New Roman"/>
          <w:sz w:val="26"/>
          <w:szCs w:val="26"/>
        </w:rPr>
        <w:t>с увеличением на 76,10 тыс. руб. или на 2,0</w:t>
      </w:r>
      <w:r w:rsidR="00EA1F91" w:rsidRPr="007838F3">
        <w:rPr>
          <w:rFonts w:eastAsia="Times New Roman"/>
          <w:sz w:val="26"/>
          <w:szCs w:val="26"/>
        </w:rPr>
        <w:t>% относител</w:t>
      </w:r>
      <w:r w:rsidR="00E775D2">
        <w:rPr>
          <w:rFonts w:eastAsia="Times New Roman"/>
          <w:sz w:val="26"/>
          <w:szCs w:val="26"/>
        </w:rPr>
        <w:t>ьно прогноза на 2025</w:t>
      </w:r>
      <w:r w:rsidR="000975D8">
        <w:rPr>
          <w:rFonts w:eastAsia="Times New Roman"/>
          <w:sz w:val="26"/>
          <w:szCs w:val="26"/>
        </w:rPr>
        <w:t xml:space="preserve"> год, увелич</w:t>
      </w:r>
      <w:r w:rsidR="00E775D2">
        <w:rPr>
          <w:rFonts w:eastAsia="Times New Roman"/>
          <w:sz w:val="26"/>
          <w:szCs w:val="26"/>
        </w:rPr>
        <w:t>ением на 187,0 тыс. руб. или на 5,13</w:t>
      </w:r>
      <w:r w:rsidR="00EA1F91" w:rsidRPr="007838F3">
        <w:rPr>
          <w:rFonts w:eastAsia="Times New Roman"/>
          <w:sz w:val="26"/>
          <w:szCs w:val="26"/>
        </w:rPr>
        <w:t>% относитель</w:t>
      </w:r>
      <w:r w:rsidR="00E775D2">
        <w:rPr>
          <w:rFonts w:eastAsia="Times New Roman"/>
          <w:sz w:val="26"/>
          <w:szCs w:val="26"/>
        </w:rPr>
        <w:t>но ожидаемого исполнения за 2023</w:t>
      </w:r>
      <w:r w:rsidR="00EA1F91" w:rsidRPr="007838F3">
        <w:rPr>
          <w:rFonts w:eastAsia="Times New Roman"/>
          <w:sz w:val="26"/>
          <w:szCs w:val="26"/>
        </w:rPr>
        <w:t xml:space="preserve"> год.</w:t>
      </w:r>
    </w:p>
    <w:p w:rsidR="00447157" w:rsidRDefault="00B017DC" w:rsidP="00B72C56">
      <w:pPr>
        <w:tabs>
          <w:tab w:val="left" w:pos="712"/>
        </w:tabs>
        <w:ind w:firstLine="709"/>
        <w:jc w:val="both"/>
        <w:rPr>
          <w:sz w:val="20"/>
          <w:szCs w:val="20"/>
        </w:rPr>
      </w:pPr>
      <w:r w:rsidRPr="00092B93">
        <w:rPr>
          <w:rFonts w:eastAsia="Times New Roman"/>
          <w:sz w:val="26"/>
          <w:szCs w:val="26"/>
        </w:rPr>
        <w:t xml:space="preserve">Расходы бюджета </w:t>
      </w:r>
      <w:r w:rsidR="00FD6FBD" w:rsidRPr="00092B93">
        <w:rPr>
          <w:rFonts w:eastAsia="Times New Roman"/>
          <w:sz w:val="26"/>
          <w:szCs w:val="26"/>
        </w:rPr>
        <w:t>Хромцовского</w:t>
      </w:r>
      <w:r w:rsidRPr="00092B93">
        <w:rPr>
          <w:rFonts w:eastAsia="Times New Roman"/>
          <w:sz w:val="26"/>
          <w:szCs w:val="26"/>
        </w:rPr>
        <w:t xml:space="preserve"> сельского поселения так же, как и доходы,</w:t>
      </w:r>
      <w:r w:rsidR="00732CEF" w:rsidRPr="00092B93">
        <w:rPr>
          <w:rFonts w:eastAsia="Times New Roman"/>
          <w:sz w:val="26"/>
          <w:szCs w:val="26"/>
        </w:rPr>
        <w:t xml:space="preserve"> </w:t>
      </w:r>
      <w:r w:rsidRPr="00092B93">
        <w:rPr>
          <w:rFonts w:eastAsia="Times New Roman"/>
          <w:sz w:val="26"/>
          <w:szCs w:val="26"/>
        </w:rPr>
        <w:t>планируются с отрицательной динамикой по всем годам планируемого периода:</w:t>
      </w:r>
    </w:p>
    <w:p w:rsidR="00447157" w:rsidRDefault="00447157">
      <w:pPr>
        <w:spacing w:line="1" w:lineRule="exact"/>
        <w:rPr>
          <w:sz w:val="20"/>
          <w:szCs w:val="20"/>
        </w:rPr>
      </w:pPr>
    </w:p>
    <w:p w:rsidR="00447157" w:rsidRPr="00732CEF" w:rsidRDefault="00EF3BBD" w:rsidP="00B72C56">
      <w:pPr>
        <w:tabs>
          <w:tab w:val="left" w:pos="725"/>
        </w:tabs>
        <w:spacing w:line="278" w:lineRule="auto"/>
        <w:ind w:right="-1"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- на 2024</w:t>
      </w:r>
      <w:r w:rsidR="00B017DC" w:rsidRPr="00732CEF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размере 10 106,02</w:t>
      </w:r>
      <w:r w:rsidR="00B017DC" w:rsidRPr="00732CEF">
        <w:rPr>
          <w:rFonts w:eastAsia="Times New Roman"/>
          <w:sz w:val="26"/>
          <w:szCs w:val="26"/>
        </w:rPr>
        <w:t xml:space="preserve"> тыс</w:t>
      </w:r>
      <w:r w:rsidR="00732CEF">
        <w:rPr>
          <w:rFonts w:eastAsia="Times New Roman"/>
          <w:sz w:val="26"/>
          <w:szCs w:val="26"/>
        </w:rPr>
        <w:t>.</w:t>
      </w:r>
      <w:r w:rsidR="00092B93">
        <w:rPr>
          <w:rFonts w:eastAsia="Times New Roman"/>
          <w:sz w:val="26"/>
          <w:szCs w:val="26"/>
        </w:rPr>
        <w:t xml:space="preserve"> руб., </w:t>
      </w:r>
      <w:r w:rsidR="00EC1960">
        <w:rPr>
          <w:rFonts w:eastAsia="Times New Roman"/>
          <w:sz w:val="26"/>
          <w:szCs w:val="26"/>
        </w:rPr>
        <w:t>с уменьшением на 8 244,42 тыс. руб. или на 44,93</w:t>
      </w:r>
      <w:r w:rsidRPr="007838F3">
        <w:rPr>
          <w:rFonts w:eastAsia="Times New Roman"/>
          <w:sz w:val="26"/>
          <w:szCs w:val="26"/>
        </w:rPr>
        <w:t>% относительно уточненн</w:t>
      </w:r>
      <w:r>
        <w:rPr>
          <w:rFonts w:eastAsia="Times New Roman"/>
          <w:sz w:val="26"/>
          <w:szCs w:val="26"/>
        </w:rPr>
        <w:t xml:space="preserve">ого плана на 2023 год и </w:t>
      </w:r>
      <w:r w:rsidR="00092B93">
        <w:rPr>
          <w:rFonts w:eastAsia="Times New Roman"/>
          <w:sz w:val="26"/>
          <w:szCs w:val="26"/>
        </w:rPr>
        <w:t xml:space="preserve">с уменьшением на </w:t>
      </w:r>
      <w:r>
        <w:rPr>
          <w:rFonts w:eastAsia="Times New Roman"/>
          <w:sz w:val="26"/>
          <w:szCs w:val="26"/>
        </w:rPr>
        <w:t>7 572,79</w:t>
      </w:r>
      <w:r w:rsidR="00B017DC" w:rsidRPr="00732CEF">
        <w:rPr>
          <w:rFonts w:eastAsia="Times New Roman"/>
          <w:sz w:val="26"/>
          <w:szCs w:val="26"/>
        </w:rPr>
        <w:t xml:space="preserve"> тыс. руб.</w:t>
      </w:r>
      <w:r>
        <w:rPr>
          <w:rFonts w:eastAsia="Times New Roman"/>
          <w:sz w:val="26"/>
          <w:szCs w:val="26"/>
        </w:rPr>
        <w:t xml:space="preserve"> или на 42,8</w:t>
      </w:r>
      <w:r w:rsidR="00B017DC" w:rsidRPr="00732CEF">
        <w:rPr>
          <w:rFonts w:eastAsia="Times New Roman"/>
          <w:sz w:val="26"/>
          <w:szCs w:val="26"/>
        </w:rPr>
        <w:t>% по сравнению</w:t>
      </w:r>
      <w:r>
        <w:rPr>
          <w:rFonts w:eastAsia="Times New Roman"/>
          <w:sz w:val="26"/>
          <w:szCs w:val="26"/>
        </w:rPr>
        <w:t xml:space="preserve"> с ожидаемым исполнением за 2023</w:t>
      </w:r>
      <w:r w:rsidR="00B017DC" w:rsidRPr="00732CEF">
        <w:rPr>
          <w:rFonts w:eastAsia="Times New Roman"/>
          <w:sz w:val="26"/>
          <w:szCs w:val="26"/>
        </w:rPr>
        <w:t xml:space="preserve"> год;</w:t>
      </w:r>
    </w:p>
    <w:p w:rsidR="00447157" w:rsidRDefault="00EF3BBD" w:rsidP="00B72C56">
      <w:pPr>
        <w:tabs>
          <w:tab w:val="left" w:pos="933"/>
        </w:tabs>
        <w:ind w:firstLine="709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2025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 w:rsidR="000438A8">
        <w:rPr>
          <w:rFonts w:eastAsia="Times New Roman"/>
          <w:sz w:val="26"/>
          <w:szCs w:val="26"/>
        </w:rPr>
        <w:t xml:space="preserve">- в размере </w:t>
      </w:r>
      <w:r>
        <w:rPr>
          <w:rFonts w:eastAsia="Times New Roman"/>
          <w:sz w:val="26"/>
          <w:szCs w:val="26"/>
        </w:rPr>
        <w:t>7 981,49</w:t>
      </w:r>
      <w:r w:rsidR="00B017DC">
        <w:rPr>
          <w:rFonts w:eastAsia="Times New Roman"/>
          <w:sz w:val="26"/>
          <w:szCs w:val="26"/>
        </w:rPr>
        <w:t xml:space="preserve"> тыс</w:t>
      </w:r>
      <w:r w:rsidR="00732CEF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руб., с уменьшением на 2 124,53 тыс. руб. или на 21,0</w:t>
      </w:r>
      <w:r w:rsidR="00B017DC">
        <w:rPr>
          <w:rFonts w:eastAsia="Times New Roman"/>
          <w:sz w:val="26"/>
          <w:szCs w:val="26"/>
        </w:rPr>
        <w:t xml:space="preserve">% </w:t>
      </w:r>
      <w:r w:rsidR="000438A8" w:rsidRPr="007838F3">
        <w:rPr>
          <w:rFonts w:eastAsia="Times New Roman"/>
          <w:sz w:val="26"/>
          <w:szCs w:val="26"/>
        </w:rPr>
        <w:t>относительно прогноза на 2</w:t>
      </w:r>
      <w:r>
        <w:rPr>
          <w:rFonts w:eastAsia="Times New Roman"/>
          <w:sz w:val="26"/>
          <w:szCs w:val="26"/>
        </w:rPr>
        <w:t>024 год, уменьшением на 9 697,32 тыс. руб. или на 54,85</w:t>
      </w:r>
      <w:r w:rsidR="000438A8" w:rsidRPr="007838F3">
        <w:rPr>
          <w:rFonts w:eastAsia="Times New Roman"/>
          <w:sz w:val="26"/>
          <w:szCs w:val="26"/>
        </w:rPr>
        <w:t>% относительно ожидаемого испо</w:t>
      </w:r>
      <w:r>
        <w:rPr>
          <w:rFonts w:eastAsia="Times New Roman"/>
          <w:sz w:val="26"/>
          <w:szCs w:val="26"/>
        </w:rPr>
        <w:t>лнения за 2023</w:t>
      </w:r>
      <w:r w:rsidR="000438A8" w:rsidRPr="007838F3">
        <w:rPr>
          <w:rFonts w:eastAsia="Times New Roman"/>
          <w:sz w:val="26"/>
          <w:szCs w:val="26"/>
        </w:rPr>
        <w:t xml:space="preserve"> год</w:t>
      </w:r>
      <w:r w:rsidR="00B017DC">
        <w:rPr>
          <w:rFonts w:eastAsia="Times New Roman"/>
          <w:sz w:val="26"/>
          <w:szCs w:val="26"/>
        </w:rPr>
        <w:t>;</w:t>
      </w:r>
    </w:p>
    <w:p w:rsidR="00447157" w:rsidRDefault="00447157">
      <w:pPr>
        <w:spacing w:line="1" w:lineRule="exact"/>
        <w:rPr>
          <w:rFonts w:eastAsia="Times New Roman"/>
          <w:i/>
          <w:iCs/>
          <w:sz w:val="26"/>
          <w:szCs w:val="26"/>
        </w:rPr>
      </w:pPr>
    </w:p>
    <w:p w:rsidR="00447157" w:rsidRPr="006D3F82" w:rsidRDefault="00EF3BBD" w:rsidP="00B72C56">
      <w:pPr>
        <w:tabs>
          <w:tab w:val="left" w:pos="894"/>
        </w:tabs>
        <w:ind w:firstLine="709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2026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размере 7 945,08</w:t>
      </w:r>
      <w:r w:rsidR="00B017DC">
        <w:rPr>
          <w:rFonts w:eastAsia="Times New Roman"/>
          <w:sz w:val="26"/>
          <w:szCs w:val="26"/>
        </w:rPr>
        <w:t xml:space="preserve"> тыс</w:t>
      </w:r>
      <w:r w:rsidR="002A4EFD">
        <w:rPr>
          <w:rFonts w:eastAsia="Times New Roman"/>
          <w:sz w:val="26"/>
          <w:szCs w:val="26"/>
        </w:rPr>
        <w:t xml:space="preserve">. руб., </w:t>
      </w:r>
      <w:r w:rsidR="000438A8">
        <w:rPr>
          <w:rFonts w:eastAsia="Times New Roman"/>
          <w:sz w:val="26"/>
          <w:szCs w:val="26"/>
        </w:rPr>
        <w:t>с уменьшен</w:t>
      </w:r>
      <w:r>
        <w:rPr>
          <w:rFonts w:eastAsia="Times New Roman"/>
          <w:sz w:val="26"/>
          <w:szCs w:val="26"/>
        </w:rPr>
        <w:t>ием на 36,41 тыс. руб. или на 0,5</w:t>
      </w:r>
      <w:r w:rsidR="000438A8">
        <w:rPr>
          <w:rFonts w:eastAsia="Times New Roman"/>
          <w:sz w:val="26"/>
          <w:szCs w:val="26"/>
        </w:rPr>
        <w:t xml:space="preserve">% </w:t>
      </w:r>
      <w:r w:rsidR="000438A8" w:rsidRPr="007838F3">
        <w:rPr>
          <w:rFonts w:eastAsia="Times New Roman"/>
          <w:sz w:val="26"/>
          <w:szCs w:val="26"/>
        </w:rPr>
        <w:t>относительно прогноза на 2</w:t>
      </w:r>
      <w:r>
        <w:rPr>
          <w:rFonts w:eastAsia="Times New Roman"/>
          <w:sz w:val="26"/>
          <w:szCs w:val="26"/>
        </w:rPr>
        <w:t>025 год, уменьшением на 9 733,73 тыс. руб. или на 55,06</w:t>
      </w:r>
      <w:r w:rsidR="000438A8" w:rsidRPr="007838F3">
        <w:rPr>
          <w:rFonts w:eastAsia="Times New Roman"/>
          <w:sz w:val="26"/>
          <w:szCs w:val="26"/>
        </w:rPr>
        <w:t>% относительно ожидаемого испо</w:t>
      </w:r>
      <w:r w:rsidR="00092B93">
        <w:rPr>
          <w:rFonts w:eastAsia="Times New Roman"/>
          <w:sz w:val="26"/>
          <w:szCs w:val="26"/>
        </w:rPr>
        <w:t>лнен</w:t>
      </w:r>
      <w:r>
        <w:rPr>
          <w:rFonts w:eastAsia="Times New Roman"/>
          <w:sz w:val="26"/>
          <w:szCs w:val="26"/>
        </w:rPr>
        <w:t>ия за 2023</w:t>
      </w:r>
      <w:r w:rsidR="000438A8" w:rsidRPr="007838F3">
        <w:rPr>
          <w:rFonts w:eastAsia="Times New Roman"/>
          <w:sz w:val="26"/>
          <w:szCs w:val="26"/>
        </w:rPr>
        <w:t xml:space="preserve"> год</w:t>
      </w:r>
      <w:r w:rsidR="00B017DC">
        <w:rPr>
          <w:rFonts w:eastAsia="Times New Roman"/>
          <w:sz w:val="26"/>
          <w:szCs w:val="26"/>
        </w:rPr>
        <w:t>.</w:t>
      </w:r>
    </w:p>
    <w:p w:rsidR="00EC1960" w:rsidRDefault="00EC1960" w:rsidP="00EC1960">
      <w:pPr>
        <w:spacing w:line="280" w:lineRule="auto"/>
        <w:ind w:left="160" w:firstLine="566"/>
        <w:jc w:val="both"/>
        <w:rPr>
          <w:sz w:val="20"/>
          <w:szCs w:val="20"/>
        </w:rPr>
      </w:pPr>
      <w:r w:rsidRPr="0034247A">
        <w:rPr>
          <w:rFonts w:eastAsia="Times New Roman"/>
          <w:sz w:val="26"/>
          <w:szCs w:val="26"/>
        </w:rPr>
        <w:lastRenderedPageBreak/>
        <w:t xml:space="preserve">Бюджет </w:t>
      </w:r>
      <w:r>
        <w:rPr>
          <w:rFonts w:eastAsia="Times New Roman"/>
          <w:sz w:val="26"/>
          <w:szCs w:val="26"/>
        </w:rPr>
        <w:t>Хромцовского сельского поселения на 2024 год и на плановый период 2025 и 2026</w:t>
      </w:r>
      <w:r w:rsidRPr="0034247A">
        <w:rPr>
          <w:rFonts w:eastAsia="Times New Roman"/>
          <w:sz w:val="26"/>
          <w:szCs w:val="26"/>
        </w:rPr>
        <w:t xml:space="preserve"> годов сформирован как сбалансированный, бездефицитный.</w:t>
      </w:r>
    </w:p>
    <w:p w:rsidR="00177743" w:rsidRDefault="00177743" w:rsidP="00B2515B">
      <w:pPr>
        <w:tabs>
          <w:tab w:val="left" w:pos="1484"/>
        </w:tabs>
        <w:spacing w:line="307" w:lineRule="auto"/>
        <w:ind w:left="16" w:right="-1"/>
        <w:jc w:val="center"/>
        <w:rPr>
          <w:rFonts w:eastAsia="Times New Roman"/>
          <w:b/>
          <w:bCs/>
          <w:sz w:val="25"/>
          <w:szCs w:val="25"/>
        </w:rPr>
      </w:pPr>
    </w:p>
    <w:p w:rsidR="00447157" w:rsidRPr="00CF34A2" w:rsidRDefault="00B2515B" w:rsidP="00B2515B">
      <w:pPr>
        <w:tabs>
          <w:tab w:val="left" w:pos="1484"/>
        </w:tabs>
        <w:spacing w:line="307" w:lineRule="auto"/>
        <w:ind w:left="16" w:right="-1"/>
        <w:jc w:val="center"/>
        <w:rPr>
          <w:rFonts w:eastAsia="Times New Roman"/>
          <w:b/>
          <w:bCs/>
          <w:sz w:val="26"/>
          <w:szCs w:val="26"/>
        </w:rPr>
      </w:pPr>
      <w:r w:rsidRPr="00CF34A2">
        <w:rPr>
          <w:rFonts w:eastAsia="Times New Roman"/>
          <w:b/>
          <w:bCs/>
          <w:sz w:val="26"/>
          <w:szCs w:val="26"/>
        </w:rPr>
        <w:t xml:space="preserve">4. </w:t>
      </w:r>
      <w:r w:rsidR="00B017DC" w:rsidRPr="00CF34A2">
        <w:rPr>
          <w:rFonts w:eastAsia="Times New Roman"/>
          <w:b/>
          <w:bCs/>
          <w:sz w:val="26"/>
          <w:szCs w:val="26"/>
        </w:rPr>
        <w:t xml:space="preserve">Анализ доходной части проекта бюджета </w:t>
      </w:r>
      <w:r w:rsidR="006E3C30" w:rsidRPr="00CF34A2">
        <w:rPr>
          <w:rFonts w:eastAsia="Times New Roman"/>
          <w:b/>
          <w:bCs/>
          <w:sz w:val="26"/>
          <w:szCs w:val="26"/>
        </w:rPr>
        <w:t>Хромцовского</w:t>
      </w:r>
      <w:r w:rsidR="00EC1960">
        <w:rPr>
          <w:rFonts w:eastAsia="Times New Roman"/>
          <w:b/>
          <w:bCs/>
          <w:sz w:val="26"/>
          <w:szCs w:val="26"/>
        </w:rPr>
        <w:t xml:space="preserve"> сельского поселения на 2024</w:t>
      </w:r>
      <w:r w:rsidR="00B017DC" w:rsidRPr="00CF34A2">
        <w:rPr>
          <w:rFonts w:eastAsia="Times New Roman"/>
          <w:b/>
          <w:bCs/>
          <w:sz w:val="26"/>
          <w:szCs w:val="26"/>
        </w:rPr>
        <w:t xml:space="preserve"> год и на плановый период</w:t>
      </w:r>
      <w:r w:rsidR="00EC1960">
        <w:rPr>
          <w:rFonts w:eastAsia="Times New Roman"/>
          <w:b/>
          <w:bCs/>
          <w:sz w:val="26"/>
          <w:szCs w:val="26"/>
        </w:rPr>
        <w:t xml:space="preserve"> 2025 – 2026</w:t>
      </w:r>
      <w:r w:rsidR="00B017DC" w:rsidRPr="00CF34A2">
        <w:rPr>
          <w:rFonts w:eastAsia="Times New Roman"/>
          <w:b/>
          <w:bCs/>
          <w:sz w:val="26"/>
          <w:szCs w:val="26"/>
        </w:rPr>
        <w:t xml:space="preserve"> годов</w:t>
      </w:r>
    </w:p>
    <w:p w:rsidR="00447157" w:rsidRPr="00CF34A2" w:rsidRDefault="00447157">
      <w:pPr>
        <w:spacing w:line="161" w:lineRule="exact"/>
        <w:rPr>
          <w:sz w:val="26"/>
          <w:szCs w:val="26"/>
        </w:rPr>
      </w:pPr>
    </w:p>
    <w:p w:rsidR="00447157" w:rsidRPr="00CF34A2" w:rsidRDefault="00B017DC" w:rsidP="00B2515B">
      <w:pPr>
        <w:jc w:val="center"/>
        <w:rPr>
          <w:sz w:val="26"/>
          <w:szCs w:val="26"/>
        </w:rPr>
      </w:pPr>
      <w:r w:rsidRPr="00CF34A2">
        <w:rPr>
          <w:rFonts w:eastAsia="Times New Roman"/>
          <w:b/>
          <w:bCs/>
          <w:sz w:val="26"/>
          <w:szCs w:val="26"/>
        </w:rPr>
        <w:t>4.1. Налоговые и неналоговые доходы</w:t>
      </w:r>
    </w:p>
    <w:p w:rsidR="00447157" w:rsidRPr="00E33FE4" w:rsidRDefault="00447157">
      <w:pPr>
        <w:spacing w:line="303" w:lineRule="exact"/>
        <w:rPr>
          <w:sz w:val="26"/>
          <w:szCs w:val="26"/>
        </w:rPr>
      </w:pPr>
    </w:p>
    <w:p w:rsidR="00A055A1" w:rsidRDefault="00B017DC" w:rsidP="006E3C30">
      <w:pPr>
        <w:ind w:firstLine="709"/>
        <w:jc w:val="both"/>
        <w:rPr>
          <w:rFonts w:eastAsia="Times New Roman"/>
          <w:sz w:val="26"/>
          <w:szCs w:val="26"/>
        </w:rPr>
      </w:pPr>
      <w:r w:rsidRPr="000F68F4">
        <w:rPr>
          <w:rFonts w:eastAsia="Times New Roman"/>
          <w:sz w:val="26"/>
          <w:szCs w:val="26"/>
        </w:rPr>
        <w:t xml:space="preserve">Формирование доходной части бюджета </w:t>
      </w:r>
      <w:r w:rsidR="006E3C30">
        <w:rPr>
          <w:rFonts w:eastAsia="Times New Roman"/>
          <w:sz w:val="26"/>
          <w:szCs w:val="26"/>
        </w:rPr>
        <w:t>Хромцовского</w:t>
      </w:r>
      <w:r w:rsidRPr="000F68F4">
        <w:rPr>
          <w:rFonts w:eastAsia="Times New Roman"/>
          <w:sz w:val="26"/>
          <w:szCs w:val="26"/>
        </w:rPr>
        <w:t xml:space="preserve"> сельского поселения осуществлялось в соответствии с Налоговым Кодексом Российской Федерации, Бюджетным Кодексом Российской Федерации, на основании проекта Закона Ивановской облас</w:t>
      </w:r>
      <w:r w:rsidR="006D08E2">
        <w:rPr>
          <w:rFonts w:eastAsia="Times New Roman"/>
          <w:sz w:val="26"/>
          <w:szCs w:val="26"/>
        </w:rPr>
        <w:t>ти «Об областном бюджете на 2024</w:t>
      </w:r>
      <w:r w:rsidRPr="000F68F4">
        <w:rPr>
          <w:rFonts w:eastAsia="Times New Roman"/>
          <w:sz w:val="26"/>
          <w:szCs w:val="26"/>
        </w:rPr>
        <w:t xml:space="preserve"> год и на плановый период 202</w:t>
      </w:r>
      <w:r w:rsidR="006D08E2">
        <w:rPr>
          <w:rFonts w:eastAsia="Times New Roman"/>
          <w:sz w:val="26"/>
          <w:szCs w:val="26"/>
        </w:rPr>
        <w:t>5</w:t>
      </w:r>
      <w:r w:rsidR="006E3C30">
        <w:rPr>
          <w:rFonts w:eastAsia="Times New Roman"/>
          <w:sz w:val="26"/>
          <w:szCs w:val="26"/>
        </w:rPr>
        <w:t xml:space="preserve"> </w:t>
      </w:r>
      <w:r w:rsidR="006E3C30" w:rsidRPr="006D3F82">
        <w:rPr>
          <w:rFonts w:eastAsia="Times New Roman"/>
          <w:b/>
          <w:bCs/>
          <w:sz w:val="25"/>
          <w:szCs w:val="25"/>
        </w:rPr>
        <w:t>–</w:t>
      </w:r>
      <w:r w:rsidR="006D08E2">
        <w:rPr>
          <w:rFonts w:eastAsia="Times New Roman"/>
          <w:sz w:val="26"/>
          <w:szCs w:val="26"/>
        </w:rPr>
        <w:t>2026</w:t>
      </w:r>
      <w:r w:rsidRPr="000F68F4">
        <w:rPr>
          <w:rFonts w:eastAsia="Times New Roman"/>
          <w:sz w:val="26"/>
          <w:szCs w:val="26"/>
        </w:rPr>
        <w:t xml:space="preserve"> годов», проекта решения Совета Фурмановского муниципального района «О бюджете Фурмановского муниципального района</w:t>
      </w:r>
      <w:r w:rsidR="006D08E2">
        <w:rPr>
          <w:rFonts w:eastAsia="Times New Roman"/>
          <w:sz w:val="26"/>
          <w:szCs w:val="26"/>
        </w:rPr>
        <w:t xml:space="preserve"> на 2024 год и на плановый период 2025 и 2026</w:t>
      </w:r>
      <w:r w:rsidRPr="000F68F4">
        <w:rPr>
          <w:rFonts w:eastAsia="Times New Roman"/>
          <w:sz w:val="26"/>
          <w:szCs w:val="26"/>
        </w:rPr>
        <w:t xml:space="preserve"> годов».</w:t>
      </w:r>
    </w:p>
    <w:p w:rsidR="00447157" w:rsidRPr="006E3C30" w:rsidRDefault="00B017DC" w:rsidP="006E3C30">
      <w:pPr>
        <w:ind w:firstLine="709"/>
        <w:jc w:val="both"/>
        <w:rPr>
          <w:sz w:val="20"/>
          <w:szCs w:val="20"/>
        </w:rPr>
      </w:pPr>
      <w:r w:rsidRPr="000F68F4">
        <w:rPr>
          <w:rFonts w:eastAsia="Times New Roman"/>
          <w:sz w:val="26"/>
          <w:szCs w:val="26"/>
        </w:rPr>
        <w:t>Единые нормативы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447157" w:rsidRPr="002E3470" w:rsidRDefault="00447157" w:rsidP="009777BD">
      <w:pPr>
        <w:spacing w:line="1" w:lineRule="exact"/>
        <w:ind w:firstLine="868"/>
        <w:rPr>
          <w:rFonts w:eastAsia="Times New Roman"/>
          <w:sz w:val="26"/>
          <w:szCs w:val="26"/>
          <w:highlight w:val="yellow"/>
        </w:rPr>
      </w:pPr>
    </w:p>
    <w:p w:rsidR="00447157" w:rsidRPr="002E3470" w:rsidRDefault="00B017DC" w:rsidP="006E3C30">
      <w:pPr>
        <w:ind w:firstLine="709"/>
        <w:jc w:val="both"/>
        <w:rPr>
          <w:rFonts w:eastAsia="Times New Roman"/>
          <w:sz w:val="26"/>
          <w:szCs w:val="26"/>
          <w:highlight w:val="yellow"/>
        </w:rPr>
      </w:pPr>
      <w:r w:rsidRPr="000F68F4">
        <w:rPr>
          <w:rFonts w:eastAsia="Times New Roman"/>
          <w:sz w:val="26"/>
          <w:szCs w:val="26"/>
        </w:rPr>
        <w:t>Нормативы, не установленные федеральным законодательством, Законом Ивановской области от 10.10.2005 №121-ОЗ и проектом закона Ивановской области «Об областном бюджете на 202</w:t>
      </w:r>
      <w:r w:rsidR="006D08E2">
        <w:rPr>
          <w:rFonts w:eastAsia="Times New Roman"/>
          <w:sz w:val="26"/>
          <w:szCs w:val="26"/>
        </w:rPr>
        <w:t>4 год и на плановый период 2025 и 2026</w:t>
      </w:r>
      <w:r w:rsidRPr="000F68F4">
        <w:rPr>
          <w:rFonts w:eastAsia="Times New Roman"/>
          <w:sz w:val="26"/>
          <w:szCs w:val="26"/>
        </w:rPr>
        <w:t xml:space="preserve"> годов», установлены в приложении 1 к Проекту решения о бюджете.</w:t>
      </w:r>
    </w:p>
    <w:p w:rsidR="00447157" w:rsidRDefault="00B017DC" w:rsidP="006E3C30">
      <w:pPr>
        <w:spacing w:line="241" w:lineRule="auto"/>
        <w:ind w:firstLine="709"/>
        <w:jc w:val="both"/>
        <w:rPr>
          <w:rFonts w:eastAsia="Times New Roman"/>
          <w:sz w:val="26"/>
          <w:szCs w:val="26"/>
        </w:rPr>
      </w:pPr>
      <w:r w:rsidRPr="004C1F84">
        <w:rPr>
          <w:rFonts w:eastAsia="Times New Roman"/>
          <w:sz w:val="26"/>
          <w:szCs w:val="26"/>
        </w:rPr>
        <w:t xml:space="preserve">Динамика налоговых и неналоговых доходов бюджета </w:t>
      </w:r>
      <w:r w:rsidR="006E3C30">
        <w:rPr>
          <w:rFonts w:eastAsia="Times New Roman"/>
          <w:sz w:val="26"/>
          <w:szCs w:val="26"/>
        </w:rPr>
        <w:t>Хромцовского</w:t>
      </w:r>
      <w:r w:rsidRPr="004C1F84">
        <w:rPr>
          <w:rFonts w:eastAsia="Times New Roman"/>
          <w:sz w:val="26"/>
          <w:szCs w:val="26"/>
        </w:rPr>
        <w:t xml:space="preserve"> сельского поселения представлена в таблице №3.</w:t>
      </w:r>
    </w:p>
    <w:p w:rsidR="00835AD2" w:rsidRDefault="00835AD2" w:rsidP="006E3C30">
      <w:pPr>
        <w:spacing w:line="241" w:lineRule="auto"/>
        <w:ind w:firstLine="709"/>
        <w:jc w:val="both"/>
        <w:rPr>
          <w:rFonts w:eastAsia="Times New Roman"/>
          <w:sz w:val="26"/>
          <w:szCs w:val="26"/>
        </w:rPr>
      </w:pP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 w:rsidP="00A7334B">
      <w:pPr>
        <w:ind w:left="84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№3</w:t>
      </w:r>
    </w:p>
    <w:tbl>
      <w:tblPr>
        <w:tblStyle w:val="aa"/>
        <w:tblpPr w:leftFromText="181" w:rightFromText="181" w:vertAnchor="text" w:horzAnchor="margin" w:tblpY="1"/>
        <w:tblOverlap w:val="never"/>
        <w:tblW w:w="0" w:type="auto"/>
        <w:tblLayout w:type="fixed"/>
        <w:tblLook w:val="04A0"/>
      </w:tblPr>
      <w:tblGrid>
        <w:gridCol w:w="4077"/>
        <w:gridCol w:w="1134"/>
        <w:gridCol w:w="1429"/>
        <w:gridCol w:w="1123"/>
        <w:gridCol w:w="1134"/>
        <w:gridCol w:w="1099"/>
      </w:tblGrid>
      <w:tr w:rsidR="00900FEF" w:rsidRPr="007A0120" w:rsidTr="00A7334B">
        <w:trPr>
          <w:trHeight w:val="253"/>
          <w:tblHeader/>
        </w:trPr>
        <w:tc>
          <w:tcPr>
            <w:tcW w:w="4077" w:type="dxa"/>
            <w:vMerge w:val="restart"/>
            <w:vAlign w:val="center"/>
          </w:tcPr>
          <w:p w:rsidR="00900FEF" w:rsidRPr="007A0120" w:rsidRDefault="00900FEF" w:rsidP="00A7334B">
            <w:pPr>
              <w:ind w:left="-142" w:right="-144"/>
              <w:jc w:val="center"/>
            </w:pPr>
            <w:r w:rsidRPr="007A0120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900FEF" w:rsidRPr="007A0120" w:rsidRDefault="007A0120" w:rsidP="00A7334B">
            <w:pPr>
              <w:ind w:left="-72" w:right="-159"/>
              <w:jc w:val="center"/>
            </w:pPr>
            <w:r>
              <w:rPr>
                <w:rFonts w:eastAsia="Times New Roman"/>
                <w:b/>
                <w:bCs/>
              </w:rPr>
              <w:t>2022</w:t>
            </w:r>
            <w:r w:rsidR="00900FEF" w:rsidRPr="007A0120">
              <w:rPr>
                <w:rFonts w:eastAsia="Times New Roman"/>
                <w:b/>
                <w:bCs/>
              </w:rPr>
              <w:t xml:space="preserve"> год</w:t>
            </w:r>
            <w:r w:rsidR="00B72C56" w:rsidRPr="007A0120">
              <w:rPr>
                <w:rFonts w:eastAsia="Times New Roman"/>
                <w:b/>
                <w:bCs/>
              </w:rPr>
              <w:t xml:space="preserve"> </w:t>
            </w:r>
            <w:r w:rsidR="00900FEF" w:rsidRPr="007A0120">
              <w:rPr>
                <w:rFonts w:eastAsia="Times New Roman"/>
                <w:b/>
                <w:bCs/>
              </w:rPr>
              <w:t>(отчет)</w:t>
            </w:r>
          </w:p>
        </w:tc>
        <w:tc>
          <w:tcPr>
            <w:tcW w:w="1429" w:type="dxa"/>
            <w:vMerge w:val="restart"/>
            <w:vAlign w:val="center"/>
          </w:tcPr>
          <w:p w:rsidR="00900FEF" w:rsidRPr="007A0120" w:rsidRDefault="007A0120" w:rsidP="00A7334B">
            <w:pPr>
              <w:ind w:left="-57" w:right="-97"/>
              <w:jc w:val="center"/>
            </w:pPr>
            <w:r>
              <w:rPr>
                <w:rFonts w:eastAsia="Times New Roman"/>
                <w:b/>
                <w:bCs/>
              </w:rPr>
              <w:t>2023</w:t>
            </w:r>
            <w:r w:rsidR="00900FEF" w:rsidRPr="007A0120">
              <w:rPr>
                <w:rFonts w:eastAsia="Times New Roman"/>
                <w:b/>
                <w:bCs/>
              </w:rPr>
              <w:t xml:space="preserve"> год</w:t>
            </w:r>
            <w:r w:rsidR="00B72C56" w:rsidRPr="007A0120">
              <w:rPr>
                <w:rFonts w:eastAsia="Times New Roman"/>
                <w:b/>
                <w:bCs/>
              </w:rPr>
              <w:t xml:space="preserve"> </w:t>
            </w:r>
            <w:r w:rsidR="00900FEF" w:rsidRPr="007A0120">
              <w:rPr>
                <w:rFonts w:eastAsia="Times New Roman"/>
                <w:b/>
                <w:bCs/>
                <w:w w:val="99"/>
              </w:rPr>
              <w:t>(ожидаемое</w:t>
            </w:r>
            <w:r w:rsidR="00B72C56" w:rsidRPr="007A0120">
              <w:rPr>
                <w:rFonts w:eastAsia="Times New Roman"/>
                <w:b/>
                <w:bCs/>
                <w:w w:val="99"/>
              </w:rPr>
              <w:t xml:space="preserve"> </w:t>
            </w:r>
            <w:r w:rsidR="00900FEF" w:rsidRPr="007A0120">
              <w:rPr>
                <w:rFonts w:eastAsia="Times New Roman"/>
                <w:b/>
                <w:bCs/>
              </w:rPr>
              <w:t>исполнение)</w:t>
            </w:r>
          </w:p>
        </w:tc>
        <w:tc>
          <w:tcPr>
            <w:tcW w:w="3356" w:type="dxa"/>
            <w:gridSpan w:val="3"/>
            <w:vAlign w:val="center"/>
          </w:tcPr>
          <w:p w:rsidR="00900FEF" w:rsidRPr="007A0120" w:rsidRDefault="00900FEF" w:rsidP="00A7334B">
            <w:pPr>
              <w:ind w:left="-119" w:right="-143"/>
              <w:jc w:val="center"/>
            </w:pPr>
            <w:r w:rsidRPr="007A0120">
              <w:rPr>
                <w:rFonts w:eastAsia="Times New Roman"/>
                <w:b/>
                <w:bCs/>
              </w:rPr>
              <w:t>Проект</w:t>
            </w:r>
          </w:p>
        </w:tc>
      </w:tr>
      <w:tr w:rsidR="00900FEF" w:rsidRPr="007A0120" w:rsidTr="00A7334B">
        <w:trPr>
          <w:trHeight w:val="576"/>
          <w:tblHeader/>
        </w:trPr>
        <w:tc>
          <w:tcPr>
            <w:tcW w:w="4077" w:type="dxa"/>
            <w:vMerge/>
            <w:vAlign w:val="center"/>
          </w:tcPr>
          <w:p w:rsidR="00900FEF" w:rsidRPr="007A0120" w:rsidRDefault="00900FEF" w:rsidP="00A7334B">
            <w:pPr>
              <w:ind w:left="138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00FEF" w:rsidRPr="007A0120" w:rsidRDefault="00900FEF" w:rsidP="00A7334B">
            <w:pPr>
              <w:ind w:left="50"/>
              <w:jc w:val="center"/>
            </w:pPr>
          </w:p>
        </w:tc>
        <w:tc>
          <w:tcPr>
            <w:tcW w:w="1429" w:type="dxa"/>
            <w:vMerge/>
            <w:vAlign w:val="center"/>
          </w:tcPr>
          <w:p w:rsidR="00900FEF" w:rsidRPr="007A0120" w:rsidRDefault="00900FEF" w:rsidP="00A7334B">
            <w:pPr>
              <w:jc w:val="center"/>
            </w:pPr>
          </w:p>
        </w:tc>
        <w:tc>
          <w:tcPr>
            <w:tcW w:w="1123" w:type="dxa"/>
            <w:vAlign w:val="center"/>
          </w:tcPr>
          <w:p w:rsidR="00900FEF" w:rsidRPr="007A0120" w:rsidRDefault="007A0120" w:rsidP="00A7334B">
            <w:pPr>
              <w:ind w:left="-119" w:right="-49"/>
              <w:jc w:val="center"/>
            </w:pPr>
            <w:r>
              <w:rPr>
                <w:rFonts w:eastAsia="Times New Roman"/>
                <w:b/>
                <w:bCs/>
                <w:w w:val="97"/>
              </w:rPr>
              <w:t>2024</w:t>
            </w:r>
            <w:r w:rsidR="00900FEF" w:rsidRPr="007A0120">
              <w:rPr>
                <w:rFonts w:eastAsia="Times New Roman"/>
                <w:b/>
                <w:bCs/>
                <w:w w:val="97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00FEF" w:rsidRPr="007A0120" w:rsidRDefault="007A0120" w:rsidP="00A7334B">
            <w:pPr>
              <w:ind w:left="-25" w:right="-63"/>
              <w:jc w:val="center"/>
            </w:pPr>
            <w:r>
              <w:rPr>
                <w:rFonts w:eastAsia="Times New Roman"/>
                <w:b/>
                <w:bCs/>
              </w:rPr>
              <w:t>2025</w:t>
            </w:r>
            <w:r w:rsidR="00900FEF" w:rsidRPr="007A0120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099" w:type="dxa"/>
            <w:vAlign w:val="center"/>
          </w:tcPr>
          <w:p w:rsidR="00900FEF" w:rsidRPr="007A0120" w:rsidRDefault="007A0120" w:rsidP="00A7334B">
            <w:pPr>
              <w:ind w:left="-153" w:right="-143"/>
              <w:jc w:val="center"/>
            </w:pPr>
            <w:r>
              <w:rPr>
                <w:rFonts w:eastAsia="Times New Roman"/>
                <w:b/>
                <w:bCs/>
              </w:rPr>
              <w:t>2026</w:t>
            </w:r>
            <w:r w:rsidR="00900FEF" w:rsidRPr="007A0120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900FEF" w:rsidRPr="007A0120" w:rsidTr="00A7334B">
        <w:trPr>
          <w:trHeight w:val="558"/>
          <w:tblHeader/>
        </w:trPr>
        <w:tc>
          <w:tcPr>
            <w:tcW w:w="4077" w:type="dxa"/>
            <w:vAlign w:val="center"/>
          </w:tcPr>
          <w:p w:rsidR="00900FEF" w:rsidRPr="007A0120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 w:rsidRPr="007A0120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  <w:p w:rsidR="00900FEF" w:rsidRPr="007A0120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 w:rsidRPr="007A0120">
              <w:rPr>
                <w:rFonts w:eastAsia="Times New Roman"/>
                <w:b/>
                <w:bCs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900FEF" w:rsidRPr="007A0120" w:rsidRDefault="007A0120" w:rsidP="00A7334B">
            <w:pPr>
              <w:spacing w:line="200" w:lineRule="atLeast"/>
              <w:ind w:left="50"/>
              <w:jc w:val="center"/>
              <w:rPr>
                <w:b/>
              </w:rPr>
            </w:pPr>
            <w:r>
              <w:rPr>
                <w:b/>
              </w:rPr>
              <w:t>3 148,04</w:t>
            </w:r>
          </w:p>
        </w:tc>
        <w:tc>
          <w:tcPr>
            <w:tcW w:w="1429" w:type="dxa"/>
            <w:vAlign w:val="center"/>
          </w:tcPr>
          <w:p w:rsidR="00900FEF" w:rsidRPr="007A0120" w:rsidRDefault="007A0120" w:rsidP="00A7334B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3 644,73</w:t>
            </w:r>
          </w:p>
        </w:tc>
        <w:tc>
          <w:tcPr>
            <w:tcW w:w="1123" w:type="dxa"/>
            <w:vAlign w:val="center"/>
          </w:tcPr>
          <w:p w:rsidR="00900FEF" w:rsidRPr="007A0120" w:rsidRDefault="007A0120" w:rsidP="00A7334B">
            <w:pPr>
              <w:spacing w:line="200" w:lineRule="atLeast"/>
              <w:ind w:right="10"/>
              <w:jc w:val="center"/>
              <w:rPr>
                <w:b/>
              </w:rPr>
            </w:pPr>
            <w:r>
              <w:rPr>
                <w:b/>
              </w:rPr>
              <w:t>3 551,78</w:t>
            </w:r>
          </w:p>
        </w:tc>
        <w:tc>
          <w:tcPr>
            <w:tcW w:w="1134" w:type="dxa"/>
            <w:vAlign w:val="center"/>
          </w:tcPr>
          <w:p w:rsidR="00900FEF" w:rsidRPr="007A0120" w:rsidRDefault="007A0120" w:rsidP="00A7334B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3 755,63</w:t>
            </w:r>
          </w:p>
        </w:tc>
        <w:tc>
          <w:tcPr>
            <w:tcW w:w="1099" w:type="dxa"/>
            <w:vAlign w:val="center"/>
          </w:tcPr>
          <w:p w:rsidR="00900FEF" w:rsidRPr="007A0120" w:rsidRDefault="007A0120" w:rsidP="00A7334B">
            <w:pPr>
              <w:spacing w:line="200" w:lineRule="atLeast"/>
              <w:ind w:right="30"/>
              <w:jc w:val="center"/>
              <w:rPr>
                <w:b/>
              </w:rPr>
            </w:pPr>
            <w:r>
              <w:rPr>
                <w:b/>
              </w:rPr>
              <w:t>3 831,73</w:t>
            </w:r>
          </w:p>
        </w:tc>
      </w:tr>
      <w:tr w:rsidR="00900FEF" w:rsidRPr="007A0120" w:rsidTr="00A7334B">
        <w:trPr>
          <w:trHeight w:val="569"/>
          <w:tblHeader/>
        </w:trPr>
        <w:tc>
          <w:tcPr>
            <w:tcW w:w="4077" w:type="dxa"/>
            <w:vAlign w:val="center"/>
          </w:tcPr>
          <w:p w:rsidR="00900FEF" w:rsidRPr="007A0120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 w:rsidRPr="007A0120">
              <w:rPr>
                <w:rFonts w:eastAsia="Times New Roman"/>
                <w:i/>
                <w:iCs/>
              </w:rPr>
              <w:t>абсолютная динамика к предыдущему</w:t>
            </w:r>
          </w:p>
          <w:p w:rsidR="00900FEF" w:rsidRPr="007A0120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 w:rsidRPr="007A0120">
              <w:rPr>
                <w:rFonts w:eastAsia="Times New Roman"/>
                <w:i/>
                <w:iCs/>
              </w:rPr>
              <w:t>году (тыс. руб.)</w:t>
            </w:r>
          </w:p>
        </w:tc>
        <w:tc>
          <w:tcPr>
            <w:tcW w:w="1134" w:type="dxa"/>
            <w:vAlign w:val="center"/>
          </w:tcPr>
          <w:p w:rsidR="00900FEF" w:rsidRPr="007A0120" w:rsidRDefault="007A0120" w:rsidP="00A7334B">
            <w:pPr>
              <w:spacing w:line="200" w:lineRule="atLeast"/>
              <w:ind w:right="57"/>
              <w:jc w:val="center"/>
            </w:pPr>
            <w:r>
              <w:t>+57,23</w:t>
            </w:r>
          </w:p>
        </w:tc>
        <w:tc>
          <w:tcPr>
            <w:tcW w:w="1429" w:type="dxa"/>
            <w:vAlign w:val="center"/>
          </w:tcPr>
          <w:p w:rsidR="00900FEF" w:rsidRPr="007A0120" w:rsidRDefault="007A0120" w:rsidP="00A7334B">
            <w:pPr>
              <w:spacing w:line="200" w:lineRule="atLeast"/>
              <w:jc w:val="center"/>
            </w:pPr>
            <w:r>
              <w:t>+496,69</w:t>
            </w:r>
          </w:p>
        </w:tc>
        <w:tc>
          <w:tcPr>
            <w:tcW w:w="1123" w:type="dxa"/>
            <w:vAlign w:val="center"/>
          </w:tcPr>
          <w:p w:rsidR="00900FEF" w:rsidRPr="007A0120" w:rsidRDefault="007A0120" w:rsidP="00A7334B">
            <w:pPr>
              <w:spacing w:line="200" w:lineRule="atLeast"/>
              <w:ind w:right="70"/>
              <w:jc w:val="center"/>
            </w:pPr>
            <w:r>
              <w:t>-92,95</w:t>
            </w:r>
          </w:p>
        </w:tc>
        <w:tc>
          <w:tcPr>
            <w:tcW w:w="1134" w:type="dxa"/>
            <w:vAlign w:val="center"/>
          </w:tcPr>
          <w:p w:rsidR="00900FEF" w:rsidRPr="007A0120" w:rsidRDefault="00092242" w:rsidP="00A7334B">
            <w:pPr>
              <w:spacing w:line="200" w:lineRule="atLeast"/>
              <w:jc w:val="center"/>
            </w:pPr>
            <w:r>
              <w:t>+203,85</w:t>
            </w:r>
          </w:p>
        </w:tc>
        <w:tc>
          <w:tcPr>
            <w:tcW w:w="1099" w:type="dxa"/>
            <w:vAlign w:val="center"/>
          </w:tcPr>
          <w:p w:rsidR="00900FEF" w:rsidRPr="007A0120" w:rsidRDefault="00092242" w:rsidP="00A7334B">
            <w:pPr>
              <w:spacing w:line="200" w:lineRule="atLeast"/>
              <w:jc w:val="center"/>
            </w:pPr>
            <w:r>
              <w:t>+76,10</w:t>
            </w:r>
          </w:p>
        </w:tc>
      </w:tr>
      <w:tr w:rsidR="00900FEF" w:rsidRPr="007A0120" w:rsidTr="00A7334B">
        <w:trPr>
          <w:trHeight w:val="548"/>
          <w:tblHeader/>
        </w:trPr>
        <w:tc>
          <w:tcPr>
            <w:tcW w:w="4077" w:type="dxa"/>
            <w:vAlign w:val="center"/>
          </w:tcPr>
          <w:p w:rsidR="00900FEF" w:rsidRPr="007A0120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 w:rsidRPr="007A0120"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900FEF" w:rsidRPr="007A0120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 w:rsidRPr="007A0120"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134" w:type="dxa"/>
            <w:vAlign w:val="center"/>
          </w:tcPr>
          <w:p w:rsidR="00900FEF" w:rsidRPr="007A0120" w:rsidRDefault="007A0120" w:rsidP="00A7334B">
            <w:pPr>
              <w:spacing w:line="200" w:lineRule="atLeast"/>
              <w:jc w:val="center"/>
            </w:pPr>
            <w:r>
              <w:t>+1,85</w:t>
            </w:r>
          </w:p>
        </w:tc>
        <w:tc>
          <w:tcPr>
            <w:tcW w:w="1429" w:type="dxa"/>
            <w:vAlign w:val="center"/>
          </w:tcPr>
          <w:p w:rsidR="00900FEF" w:rsidRPr="007A0120" w:rsidRDefault="007A0120" w:rsidP="00A7334B">
            <w:pPr>
              <w:spacing w:line="200" w:lineRule="atLeast"/>
              <w:jc w:val="center"/>
            </w:pPr>
            <w:r>
              <w:t>+15,78</w:t>
            </w:r>
          </w:p>
        </w:tc>
        <w:tc>
          <w:tcPr>
            <w:tcW w:w="1123" w:type="dxa"/>
            <w:vAlign w:val="center"/>
          </w:tcPr>
          <w:p w:rsidR="00900FEF" w:rsidRPr="007A0120" w:rsidRDefault="007A0120" w:rsidP="00A7334B">
            <w:pPr>
              <w:spacing w:line="200" w:lineRule="atLeast"/>
              <w:ind w:right="25"/>
              <w:jc w:val="center"/>
            </w:pPr>
            <w:r>
              <w:t>-2,55</w:t>
            </w:r>
          </w:p>
        </w:tc>
        <w:tc>
          <w:tcPr>
            <w:tcW w:w="1134" w:type="dxa"/>
            <w:vAlign w:val="center"/>
          </w:tcPr>
          <w:p w:rsidR="00900FEF" w:rsidRPr="007A0120" w:rsidRDefault="00092242" w:rsidP="00A7334B">
            <w:pPr>
              <w:spacing w:line="200" w:lineRule="atLeast"/>
              <w:jc w:val="center"/>
            </w:pPr>
            <w:r>
              <w:t>+5,74</w:t>
            </w:r>
          </w:p>
        </w:tc>
        <w:tc>
          <w:tcPr>
            <w:tcW w:w="1099" w:type="dxa"/>
            <w:vAlign w:val="center"/>
          </w:tcPr>
          <w:p w:rsidR="00900FEF" w:rsidRPr="007A0120" w:rsidRDefault="00092242" w:rsidP="00A7334B">
            <w:pPr>
              <w:spacing w:line="200" w:lineRule="atLeast"/>
              <w:jc w:val="center"/>
            </w:pPr>
            <w:r>
              <w:t>+2,03</w:t>
            </w:r>
          </w:p>
        </w:tc>
      </w:tr>
      <w:tr w:rsidR="00900FEF" w:rsidRPr="007A0120" w:rsidTr="00A7334B">
        <w:trPr>
          <w:trHeight w:val="273"/>
          <w:tblHeader/>
        </w:trPr>
        <w:tc>
          <w:tcPr>
            <w:tcW w:w="4077" w:type="dxa"/>
            <w:vAlign w:val="center"/>
          </w:tcPr>
          <w:p w:rsidR="00900FEF" w:rsidRPr="007A0120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 w:rsidRPr="007A0120">
              <w:rPr>
                <w:rFonts w:eastAsia="Times New Roman"/>
                <w:i/>
                <w:iCs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900FEF" w:rsidRPr="007A0120" w:rsidRDefault="00900FEF" w:rsidP="00A7334B">
            <w:pPr>
              <w:spacing w:line="200" w:lineRule="atLeast"/>
              <w:jc w:val="center"/>
            </w:pPr>
          </w:p>
        </w:tc>
        <w:tc>
          <w:tcPr>
            <w:tcW w:w="1429" w:type="dxa"/>
            <w:vAlign w:val="center"/>
          </w:tcPr>
          <w:p w:rsidR="00900FEF" w:rsidRPr="007A0120" w:rsidRDefault="00900FEF" w:rsidP="00A7334B">
            <w:pPr>
              <w:spacing w:line="200" w:lineRule="atLeast"/>
              <w:jc w:val="center"/>
            </w:pPr>
          </w:p>
        </w:tc>
        <w:tc>
          <w:tcPr>
            <w:tcW w:w="1123" w:type="dxa"/>
            <w:vAlign w:val="center"/>
          </w:tcPr>
          <w:p w:rsidR="00900FEF" w:rsidRPr="007A0120" w:rsidRDefault="00900FEF" w:rsidP="00A7334B">
            <w:pPr>
              <w:spacing w:line="20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900FEF" w:rsidRPr="007A0120" w:rsidRDefault="00900FEF" w:rsidP="00A7334B">
            <w:pPr>
              <w:spacing w:line="200" w:lineRule="atLeast"/>
              <w:jc w:val="center"/>
            </w:pPr>
          </w:p>
        </w:tc>
        <w:tc>
          <w:tcPr>
            <w:tcW w:w="1099" w:type="dxa"/>
            <w:vAlign w:val="center"/>
          </w:tcPr>
          <w:p w:rsidR="00900FEF" w:rsidRPr="007A0120" w:rsidRDefault="00900FEF" w:rsidP="00A7334B">
            <w:pPr>
              <w:spacing w:line="200" w:lineRule="atLeast"/>
              <w:jc w:val="center"/>
            </w:pPr>
          </w:p>
        </w:tc>
      </w:tr>
      <w:tr w:rsidR="00900FEF" w:rsidRPr="007A0120" w:rsidTr="00A7334B">
        <w:trPr>
          <w:trHeight w:val="261"/>
          <w:tblHeader/>
        </w:trPr>
        <w:tc>
          <w:tcPr>
            <w:tcW w:w="4077" w:type="dxa"/>
            <w:vAlign w:val="center"/>
          </w:tcPr>
          <w:p w:rsidR="00900FEF" w:rsidRPr="007A0120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 w:rsidRPr="007A0120">
              <w:rPr>
                <w:rFonts w:eastAsia="Times New Roman"/>
                <w:b/>
                <w:bCs/>
              </w:rPr>
              <w:t>- налоговые доходы (тыс. руб.)</w:t>
            </w:r>
          </w:p>
        </w:tc>
        <w:tc>
          <w:tcPr>
            <w:tcW w:w="1134" w:type="dxa"/>
            <w:vAlign w:val="center"/>
          </w:tcPr>
          <w:p w:rsidR="00900FEF" w:rsidRPr="007A0120" w:rsidRDefault="007A0120" w:rsidP="00A7334B">
            <w:pPr>
              <w:spacing w:line="200" w:lineRule="atLeast"/>
              <w:ind w:right="50"/>
              <w:jc w:val="center"/>
              <w:rPr>
                <w:b/>
              </w:rPr>
            </w:pPr>
            <w:r>
              <w:rPr>
                <w:b/>
              </w:rPr>
              <w:t>2 156,12</w:t>
            </w:r>
          </w:p>
        </w:tc>
        <w:tc>
          <w:tcPr>
            <w:tcW w:w="1429" w:type="dxa"/>
            <w:vAlign w:val="center"/>
          </w:tcPr>
          <w:p w:rsidR="00900FEF" w:rsidRPr="007A0120" w:rsidRDefault="007A0120" w:rsidP="00A7334B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2 489,04</w:t>
            </w:r>
          </w:p>
        </w:tc>
        <w:tc>
          <w:tcPr>
            <w:tcW w:w="1123" w:type="dxa"/>
            <w:vAlign w:val="center"/>
          </w:tcPr>
          <w:p w:rsidR="00900FEF" w:rsidRPr="007A0120" w:rsidRDefault="007A0120" w:rsidP="00A7334B">
            <w:pPr>
              <w:spacing w:line="200" w:lineRule="atLeast"/>
              <w:ind w:right="30"/>
              <w:jc w:val="center"/>
              <w:rPr>
                <w:b/>
              </w:rPr>
            </w:pPr>
            <w:r>
              <w:rPr>
                <w:b/>
              </w:rPr>
              <w:t>2 343,25</w:t>
            </w:r>
          </w:p>
        </w:tc>
        <w:tc>
          <w:tcPr>
            <w:tcW w:w="1134" w:type="dxa"/>
            <w:vAlign w:val="center"/>
          </w:tcPr>
          <w:p w:rsidR="00900FEF" w:rsidRPr="007A0120" w:rsidRDefault="007A0120" w:rsidP="00A7334B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2 547,10</w:t>
            </w:r>
          </w:p>
        </w:tc>
        <w:tc>
          <w:tcPr>
            <w:tcW w:w="1099" w:type="dxa"/>
            <w:vAlign w:val="center"/>
          </w:tcPr>
          <w:p w:rsidR="00900FEF" w:rsidRPr="007A0120" w:rsidRDefault="007A0120" w:rsidP="00A7334B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2 623,20</w:t>
            </w:r>
          </w:p>
        </w:tc>
      </w:tr>
      <w:tr w:rsidR="00900FEF" w:rsidRPr="007A0120" w:rsidTr="00A7334B">
        <w:trPr>
          <w:trHeight w:val="552"/>
          <w:tblHeader/>
        </w:trPr>
        <w:tc>
          <w:tcPr>
            <w:tcW w:w="4077" w:type="dxa"/>
            <w:vAlign w:val="center"/>
          </w:tcPr>
          <w:p w:rsidR="00900FEF" w:rsidRPr="007A0120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 w:rsidRPr="007A0120">
              <w:rPr>
                <w:rFonts w:eastAsia="Times New Roman"/>
                <w:i/>
                <w:iCs/>
              </w:rPr>
              <w:t>абсолютная динамика к предыдущему</w:t>
            </w:r>
          </w:p>
          <w:p w:rsidR="00900FEF" w:rsidRPr="007A0120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 w:rsidRPr="007A0120">
              <w:rPr>
                <w:rFonts w:eastAsia="Times New Roman"/>
                <w:i/>
                <w:iCs/>
              </w:rPr>
              <w:t>году (тыс. руб.)</w:t>
            </w:r>
          </w:p>
        </w:tc>
        <w:tc>
          <w:tcPr>
            <w:tcW w:w="1134" w:type="dxa"/>
            <w:vAlign w:val="center"/>
          </w:tcPr>
          <w:p w:rsidR="00900FEF" w:rsidRPr="007A0120" w:rsidRDefault="007A0120" w:rsidP="00A7334B">
            <w:pPr>
              <w:spacing w:line="200" w:lineRule="atLeast"/>
              <w:jc w:val="center"/>
            </w:pPr>
            <w:r>
              <w:t>+292,48</w:t>
            </w:r>
          </w:p>
        </w:tc>
        <w:tc>
          <w:tcPr>
            <w:tcW w:w="1429" w:type="dxa"/>
            <w:vAlign w:val="center"/>
          </w:tcPr>
          <w:p w:rsidR="00900FEF" w:rsidRPr="007A0120" w:rsidRDefault="007A0120" w:rsidP="00A7334B">
            <w:pPr>
              <w:spacing w:line="200" w:lineRule="atLeast"/>
              <w:jc w:val="center"/>
            </w:pPr>
            <w:r>
              <w:t>+332,92</w:t>
            </w:r>
          </w:p>
        </w:tc>
        <w:tc>
          <w:tcPr>
            <w:tcW w:w="1123" w:type="dxa"/>
            <w:vAlign w:val="center"/>
          </w:tcPr>
          <w:p w:rsidR="00900FEF" w:rsidRPr="007A0120" w:rsidRDefault="007A0120" w:rsidP="00A7334B">
            <w:pPr>
              <w:spacing w:line="200" w:lineRule="atLeast"/>
              <w:jc w:val="center"/>
            </w:pPr>
            <w:r>
              <w:t>-145,79</w:t>
            </w:r>
          </w:p>
        </w:tc>
        <w:tc>
          <w:tcPr>
            <w:tcW w:w="1134" w:type="dxa"/>
            <w:vAlign w:val="center"/>
          </w:tcPr>
          <w:p w:rsidR="00900FEF" w:rsidRPr="007A0120" w:rsidRDefault="00092242" w:rsidP="00A7334B">
            <w:pPr>
              <w:spacing w:line="200" w:lineRule="atLeast"/>
              <w:jc w:val="center"/>
            </w:pPr>
            <w:r>
              <w:t>+203,85</w:t>
            </w:r>
          </w:p>
        </w:tc>
        <w:tc>
          <w:tcPr>
            <w:tcW w:w="1099" w:type="dxa"/>
            <w:vAlign w:val="center"/>
          </w:tcPr>
          <w:p w:rsidR="00900FEF" w:rsidRPr="007A0120" w:rsidRDefault="00092242" w:rsidP="00A7334B">
            <w:pPr>
              <w:spacing w:line="200" w:lineRule="atLeast"/>
              <w:jc w:val="center"/>
            </w:pPr>
            <w:r>
              <w:t>+76,10</w:t>
            </w:r>
          </w:p>
        </w:tc>
      </w:tr>
      <w:tr w:rsidR="00900FEF" w:rsidRPr="007A0120" w:rsidTr="00A7334B">
        <w:trPr>
          <w:trHeight w:val="560"/>
          <w:tblHeader/>
        </w:trPr>
        <w:tc>
          <w:tcPr>
            <w:tcW w:w="4077" w:type="dxa"/>
            <w:vAlign w:val="center"/>
          </w:tcPr>
          <w:p w:rsidR="00900FEF" w:rsidRPr="007A0120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 w:rsidRPr="007A0120"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900FEF" w:rsidRPr="007A0120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 w:rsidRPr="007A0120"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134" w:type="dxa"/>
            <w:vAlign w:val="center"/>
          </w:tcPr>
          <w:p w:rsidR="00900FEF" w:rsidRPr="007A0120" w:rsidRDefault="007A0120" w:rsidP="00A7334B">
            <w:pPr>
              <w:spacing w:line="200" w:lineRule="atLeast"/>
              <w:jc w:val="center"/>
            </w:pPr>
            <w:r>
              <w:t>+15,69</w:t>
            </w:r>
          </w:p>
        </w:tc>
        <w:tc>
          <w:tcPr>
            <w:tcW w:w="1429" w:type="dxa"/>
            <w:vAlign w:val="center"/>
          </w:tcPr>
          <w:p w:rsidR="00900FEF" w:rsidRPr="007A0120" w:rsidRDefault="007A0120" w:rsidP="00A7334B">
            <w:pPr>
              <w:spacing w:line="200" w:lineRule="atLeast"/>
              <w:jc w:val="center"/>
            </w:pPr>
            <w:r>
              <w:t>+15,44</w:t>
            </w:r>
          </w:p>
        </w:tc>
        <w:tc>
          <w:tcPr>
            <w:tcW w:w="1123" w:type="dxa"/>
            <w:vAlign w:val="center"/>
          </w:tcPr>
          <w:p w:rsidR="00900FEF" w:rsidRPr="007A0120" w:rsidRDefault="007A0120" w:rsidP="00A7334B">
            <w:pPr>
              <w:spacing w:line="200" w:lineRule="atLeast"/>
              <w:jc w:val="center"/>
            </w:pPr>
            <w:r>
              <w:t>-5,86</w:t>
            </w:r>
          </w:p>
        </w:tc>
        <w:tc>
          <w:tcPr>
            <w:tcW w:w="1134" w:type="dxa"/>
            <w:vAlign w:val="center"/>
          </w:tcPr>
          <w:p w:rsidR="00900FEF" w:rsidRPr="007A0120" w:rsidRDefault="00092242" w:rsidP="00A7334B">
            <w:pPr>
              <w:spacing w:line="200" w:lineRule="atLeast"/>
              <w:jc w:val="center"/>
            </w:pPr>
            <w:r>
              <w:t>+8,70</w:t>
            </w:r>
          </w:p>
        </w:tc>
        <w:tc>
          <w:tcPr>
            <w:tcW w:w="1099" w:type="dxa"/>
            <w:vAlign w:val="center"/>
          </w:tcPr>
          <w:p w:rsidR="00900FEF" w:rsidRPr="007A0120" w:rsidRDefault="00092242" w:rsidP="00A7334B">
            <w:pPr>
              <w:spacing w:line="200" w:lineRule="atLeast"/>
              <w:jc w:val="center"/>
            </w:pPr>
            <w:r>
              <w:t>+2,99</w:t>
            </w:r>
          </w:p>
        </w:tc>
      </w:tr>
      <w:tr w:rsidR="004E45A4" w:rsidRPr="007A0120" w:rsidTr="00A7334B">
        <w:trPr>
          <w:trHeight w:val="267"/>
          <w:tblHeader/>
        </w:trPr>
        <w:tc>
          <w:tcPr>
            <w:tcW w:w="4077" w:type="dxa"/>
            <w:vAlign w:val="center"/>
          </w:tcPr>
          <w:p w:rsidR="004E45A4" w:rsidRPr="007A0120" w:rsidRDefault="004E45A4" w:rsidP="004E45A4">
            <w:pPr>
              <w:spacing w:line="200" w:lineRule="atLeast"/>
              <w:rPr>
                <w:sz w:val="20"/>
                <w:szCs w:val="20"/>
              </w:rPr>
            </w:pPr>
            <w:r w:rsidRPr="007A0120">
              <w:rPr>
                <w:rFonts w:eastAsia="Times New Roman"/>
                <w:b/>
                <w:bCs/>
              </w:rPr>
              <w:t>- неналоговые доходы (тыс. руб.)</w:t>
            </w:r>
          </w:p>
        </w:tc>
        <w:tc>
          <w:tcPr>
            <w:tcW w:w="1134" w:type="dxa"/>
            <w:vAlign w:val="center"/>
          </w:tcPr>
          <w:p w:rsidR="004E45A4" w:rsidRPr="007A0120" w:rsidRDefault="007A0120" w:rsidP="004E45A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991,92</w:t>
            </w:r>
          </w:p>
        </w:tc>
        <w:tc>
          <w:tcPr>
            <w:tcW w:w="1429" w:type="dxa"/>
            <w:vAlign w:val="center"/>
          </w:tcPr>
          <w:p w:rsidR="004E45A4" w:rsidRPr="007A0120" w:rsidRDefault="007A0120" w:rsidP="004E45A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1 155,69</w:t>
            </w:r>
          </w:p>
        </w:tc>
        <w:tc>
          <w:tcPr>
            <w:tcW w:w="1123" w:type="dxa"/>
            <w:vAlign w:val="center"/>
          </w:tcPr>
          <w:p w:rsidR="004E45A4" w:rsidRPr="007A0120" w:rsidRDefault="007A0120" w:rsidP="004E45A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1 208,53</w:t>
            </w:r>
          </w:p>
        </w:tc>
        <w:tc>
          <w:tcPr>
            <w:tcW w:w="1134" w:type="dxa"/>
            <w:vAlign w:val="center"/>
          </w:tcPr>
          <w:p w:rsidR="004E45A4" w:rsidRPr="007A0120" w:rsidRDefault="007A0120" w:rsidP="004E45A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1 208,53</w:t>
            </w:r>
          </w:p>
        </w:tc>
        <w:tc>
          <w:tcPr>
            <w:tcW w:w="1099" w:type="dxa"/>
            <w:vAlign w:val="center"/>
          </w:tcPr>
          <w:p w:rsidR="004E45A4" w:rsidRPr="007A0120" w:rsidRDefault="007A0120" w:rsidP="004E45A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1 208,53</w:t>
            </w:r>
          </w:p>
        </w:tc>
      </w:tr>
      <w:tr w:rsidR="00900FEF" w:rsidRPr="007A0120" w:rsidTr="00A7334B">
        <w:trPr>
          <w:trHeight w:val="568"/>
          <w:tblHeader/>
        </w:trPr>
        <w:tc>
          <w:tcPr>
            <w:tcW w:w="4077" w:type="dxa"/>
            <w:vAlign w:val="center"/>
          </w:tcPr>
          <w:p w:rsidR="00900FEF" w:rsidRPr="007A0120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 w:rsidRPr="007A0120">
              <w:rPr>
                <w:rFonts w:eastAsia="Times New Roman"/>
                <w:i/>
                <w:iCs/>
              </w:rPr>
              <w:t>абсолютная динамика к предыдущему</w:t>
            </w:r>
          </w:p>
          <w:p w:rsidR="00900FEF" w:rsidRPr="007A0120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 w:rsidRPr="007A0120">
              <w:rPr>
                <w:rFonts w:eastAsia="Times New Roman"/>
                <w:i/>
                <w:iCs/>
              </w:rPr>
              <w:t>году (тыс. руб.)</w:t>
            </w:r>
          </w:p>
        </w:tc>
        <w:tc>
          <w:tcPr>
            <w:tcW w:w="1134" w:type="dxa"/>
            <w:vAlign w:val="center"/>
          </w:tcPr>
          <w:p w:rsidR="00900FEF" w:rsidRPr="007A0120" w:rsidRDefault="007A0120" w:rsidP="00A7334B">
            <w:pPr>
              <w:spacing w:line="200" w:lineRule="atLeast"/>
              <w:jc w:val="center"/>
            </w:pPr>
            <w:r>
              <w:t>-235,25</w:t>
            </w:r>
          </w:p>
        </w:tc>
        <w:tc>
          <w:tcPr>
            <w:tcW w:w="1429" w:type="dxa"/>
            <w:vAlign w:val="center"/>
          </w:tcPr>
          <w:p w:rsidR="00900FEF" w:rsidRPr="007A0120" w:rsidRDefault="007A0120" w:rsidP="00A7334B">
            <w:pPr>
              <w:spacing w:line="200" w:lineRule="atLeast"/>
              <w:jc w:val="center"/>
            </w:pPr>
            <w:r>
              <w:t>+163,77</w:t>
            </w:r>
          </w:p>
        </w:tc>
        <w:tc>
          <w:tcPr>
            <w:tcW w:w="1123" w:type="dxa"/>
            <w:vAlign w:val="center"/>
          </w:tcPr>
          <w:p w:rsidR="00900FEF" w:rsidRPr="007A0120" w:rsidRDefault="007A0120" w:rsidP="00A7334B">
            <w:pPr>
              <w:spacing w:line="200" w:lineRule="atLeast"/>
              <w:jc w:val="center"/>
            </w:pPr>
            <w:r>
              <w:t>+52,84</w:t>
            </w:r>
          </w:p>
        </w:tc>
        <w:tc>
          <w:tcPr>
            <w:tcW w:w="1134" w:type="dxa"/>
            <w:vAlign w:val="center"/>
          </w:tcPr>
          <w:p w:rsidR="00900FEF" w:rsidRPr="007A0120" w:rsidRDefault="00092242" w:rsidP="00A7334B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099" w:type="dxa"/>
            <w:vAlign w:val="center"/>
          </w:tcPr>
          <w:p w:rsidR="00900FEF" w:rsidRPr="007A0120" w:rsidRDefault="00092242" w:rsidP="00A7334B">
            <w:pPr>
              <w:spacing w:line="200" w:lineRule="atLeast"/>
              <w:jc w:val="center"/>
            </w:pPr>
            <w:r>
              <w:t>0,00</w:t>
            </w:r>
          </w:p>
        </w:tc>
      </w:tr>
      <w:tr w:rsidR="00900FEF" w:rsidTr="00A7334B">
        <w:trPr>
          <w:trHeight w:val="411"/>
          <w:tblHeader/>
        </w:trPr>
        <w:tc>
          <w:tcPr>
            <w:tcW w:w="4077" w:type="dxa"/>
            <w:vAlign w:val="center"/>
          </w:tcPr>
          <w:p w:rsidR="00900FEF" w:rsidRPr="007A0120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 w:rsidRPr="007A0120"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900FEF" w:rsidRPr="007A0120" w:rsidRDefault="00900FEF" w:rsidP="00A7334B">
            <w:pPr>
              <w:spacing w:line="200" w:lineRule="atLeast"/>
              <w:rPr>
                <w:sz w:val="20"/>
                <w:szCs w:val="20"/>
              </w:rPr>
            </w:pPr>
            <w:r w:rsidRPr="007A0120"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134" w:type="dxa"/>
            <w:vAlign w:val="center"/>
          </w:tcPr>
          <w:p w:rsidR="00900FEF" w:rsidRPr="007A0120" w:rsidRDefault="007A0120" w:rsidP="00A7334B">
            <w:pPr>
              <w:spacing w:line="200" w:lineRule="atLeast"/>
              <w:jc w:val="center"/>
            </w:pPr>
            <w:r>
              <w:t>-23,72</w:t>
            </w:r>
          </w:p>
        </w:tc>
        <w:tc>
          <w:tcPr>
            <w:tcW w:w="1429" w:type="dxa"/>
            <w:vAlign w:val="center"/>
          </w:tcPr>
          <w:p w:rsidR="00900FEF" w:rsidRPr="007A0120" w:rsidRDefault="007A0120" w:rsidP="00A7334B">
            <w:pPr>
              <w:spacing w:line="200" w:lineRule="atLeast"/>
              <w:jc w:val="center"/>
            </w:pPr>
            <w:r>
              <w:t>+16,51</w:t>
            </w:r>
          </w:p>
        </w:tc>
        <w:tc>
          <w:tcPr>
            <w:tcW w:w="1123" w:type="dxa"/>
            <w:vAlign w:val="center"/>
          </w:tcPr>
          <w:p w:rsidR="00900FEF" w:rsidRPr="007A0120" w:rsidRDefault="00092242" w:rsidP="00A7334B">
            <w:pPr>
              <w:spacing w:line="200" w:lineRule="atLeast"/>
              <w:jc w:val="center"/>
            </w:pPr>
            <w:r>
              <w:t>+4,57</w:t>
            </w:r>
          </w:p>
        </w:tc>
        <w:tc>
          <w:tcPr>
            <w:tcW w:w="1134" w:type="dxa"/>
            <w:vAlign w:val="center"/>
          </w:tcPr>
          <w:p w:rsidR="00900FEF" w:rsidRPr="007A0120" w:rsidRDefault="00092242" w:rsidP="00A7334B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099" w:type="dxa"/>
            <w:vAlign w:val="center"/>
          </w:tcPr>
          <w:p w:rsidR="00900FEF" w:rsidRPr="000920C3" w:rsidRDefault="00092242" w:rsidP="00A7334B">
            <w:pPr>
              <w:spacing w:line="200" w:lineRule="atLeast"/>
              <w:jc w:val="center"/>
            </w:pPr>
            <w:r>
              <w:t>0,00</w:t>
            </w: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0" w:lineRule="exact"/>
        <w:rPr>
          <w:sz w:val="20"/>
          <w:szCs w:val="20"/>
        </w:rPr>
      </w:pPr>
    </w:p>
    <w:p w:rsidR="00092242" w:rsidRDefault="00092242" w:rsidP="009777BD">
      <w:pPr>
        <w:spacing w:line="239" w:lineRule="auto"/>
        <w:ind w:right="160" w:firstLine="708"/>
        <w:jc w:val="both"/>
        <w:rPr>
          <w:rFonts w:eastAsia="Times New Roman"/>
          <w:sz w:val="26"/>
          <w:szCs w:val="26"/>
          <w:highlight w:val="yellow"/>
        </w:rPr>
      </w:pPr>
    </w:p>
    <w:p w:rsidR="00447157" w:rsidRPr="0056536D" w:rsidRDefault="00B017DC" w:rsidP="00092242">
      <w:pPr>
        <w:spacing w:line="239" w:lineRule="auto"/>
        <w:ind w:right="-1" w:firstLine="708"/>
        <w:jc w:val="both"/>
        <w:rPr>
          <w:sz w:val="20"/>
          <w:szCs w:val="20"/>
        </w:rPr>
      </w:pPr>
      <w:r w:rsidRPr="0056536D">
        <w:rPr>
          <w:rFonts w:eastAsia="Times New Roman"/>
          <w:sz w:val="26"/>
          <w:szCs w:val="26"/>
        </w:rPr>
        <w:lastRenderedPageBreak/>
        <w:t>Налоговые и неналоговые доходы зани</w:t>
      </w:r>
      <w:r w:rsidR="0056536D">
        <w:rPr>
          <w:rFonts w:eastAsia="Times New Roman"/>
          <w:sz w:val="26"/>
          <w:szCs w:val="26"/>
        </w:rPr>
        <w:t>мают 35,1</w:t>
      </w:r>
      <w:r w:rsidRPr="0056536D">
        <w:rPr>
          <w:rFonts w:eastAsia="Times New Roman"/>
          <w:sz w:val="26"/>
          <w:szCs w:val="26"/>
        </w:rPr>
        <w:t xml:space="preserve">% в общей сумме доходов бюджета </w:t>
      </w:r>
      <w:r w:rsidR="009D0E63" w:rsidRPr="0056536D">
        <w:rPr>
          <w:rFonts w:eastAsia="Times New Roman"/>
          <w:sz w:val="26"/>
          <w:szCs w:val="26"/>
        </w:rPr>
        <w:t>Хромцовского</w:t>
      </w:r>
      <w:r w:rsidRPr="0056536D">
        <w:rPr>
          <w:rFonts w:eastAsia="Times New Roman"/>
          <w:sz w:val="26"/>
          <w:szCs w:val="26"/>
        </w:rPr>
        <w:t xml:space="preserve"> сельског</w:t>
      </w:r>
      <w:r w:rsidR="00623A75" w:rsidRPr="0056536D">
        <w:rPr>
          <w:rFonts w:eastAsia="Times New Roman"/>
          <w:sz w:val="26"/>
          <w:szCs w:val="26"/>
        </w:rPr>
        <w:t>о поселе</w:t>
      </w:r>
      <w:r w:rsidR="009D0E63" w:rsidRPr="0056536D">
        <w:rPr>
          <w:rFonts w:eastAsia="Times New Roman"/>
          <w:sz w:val="26"/>
          <w:szCs w:val="26"/>
        </w:rPr>
        <w:t>ния, планир</w:t>
      </w:r>
      <w:r w:rsidR="0056536D">
        <w:rPr>
          <w:rFonts w:eastAsia="Times New Roman"/>
          <w:sz w:val="26"/>
          <w:szCs w:val="26"/>
        </w:rPr>
        <w:t>уемых на 2024 год, 47,1</w:t>
      </w:r>
      <w:r w:rsidR="00623A75" w:rsidRPr="0056536D">
        <w:rPr>
          <w:rFonts w:eastAsia="Times New Roman"/>
          <w:sz w:val="26"/>
          <w:szCs w:val="26"/>
        </w:rPr>
        <w:t>% в общей</w:t>
      </w:r>
      <w:r w:rsidR="0056536D">
        <w:rPr>
          <w:rFonts w:eastAsia="Times New Roman"/>
          <w:sz w:val="26"/>
          <w:szCs w:val="26"/>
        </w:rPr>
        <w:t xml:space="preserve"> сумме доходов на 2025 год, 48,2% в общей сумме доходов на 2026</w:t>
      </w:r>
      <w:r w:rsidRPr="0056536D">
        <w:rPr>
          <w:rFonts w:eastAsia="Times New Roman"/>
          <w:sz w:val="26"/>
          <w:szCs w:val="26"/>
        </w:rPr>
        <w:t xml:space="preserve"> год.</w:t>
      </w:r>
    </w:p>
    <w:p w:rsidR="00447157" w:rsidRPr="0056536D" w:rsidRDefault="00447157" w:rsidP="00092242">
      <w:pPr>
        <w:spacing w:line="3" w:lineRule="exact"/>
        <w:ind w:right="-1"/>
        <w:rPr>
          <w:sz w:val="20"/>
          <w:szCs w:val="20"/>
        </w:rPr>
      </w:pPr>
    </w:p>
    <w:p w:rsidR="00447157" w:rsidRPr="0056536D" w:rsidRDefault="0056536D" w:rsidP="00092242">
      <w:pPr>
        <w:tabs>
          <w:tab w:val="left" w:pos="1367"/>
        </w:tabs>
        <w:ind w:right="-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2024</w:t>
      </w:r>
      <w:r w:rsidR="00B017DC" w:rsidRPr="0056536D">
        <w:rPr>
          <w:rFonts w:eastAsia="Times New Roman"/>
          <w:sz w:val="26"/>
          <w:szCs w:val="26"/>
        </w:rPr>
        <w:t xml:space="preserve"> году налоговые и неналоговые доходы бюджета </w:t>
      </w:r>
      <w:r w:rsidR="009D0E63" w:rsidRPr="0056536D">
        <w:rPr>
          <w:rFonts w:eastAsia="Times New Roman"/>
          <w:sz w:val="26"/>
          <w:szCs w:val="26"/>
        </w:rPr>
        <w:t>Хромцовского</w:t>
      </w:r>
      <w:r w:rsidR="00B017DC" w:rsidRPr="0056536D">
        <w:rPr>
          <w:rFonts w:eastAsia="Times New Roman"/>
          <w:sz w:val="26"/>
          <w:szCs w:val="26"/>
        </w:rPr>
        <w:t xml:space="preserve"> сельского поселени</w:t>
      </w:r>
      <w:r w:rsidR="00471DC0" w:rsidRPr="0056536D"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 xml:space="preserve"> прогнозируются в сумме 3 551,78</w:t>
      </w:r>
      <w:r w:rsidR="00B017DC" w:rsidRPr="0056536D">
        <w:rPr>
          <w:rFonts w:eastAsia="Times New Roman"/>
          <w:sz w:val="26"/>
          <w:szCs w:val="26"/>
        </w:rPr>
        <w:t xml:space="preserve"> тыс. руб. По сравнению с ожида</w:t>
      </w:r>
      <w:r w:rsidR="00471DC0" w:rsidRPr="0056536D">
        <w:rPr>
          <w:rFonts w:eastAsia="Times New Roman"/>
          <w:sz w:val="26"/>
          <w:szCs w:val="26"/>
        </w:rPr>
        <w:t>емым исп</w:t>
      </w:r>
      <w:r>
        <w:rPr>
          <w:rFonts w:eastAsia="Times New Roman"/>
          <w:sz w:val="26"/>
          <w:szCs w:val="26"/>
        </w:rPr>
        <w:t>олнением бюджета за 2023</w:t>
      </w:r>
      <w:r w:rsidR="00471DC0" w:rsidRPr="0056536D">
        <w:rPr>
          <w:rFonts w:eastAsia="Times New Roman"/>
          <w:sz w:val="26"/>
          <w:szCs w:val="26"/>
        </w:rPr>
        <w:t xml:space="preserve"> год, они </w:t>
      </w:r>
      <w:r>
        <w:rPr>
          <w:rFonts w:eastAsia="Times New Roman"/>
          <w:sz w:val="26"/>
          <w:szCs w:val="26"/>
        </w:rPr>
        <w:t>уменьшены на 92,95 тыс. руб. или на 2,6</w:t>
      </w:r>
      <w:r w:rsidR="00B017DC" w:rsidRPr="0056536D">
        <w:rPr>
          <w:rFonts w:eastAsia="Times New Roman"/>
          <w:sz w:val="26"/>
          <w:szCs w:val="26"/>
        </w:rPr>
        <w:t>%.</w:t>
      </w:r>
    </w:p>
    <w:p w:rsidR="00471DC0" w:rsidRPr="0056536D" w:rsidRDefault="00471DC0" w:rsidP="00092242">
      <w:pPr>
        <w:pStyle w:val="21"/>
        <w:spacing w:before="0" w:after="0" w:line="100" w:lineRule="atLeast"/>
        <w:ind w:left="0" w:right="-1" w:firstLine="708"/>
        <w:rPr>
          <w:sz w:val="26"/>
          <w:szCs w:val="26"/>
        </w:rPr>
      </w:pPr>
      <w:r w:rsidRPr="0056536D">
        <w:rPr>
          <w:sz w:val="26"/>
          <w:szCs w:val="26"/>
        </w:rPr>
        <w:t xml:space="preserve">Налоговые и неналоговые доходы бюджета </w:t>
      </w:r>
      <w:r w:rsidR="006D42D5" w:rsidRPr="0056536D">
        <w:rPr>
          <w:sz w:val="26"/>
          <w:szCs w:val="26"/>
        </w:rPr>
        <w:t>Хромцовского</w:t>
      </w:r>
      <w:r w:rsidRPr="0056536D">
        <w:rPr>
          <w:sz w:val="26"/>
          <w:szCs w:val="26"/>
        </w:rPr>
        <w:t xml:space="preserve"> сельского</w:t>
      </w:r>
      <w:r w:rsidR="0056536D">
        <w:rPr>
          <w:sz w:val="26"/>
          <w:szCs w:val="26"/>
        </w:rPr>
        <w:t xml:space="preserve"> поселения на 2025</w:t>
      </w:r>
      <w:r w:rsidRPr="0056536D">
        <w:rPr>
          <w:sz w:val="26"/>
          <w:szCs w:val="26"/>
        </w:rPr>
        <w:t xml:space="preserve"> год запланированы в </w:t>
      </w:r>
      <w:r w:rsidR="0056536D">
        <w:rPr>
          <w:sz w:val="26"/>
          <w:szCs w:val="26"/>
        </w:rPr>
        <w:t>сумме 3 755,63</w:t>
      </w:r>
      <w:r w:rsidRPr="0056536D">
        <w:rPr>
          <w:sz w:val="26"/>
          <w:szCs w:val="26"/>
        </w:rPr>
        <w:t xml:space="preserve"> тыс. рублей и прогнозируются с увеличением по ср</w:t>
      </w:r>
      <w:r w:rsidR="0056536D">
        <w:rPr>
          <w:sz w:val="26"/>
          <w:szCs w:val="26"/>
        </w:rPr>
        <w:t>авнению с 2024</w:t>
      </w:r>
      <w:r w:rsidR="006D42D5" w:rsidRPr="0056536D">
        <w:rPr>
          <w:sz w:val="26"/>
          <w:szCs w:val="26"/>
        </w:rPr>
        <w:t xml:space="preserve"> г</w:t>
      </w:r>
      <w:r w:rsidR="0056536D">
        <w:rPr>
          <w:sz w:val="26"/>
          <w:szCs w:val="26"/>
        </w:rPr>
        <w:t>одом на 203,85</w:t>
      </w:r>
      <w:r w:rsidR="006D42D5" w:rsidRPr="0056536D">
        <w:rPr>
          <w:sz w:val="26"/>
          <w:szCs w:val="26"/>
        </w:rPr>
        <w:t xml:space="preserve"> тыс. рублей ил</w:t>
      </w:r>
      <w:r w:rsidR="0056536D">
        <w:rPr>
          <w:sz w:val="26"/>
          <w:szCs w:val="26"/>
        </w:rPr>
        <w:t>и на 5,7</w:t>
      </w:r>
      <w:r w:rsidRPr="0056536D">
        <w:rPr>
          <w:sz w:val="26"/>
          <w:szCs w:val="26"/>
        </w:rPr>
        <w:t>%.</w:t>
      </w:r>
      <w:r w:rsidRPr="0056536D">
        <w:rPr>
          <w:sz w:val="26"/>
          <w:szCs w:val="26"/>
        </w:rPr>
        <w:tab/>
      </w:r>
    </w:p>
    <w:p w:rsidR="00471DC0" w:rsidRPr="0056536D" w:rsidRDefault="0056536D" w:rsidP="00092242">
      <w:pPr>
        <w:pStyle w:val="21"/>
        <w:spacing w:after="0" w:line="100" w:lineRule="atLeast"/>
        <w:ind w:left="0" w:right="-1" w:firstLine="708"/>
        <w:rPr>
          <w:sz w:val="26"/>
          <w:szCs w:val="26"/>
        </w:rPr>
      </w:pPr>
      <w:r>
        <w:rPr>
          <w:sz w:val="26"/>
          <w:szCs w:val="26"/>
        </w:rPr>
        <w:t>На 2026</w:t>
      </w:r>
      <w:r w:rsidR="00471DC0" w:rsidRPr="0056536D">
        <w:rPr>
          <w:sz w:val="26"/>
          <w:szCs w:val="26"/>
        </w:rPr>
        <w:t xml:space="preserve"> год налоговые и неналоговые доходы бюджета </w:t>
      </w:r>
      <w:r w:rsidR="006D42D5" w:rsidRPr="0056536D">
        <w:rPr>
          <w:sz w:val="26"/>
          <w:szCs w:val="26"/>
        </w:rPr>
        <w:t>Хромцовского</w:t>
      </w:r>
      <w:r w:rsidR="00471DC0" w:rsidRPr="0056536D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запланированы в сумме 3 831,73</w:t>
      </w:r>
      <w:r w:rsidR="00471DC0" w:rsidRPr="0056536D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 По сравнению с 2025 годом они увеличены на 76,10</w:t>
      </w:r>
      <w:r w:rsidR="00471DC0" w:rsidRPr="0056536D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 или на 2,0</w:t>
      </w:r>
      <w:r w:rsidR="00471DC0" w:rsidRPr="0056536D">
        <w:rPr>
          <w:sz w:val="26"/>
          <w:szCs w:val="26"/>
        </w:rPr>
        <w:t>%.</w:t>
      </w:r>
    </w:p>
    <w:p w:rsidR="00447157" w:rsidRPr="0056536D" w:rsidRDefault="0056536D" w:rsidP="00092242">
      <w:pPr>
        <w:ind w:right="-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налоговым доходам на 2024</w:t>
      </w:r>
      <w:r w:rsidR="00B017DC" w:rsidRPr="0056536D">
        <w:rPr>
          <w:rFonts w:eastAsia="Times New Roman"/>
          <w:sz w:val="26"/>
          <w:szCs w:val="26"/>
        </w:rPr>
        <w:t xml:space="preserve"> год прогнозируется у</w:t>
      </w:r>
      <w:r w:rsidR="00A85A6F" w:rsidRPr="0056536D">
        <w:rPr>
          <w:rFonts w:eastAsia="Times New Roman"/>
          <w:sz w:val="26"/>
          <w:szCs w:val="26"/>
        </w:rPr>
        <w:t>меньш</w:t>
      </w:r>
      <w:r w:rsidR="00DC6E8F" w:rsidRPr="0056536D">
        <w:rPr>
          <w:rFonts w:eastAsia="Times New Roman"/>
          <w:sz w:val="26"/>
          <w:szCs w:val="26"/>
        </w:rPr>
        <w:t>е</w:t>
      </w:r>
      <w:r w:rsidR="00B017DC" w:rsidRPr="0056536D">
        <w:rPr>
          <w:rFonts w:eastAsia="Times New Roman"/>
          <w:sz w:val="26"/>
          <w:szCs w:val="26"/>
        </w:rPr>
        <w:t>н</w:t>
      </w:r>
      <w:r w:rsidR="00A85A6F" w:rsidRPr="0056536D">
        <w:rPr>
          <w:rFonts w:eastAsia="Times New Roman"/>
          <w:sz w:val="26"/>
          <w:szCs w:val="26"/>
        </w:rPr>
        <w:t>ие по</w:t>
      </w:r>
      <w:r>
        <w:rPr>
          <w:rFonts w:eastAsia="Times New Roman"/>
          <w:sz w:val="26"/>
          <w:szCs w:val="26"/>
        </w:rPr>
        <w:t>ступлений на 145,79 тыс. руб. или на 5,9</w:t>
      </w:r>
      <w:r w:rsidR="00DC6E8F" w:rsidRPr="0056536D">
        <w:rPr>
          <w:rFonts w:eastAsia="Times New Roman"/>
          <w:sz w:val="26"/>
          <w:szCs w:val="26"/>
        </w:rPr>
        <w:t>%</w:t>
      </w:r>
      <w:r w:rsidR="00B017DC" w:rsidRPr="0056536D">
        <w:rPr>
          <w:rFonts w:eastAsia="Times New Roman"/>
          <w:sz w:val="26"/>
          <w:szCs w:val="26"/>
        </w:rPr>
        <w:t>, по неналоговым доходам прогнозируе</w:t>
      </w:r>
      <w:r w:rsidR="00DF4FBA" w:rsidRPr="0056536D">
        <w:rPr>
          <w:rFonts w:eastAsia="Times New Roman"/>
          <w:sz w:val="26"/>
          <w:szCs w:val="26"/>
        </w:rPr>
        <w:t>т</w:t>
      </w:r>
      <w:r w:rsidR="00A85A6F" w:rsidRPr="0056536D">
        <w:rPr>
          <w:rFonts w:eastAsia="Times New Roman"/>
          <w:sz w:val="26"/>
          <w:szCs w:val="26"/>
        </w:rPr>
        <w:t>ся</w:t>
      </w:r>
      <w:r>
        <w:rPr>
          <w:rFonts w:eastAsia="Times New Roman"/>
          <w:sz w:val="26"/>
          <w:szCs w:val="26"/>
        </w:rPr>
        <w:t xml:space="preserve"> увеличение поступлений на 52,84</w:t>
      </w:r>
      <w:r w:rsidR="00DC6E8F" w:rsidRPr="0056536D">
        <w:rPr>
          <w:rFonts w:eastAsia="Times New Roman"/>
          <w:sz w:val="26"/>
          <w:szCs w:val="26"/>
        </w:rPr>
        <w:t xml:space="preserve"> тыс. ру</w:t>
      </w:r>
      <w:r>
        <w:rPr>
          <w:rFonts w:eastAsia="Times New Roman"/>
          <w:sz w:val="26"/>
          <w:szCs w:val="26"/>
        </w:rPr>
        <w:t>б. или на 4,6</w:t>
      </w:r>
      <w:r w:rsidR="00DC6E8F" w:rsidRPr="0056536D">
        <w:rPr>
          <w:rFonts w:eastAsia="Times New Roman"/>
          <w:sz w:val="26"/>
          <w:szCs w:val="26"/>
        </w:rPr>
        <w:t>%</w:t>
      </w:r>
      <w:r w:rsidR="00B017DC" w:rsidRPr="0056536D">
        <w:rPr>
          <w:rFonts w:eastAsia="Times New Roman"/>
          <w:sz w:val="26"/>
          <w:szCs w:val="26"/>
        </w:rPr>
        <w:t>.</w:t>
      </w:r>
    </w:p>
    <w:p w:rsidR="00447157" w:rsidRPr="0056536D" w:rsidRDefault="00447157" w:rsidP="00092242">
      <w:pPr>
        <w:spacing w:line="1" w:lineRule="exact"/>
        <w:ind w:right="-1"/>
        <w:rPr>
          <w:rFonts w:eastAsia="Times New Roman"/>
          <w:sz w:val="26"/>
          <w:szCs w:val="26"/>
        </w:rPr>
      </w:pPr>
    </w:p>
    <w:p w:rsidR="00065E94" w:rsidRPr="0056536D" w:rsidRDefault="00065E94" w:rsidP="00092242">
      <w:pPr>
        <w:ind w:right="-1" w:firstLine="708"/>
        <w:jc w:val="both"/>
        <w:rPr>
          <w:sz w:val="26"/>
          <w:szCs w:val="26"/>
        </w:rPr>
      </w:pPr>
      <w:r w:rsidRPr="0056536D">
        <w:rPr>
          <w:sz w:val="26"/>
          <w:szCs w:val="26"/>
        </w:rPr>
        <w:t>Темп р</w:t>
      </w:r>
      <w:r w:rsidR="00BF55AB" w:rsidRPr="0056536D">
        <w:rPr>
          <w:sz w:val="26"/>
          <w:szCs w:val="26"/>
        </w:rPr>
        <w:t xml:space="preserve">оста </w:t>
      </w:r>
      <w:r w:rsidR="00505C60">
        <w:rPr>
          <w:sz w:val="26"/>
          <w:szCs w:val="26"/>
        </w:rPr>
        <w:t>по налоговым доходам в 2025</w:t>
      </w:r>
      <w:r w:rsidRPr="0056536D">
        <w:rPr>
          <w:sz w:val="26"/>
          <w:szCs w:val="26"/>
        </w:rPr>
        <w:t xml:space="preserve"> году планируется</w:t>
      </w:r>
      <w:r w:rsidR="00DC6E8F" w:rsidRPr="0056536D">
        <w:rPr>
          <w:sz w:val="26"/>
          <w:szCs w:val="26"/>
        </w:rPr>
        <w:t xml:space="preserve"> </w:t>
      </w:r>
      <w:r w:rsidRPr="0056536D">
        <w:rPr>
          <w:sz w:val="26"/>
          <w:szCs w:val="26"/>
        </w:rPr>
        <w:t>наращивать по срав</w:t>
      </w:r>
      <w:r w:rsidR="00505C60">
        <w:rPr>
          <w:sz w:val="26"/>
          <w:szCs w:val="26"/>
        </w:rPr>
        <w:t>нению с предыдущим годом, в 2026</w:t>
      </w:r>
      <w:r w:rsidRPr="0056536D">
        <w:rPr>
          <w:sz w:val="26"/>
          <w:szCs w:val="26"/>
        </w:rPr>
        <w:t xml:space="preserve"> году так же планируется</w:t>
      </w:r>
      <w:r w:rsidR="00505C60">
        <w:rPr>
          <w:sz w:val="26"/>
          <w:szCs w:val="26"/>
        </w:rPr>
        <w:t xml:space="preserve"> незначительно</w:t>
      </w:r>
      <w:r w:rsidRPr="0056536D">
        <w:rPr>
          <w:sz w:val="26"/>
          <w:szCs w:val="26"/>
        </w:rPr>
        <w:t xml:space="preserve"> наращивать по сравнению с предыдущим годом.</w:t>
      </w:r>
    </w:p>
    <w:p w:rsidR="00447157" w:rsidRPr="0056536D" w:rsidRDefault="00DC6E8F" w:rsidP="00092242">
      <w:pPr>
        <w:ind w:right="-1" w:firstLine="708"/>
        <w:jc w:val="both"/>
        <w:rPr>
          <w:rFonts w:eastAsia="Times New Roman"/>
          <w:sz w:val="26"/>
          <w:szCs w:val="26"/>
        </w:rPr>
      </w:pPr>
      <w:r w:rsidRPr="0056536D">
        <w:rPr>
          <w:rFonts w:eastAsia="Times New Roman"/>
          <w:sz w:val="26"/>
          <w:szCs w:val="26"/>
        </w:rPr>
        <w:t>Темп роста</w:t>
      </w:r>
      <w:r w:rsidR="00065E94" w:rsidRPr="0056536D">
        <w:rPr>
          <w:rFonts w:eastAsia="Times New Roman"/>
          <w:sz w:val="26"/>
          <w:szCs w:val="26"/>
        </w:rPr>
        <w:t xml:space="preserve"> поступлений по </w:t>
      </w:r>
      <w:r w:rsidR="00B017DC" w:rsidRPr="0056536D">
        <w:rPr>
          <w:rFonts w:eastAsia="Times New Roman"/>
          <w:sz w:val="26"/>
          <w:szCs w:val="26"/>
        </w:rPr>
        <w:t xml:space="preserve">неналоговым доходам </w:t>
      </w:r>
      <w:r w:rsidRPr="0056536D">
        <w:rPr>
          <w:sz w:val="26"/>
          <w:szCs w:val="26"/>
        </w:rPr>
        <w:t>в 20</w:t>
      </w:r>
      <w:r w:rsidR="00505C60">
        <w:rPr>
          <w:sz w:val="26"/>
          <w:szCs w:val="26"/>
        </w:rPr>
        <w:t>25 и 2026</w:t>
      </w:r>
      <w:r w:rsidR="00A85A6F" w:rsidRPr="0056536D">
        <w:rPr>
          <w:sz w:val="26"/>
          <w:szCs w:val="26"/>
        </w:rPr>
        <w:t xml:space="preserve"> годов</w:t>
      </w:r>
      <w:r w:rsidRPr="0056536D">
        <w:rPr>
          <w:sz w:val="26"/>
          <w:szCs w:val="26"/>
        </w:rPr>
        <w:t xml:space="preserve"> </w:t>
      </w:r>
      <w:r w:rsidRPr="0056536D">
        <w:rPr>
          <w:rFonts w:eastAsia="Times New Roman"/>
          <w:sz w:val="26"/>
          <w:szCs w:val="26"/>
        </w:rPr>
        <w:t>рост</w:t>
      </w:r>
      <w:r w:rsidR="00B017DC" w:rsidRPr="0056536D">
        <w:rPr>
          <w:rFonts w:eastAsia="Times New Roman"/>
          <w:sz w:val="26"/>
          <w:szCs w:val="26"/>
        </w:rPr>
        <w:t xml:space="preserve"> не планируется.</w:t>
      </w:r>
    </w:p>
    <w:p w:rsidR="00447157" w:rsidRDefault="00B017DC" w:rsidP="00092242">
      <w:pPr>
        <w:spacing w:line="241" w:lineRule="auto"/>
        <w:ind w:right="-1" w:firstLine="709"/>
        <w:jc w:val="both"/>
        <w:rPr>
          <w:rFonts w:eastAsia="Times New Roman"/>
          <w:sz w:val="26"/>
          <w:szCs w:val="26"/>
        </w:rPr>
      </w:pPr>
      <w:r w:rsidRPr="0056536D">
        <w:rPr>
          <w:rFonts w:eastAsia="Times New Roman"/>
          <w:sz w:val="26"/>
          <w:szCs w:val="26"/>
        </w:rPr>
        <w:t xml:space="preserve">Динамика налоговых и неналоговых доходов, в разрезе видов доходов, бюджета </w:t>
      </w:r>
      <w:r w:rsidR="00DC6E8F" w:rsidRPr="0056536D">
        <w:rPr>
          <w:rFonts w:eastAsia="Times New Roman"/>
          <w:sz w:val="26"/>
          <w:szCs w:val="26"/>
        </w:rPr>
        <w:t>Хромцовского</w:t>
      </w:r>
      <w:r w:rsidRPr="0056536D">
        <w:rPr>
          <w:rFonts w:eastAsia="Times New Roman"/>
          <w:sz w:val="26"/>
          <w:szCs w:val="26"/>
        </w:rPr>
        <w:t xml:space="preserve"> сельского поселения представлена в таблице №4.</w:t>
      </w:r>
    </w:p>
    <w:p w:rsidR="00065E94" w:rsidRDefault="00065E94" w:rsidP="00471DC0">
      <w:pPr>
        <w:spacing w:line="241" w:lineRule="auto"/>
        <w:ind w:left="284" w:right="160" w:firstLine="709"/>
        <w:jc w:val="both"/>
        <w:rPr>
          <w:rFonts w:eastAsia="Times New Roman"/>
          <w:sz w:val="26"/>
          <w:szCs w:val="26"/>
        </w:rPr>
      </w:pP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 w:rsidP="00065E94">
      <w:pPr>
        <w:jc w:val="righ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№4</w:t>
      </w: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tbl>
      <w:tblPr>
        <w:tblW w:w="10066" w:type="dxa"/>
        <w:tblInd w:w="-24" w:type="dxa"/>
        <w:tblLayout w:type="fixed"/>
        <w:tblLook w:val="0000"/>
      </w:tblPr>
      <w:tblGrid>
        <w:gridCol w:w="4952"/>
        <w:gridCol w:w="1417"/>
        <w:gridCol w:w="1276"/>
        <w:gridCol w:w="1276"/>
        <w:gridCol w:w="1145"/>
      </w:tblGrid>
      <w:tr w:rsidR="00065E94" w:rsidTr="00455906">
        <w:trPr>
          <w:trHeight w:val="392"/>
          <w:tblHeader/>
        </w:trPr>
        <w:tc>
          <w:tcPr>
            <w:tcW w:w="4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right="-12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00" w:lineRule="atLeast"/>
              <w:ind w:left="-62"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065E94">
              <w:rPr>
                <w:b/>
                <w:bCs/>
              </w:rPr>
              <w:t xml:space="preserve"> год</w:t>
            </w:r>
          </w:p>
          <w:p w:rsidR="00065E94" w:rsidRDefault="00065E94" w:rsidP="00C52D75">
            <w:pPr>
              <w:spacing w:line="200" w:lineRule="atLeast"/>
              <w:ind w:left="-62"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(ожидаемое исполнение)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left="-112" w:right="-114"/>
              <w:jc w:val="center"/>
            </w:pPr>
            <w:r>
              <w:rPr>
                <w:b/>
                <w:bCs/>
              </w:rPr>
              <w:t>Проект</w:t>
            </w:r>
          </w:p>
        </w:tc>
      </w:tr>
      <w:tr w:rsidR="00065E94" w:rsidTr="00455906">
        <w:trPr>
          <w:trHeight w:val="426"/>
          <w:tblHeader/>
        </w:trPr>
        <w:tc>
          <w:tcPr>
            <w:tcW w:w="4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00" w:lineRule="atLeast"/>
              <w:ind w:left="-112"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065E94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00" w:lineRule="atLeast"/>
              <w:ind w:left="-46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065E94">
              <w:rPr>
                <w:b/>
                <w:bCs/>
              </w:rPr>
              <w:t xml:space="preserve"> год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00" w:lineRule="atLeast"/>
              <w:ind w:left="-137" w:right="-114"/>
              <w:jc w:val="center"/>
            </w:pPr>
            <w:r>
              <w:rPr>
                <w:b/>
                <w:bCs/>
              </w:rPr>
              <w:t>2026</w:t>
            </w:r>
            <w:r w:rsidR="00065E94">
              <w:rPr>
                <w:b/>
                <w:bCs/>
              </w:rPr>
              <w:t xml:space="preserve"> год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НАЛОГОВЫЕ ДОХОДЫ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2 489,04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2 343,25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2 547,10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E63A75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2 623,20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+332,92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-145,79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00" w:lineRule="atLeast"/>
              <w:jc w:val="center"/>
            </w:pPr>
            <w:r>
              <w:t>+203,85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00" w:lineRule="atLeast"/>
              <w:jc w:val="center"/>
            </w:pPr>
            <w:r>
              <w:t>+76,10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+15,4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00" w:lineRule="atLeast"/>
              <w:jc w:val="center"/>
            </w:pPr>
            <w:r>
              <w:t>+8,7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00" w:lineRule="atLeast"/>
              <w:jc w:val="center"/>
            </w:pPr>
            <w:r>
              <w:t>+3,0</w:t>
            </w:r>
          </w:p>
        </w:tc>
      </w:tr>
      <w:tr w:rsidR="00065E94" w:rsidTr="0045590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94" w:rsidRDefault="00065E94" w:rsidP="00C52D75">
            <w:pPr>
              <w:snapToGrid w:val="0"/>
            </w:pP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- 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959,54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1 014,25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1 076,10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E63A75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1 148,20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+39,94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+54,71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jc w:val="center"/>
            </w:pPr>
            <w:r>
              <w:t>+61,85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ind w:firstLine="5"/>
              <w:jc w:val="center"/>
            </w:pPr>
            <w:r>
              <w:t>+72,10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+4,3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+5,7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jc w:val="center"/>
            </w:pPr>
            <w:r>
              <w:t>+6,1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ind w:firstLine="5"/>
              <w:jc w:val="center"/>
            </w:pPr>
            <w:r>
              <w:t>+6,7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- налог на имущество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197,00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E63A75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201,00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napToGrid w:val="0"/>
              <w:spacing w:line="200" w:lineRule="atLeast"/>
              <w:jc w:val="center"/>
            </w:pPr>
            <w:r>
              <w:t>+61,29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jc w:val="center"/>
            </w:pPr>
            <w:r>
              <w:t>+8,00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jc w:val="center"/>
            </w:pPr>
            <w:r>
              <w:t>+3,00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ind w:firstLine="5"/>
              <w:jc w:val="center"/>
            </w:pPr>
            <w:r>
              <w:t>+4,00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napToGrid w:val="0"/>
              <w:spacing w:line="200" w:lineRule="atLeast"/>
              <w:jc w:val="center"/>
            </w:pPr>
            <w:r>
              <w:t>+49,15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jc w:val="center"/>
            </w:pPr>
            <w:r>
              <w:t>+4,3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jc w:val="center"/>
            </w:pPr>
            <w:r>
              <w:t>+1,5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ind w:firstLine="5"/>
              <w:jc w:val="center"/>
            </w:pPr>
            <w:r>
              <w:t>+2,0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</w:rPr>
            </w:pPr>
            <w:r>
              <w:rPr>
                <w:b/>
              </w:rPr>
              <w:t>- земельный налог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1 343,50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1 135,00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1 274,00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E63A75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1 274,00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+231,69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-208,50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jc w:val="center"/>
            </w:pPr>
            <w:r>
              <w:t>+139,00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63A75" w:rsidP="00C52D75">
            <w:pPr>
              <w:spacing w:line="276" w:lineRule="auto"/>
              <w:ind w:firstLine="5"/>
              <w:jc w:val="center"/>
            </w:pPr>
            <w:r>
              <w:t>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14B25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+20,84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14B25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-15,5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14B25" w:rsidP="00C52D75">
            <w:pPr>
              <w:spacing w:line="276" w:lineRule="auto"/>
              <w:jc w:val="center"/>
            </w:pPr>
            <w:r>
              <w:t>+12,2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414B25" w:rsidP="00C52D75">
            <w:pPr>
              <w:spacing w:line="276" w:lineRule="auto"/>
              <w:ind w:firstLine="5"/>
              <w:jc w:val="center"/>
            </w:pPr>
            <w:r>
              <w:t>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14B25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1 155,69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14B25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1 208,53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14B25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1 208,53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414B25" w:rsidP="00C52D75">
            <w:pPr>
              <w:spacing w:line="200" w:lineRule="atLeast"/>
              <w:ind w:firstLine="5"/>
              <w:jc w:val="center"/>
              <w:rPr>
                <w:b/>
              </w:rPr>
            </w:pPr>
            <w:r>
              <w:rPr>
                <w:b/>
              </w:rPr>
              <w:t>1 208,53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14B25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+163,77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14B25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+52,84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14B25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414B25" w:rsidP="00C52D75">
            <w:pPr>
              <w:spacing w:line="200" w:lineRule="atLeast"/>
              <w:ind w:firstLine="5"/>
              <w:jc w:val="center"/>
            </w:pPr>
            <w:r>
              <w:t>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14B25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+16,5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14B25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14B25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414B25" w:rsidP="00C52D75">
            <w:pPr>
              <w:spacing w:line="200" w:lineRule="atLeast"/>
              <w:ind w:firstLine="5"/>
              <w:jc w:val="center"/>
            </w:pPr>
            <w:r>
              <w:t>0,00</w:t>
            </w:r>
          </w:p>
        </w:tc>
      </w:tr>
      <w:tr w:rsidR="00065E94" w:rsidTr="00FD49A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94" w:rsidRDefault="00065E94" w:rsidP="00C52D75">
            <w:pPr>
              <w:snapToGrid w:val="0"/>
            </w:pPr>
          </w:p>
        </w:tc>
      </w:tr>
      <w:tr w:rsidR="00065E94" w:rsidTr="0045590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33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</w:rPr>
            </w:pPr>
            <w:r>
              <w:rPr>
                <w:b/>
              </w:rPr>
              <w:lastRenderedPageBreak/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14B25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965,53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14B25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1 016,97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14B25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1 016,97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414B25" w:rsidP="00C52D75">
            <w:pPr>
              <w:spacing w:line="200" w:lineRule="atLeast"/>
              <w:ind w:firstLine="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2F44">
              <w:rPr>
                <w:b/>
              </w:rPr>
              <w:t> 016,97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292F44" w:rsidP="00C52D75">
            <w:pPr>
              <w:snapToGrid w:val="0"/>
              <w:spacing w:line="200" w:lineRule="atLeast"/>
              <w:ind w:left="-62" w:right="-104"/>
              <w:jc w:val="center"/>
            </w:pPr>
            <w:r>
              <w:t>-26,39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292F44" w:rsidP="00C52D75">
            <w:pPr>
              <w:spacing w:line="200" w:lineRule="atLeast"/>
              <w:jc w:val="center"/>
            </w:pPr>
            <w:r>
              <w:t>+51,44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292F44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292F44" w:rsidP="00C52D75">
            <w:pPr>
              <w:spacing w:line="200" w:lineRule="atLeast"/>
              <w:jc w:val="center"/>
            </w:pPr>
            <w:r>
              <w:t>0,00</w:t>
            </w:r>
          </w:p>
        </w:tc>
      </w:tr>
      <w:tr w:rsidR="00065E94" w:rsidTr="00B307F2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292F44" w:rsidP="00C52D75">
            <w:pPr>
              <w:snapToGrid w:val="0"/>
              <w:spacing w:line="200" w:lineRule="atLeast"/>
              <w:ind w:left="-62" w:right="-104"/>
              <w:jc w:val="center"/>
            </w:pPr>
            <w:r>
              <w:t>-2,66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292F44" w:rsidP="00B307F2">
            <w:pPr>
              <w:spacing w:line="200" w:lineRule="atLeast"/>
              <w:jc w:val="center"/>
            </w:pPr>
            <w:r>
              <w:t>+5,3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292F44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292F44" w:rsidP="00C52D75">
            <w:pPr>
              <w:spacing w:line="200" w:lineRule="atLeast"/>
              <w:jc w:val="center"/>
            </w:pPr>
            <w:r>
              <w:t>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</w:rPr>
            </w:pPr>
            <w:r>
              <w:rPr>
                <w:b/>
              </w:rPr>
              <w:t>- 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292F44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292F44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191,56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292F44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191,56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292F44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191,56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292F44" w:rsidP="00C52D75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292F44" w:rsidP="00C52D75">
            <w:pPr>
              <w:spacing w:line="200" w:lineRule="atLeast"/>
              <w:jc w:val="center"/>
            </w:pPr>
            <w:r>
              <w:t>+41,56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292F44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292F44" w:rsidP="00C52D75">
            <w:pPr>
              <w:spacing w:line="200" w:lineRule="atLeast"/>
              <w:jc w:val="center"/>
            </w:pPr>
            <w:r>
              <w:t>0,00</w:t>
            </w:r>
          </w:p>
        </w:tc>
      </w:tr>
      <w:tr w:rsidR="00065E94" w:rsidTr="00292F44">
        <w:tc>
          <w:tcPr>
            <w:tcW w:w="49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65E94" w:rsidRDefault="00292F44" w:rsidP="00C52D75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65E94" w:rsidRDefault="00292F44" w:rsidP="00C52D75">
            <w:pPr>
              <w:spacing w:line="200" w:lineRule="atLeast"/>
              <w:jc w:val="center"/>
            </w:pPr>
            <w:r>
              <w:t>+27,7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65E94" w:rsidRDefault="00292F44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292F44" w:rsidP="00C52D75">
            <w:pPr>
              <w:spacing w:line="200" w:lineRule="atLeast"/>
              <w:jc w:val="center"/>
            </w:pPr>
            <w:r>
              <w:t>0,00</w:t>
            </w:r>
          </w:p>
        </w:tc>
      </w:tr>
      <w:tr w:rsidR="00292F44" w:rsidTr="00292F44">
        <w:tc>
          <w:tcPr>
            <w:tcW w:w="4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F44" w:rsidRPr="00292F44" w:rsidRDefault="00292F44" w:rsidP="00C52D75">
            <w:pPr>
              <w:spacing w:line="200" w:lineRule="atLeast"/>
              <w:rPr>
                <w:b/>
                <w:iCs/>
              </w:rPr>
            </w:pPr>
            <w:r>
              <w:rPr>
                <w:b/>
                <w:iCs/>
              </w:rPr>
              <w:t>- 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F44" w:rsidRPr="00292F44" w:rsidRDefault="00292F44" w:rsidP="00C52D75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F44" w:rsidRPr="00292F44" w:rsidRDefault="00292F44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F44" w:rsidRPr="00292F44" w:rsidRDefault="00292F44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2F44" w:rsidRPr="00292F44" w:rsidRDefault="00292F44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92F44" w:rsidTr="00292F44">
        <w:tc>
          <w:tcPr>
            <w:tcW w:w="4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F44" w:rsidRDefault="00292F44" w:rsidP="004F257E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F44" w:rsidRDefault="00292F44" w:rsidP="00C52D75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F44" w:rsidRDefault="00292F44" w:rsidP="00C52D75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F44" w:rsidRDefault="00292F44" w:rsidP="00C52D75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2F44" w:rsidRDefault="00292F44" w:rsidP="00C52D75">
            <w:pPr>
              <w:spacing w:line="200" w:lineRule="atLeast"/>
              <w:jc w:val="center"/>
            </w:pPr>
            <w:r>
              <w:t>-</w:t>
            </w:r>
          </w:p>
        </w:tc>
      </w:tr>
      <w:tr w:rsidR="00292F44" w:rsidTr="00292F44">
        <w:tc>
          <w:tcPr>
            <w:tcW w:w="4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F44" w:rsidRDefault="00292F44" w:rsidP="004F257E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F44" w:rsidRDefault="00292F44" w:rsidP="00C52D75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F44" w:rsidRDefault="00292F44" w:rsidP="00C52D75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F44" w:rsidRDefault="00292F44" w:rsidP="00C52D75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2F44" w:rsidRDefault="00292F44" w:rsidP="00C52D75">
            <w:pPr>
              <w:spacing w:line="200" w:lineRule="atLeast"/>
              <w:jc w:val="center"/>
            </w:pPr>
            <w:r>
              <w:t>-</w:t>
            </w:r>
          </w:p>
        </w:tc>
      </w:tr>
      <w:tr w:rsidR="00292F44" w:rsidTr="00292F44">
        <w:tc>
          <w:tcPr>
            <w:tcW w:w="4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F44" w:rsidRPr="00292F44" w:rsidRDefault="00292F44" w:rsidP="00C52D75">
            <w:pPr>
              <w:spacing w:line="200" w:lineRule="atLeast"/>
              <w:rPr>
                <w:b/>
                <w:iCs/>
              </w:rPr>
            </w:pPr>
            <w:r>
              <w:rPr>
                <w:b/>
                <w:iCs/>
              </w:rPr>
              <w:t>- 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F44" w:rsidRPr="00292F44" w:rsidRDefault="009C56F7" w:rsidP="00C52D75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F44" w:rsidRPr="00292F44" w:rsidRDefault="009C56F7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F44" w:rsidRPr="00292F44" w:rsidRDefault="009C56F7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2F44" w:rsidRPr="00292F44" w:rsidRDefault="009C56F7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56F7" w:rsidTr="00292F44">
        <w:tc>
          <w:tcPr>
            <w:tcW w:w="4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C56F7" w:rsidRDefault="009C56F7" w:rsidP="004F257E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C56F7" w:rsidRDefault="009C56F7" w:rsidP="00C52D75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C56F7" w:rsidRDefault="009C56F7" w:rsidP="00C52D75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C56F7" w:rsidRDefault="009C56F7" w:rsidP="00C52D75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56F7" w:rsidRDefault="009C56F7" w:rsidP="00C52D75">
            <w:pPr>
              <w:spacing w:line="200" w:lineRule="atLeast"/>
              <w:jc w:val="center"/>
            </w:pPr>
            <w:r>
              <w:t>-</w:t>
            </w:r>
          </w:p>
        </w:tc>
      </w:tr>
      <w:tr w:rsidR="009C56F7" w:rsidTr="00292F44">
        <w:tc>
          <w:tcPr>
            <w:tcW w:w="4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C56F7" w:rsidRDefault="009C56F7" w:rsidP="004F257E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C56F7" w:rsidRDefault="009C56F7" w:rsidP="00C52D75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C56F7" w:rsidRDefault="009C56F7" w:rsidP="00C52D75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C56F7" w:rsidRDefault="009C56F7" w:rsidP="00C52D75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56F7" w:rsidRDefault="009C56F7" w:rsidP="00C52D75">
            <w:pPr>
              <w:spacing w:line="200" w:lineRule="atLeast"/>
              <w:jc w:val="center"/>
            </w:pPr>
            <w:r>
              <w:t>-</w:t>
            </w:r>
          </w:p>
        </w:tc>
      </w:tr>
    </w:tbl>
    <w:p w:rsidR="00447157" w:rsidRDefault="00447157">
      <w:pPr>
        <w:spacing w:line="244" w:lineRule="exact"/>
        <w:rPr>
          <w:sz w:val="20"/>
          <w:szCs w:val="20"/>
        </w:rPr>
      </w:pPr>
    </w:p>
    <w:p w:rsidR="005B4D8F" w:rsidRPr="005B4D8F" w:rsidRDefault="005B4D8F" w:rsidP="00575A7D">
      <w:pPr>
        <w:pStyle w:val="a5"/>
        <w:spacing w:before="0" w:after="0"/>
        <w:rPr>
          <w:rFonts w:eastAsia="Times New Roman"/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 xml:space="preserve">Поступление налоговых доходов бюджета </w:t>
      </w:r>
      <w:r w:rsidR="00455906">
        <w:rPr>
          <w:rFonts w:eastAsia="Times New Roman"/>
          <w:sz w:val="26"/>
          <w:szCs w:val="26"/>
        </w:rPr>
        <w:t>Хромцовского</w:t>
      </w:r>
      <w:r w:rsidR="009C56F7">
        <w:rPr>
          <w:rFonts w:eastAsia="Times New Roman"/>
          <w:sz w:val="26"/>
          <w:szCs w:val="26"/>
        </w:rPr>
        <w:t xml:space="preserve"> сельского поселения в 2024</w:t>
      </w:r>
      <w:r w:rsidRPr="005B4D8F">
        <w:rPr>
          <w:rFonts w:eastAsia="Times New Roman"/>
          <w:sz w:val="26"/>
          <w:szCs w:val="26"/>
        </w:rPr>
        <w:t xml:space="preserve"> году </w:t>
      </w:r>
      <w:r w:rsidR="009C56F7">
        <w:rPr>
          <w:sz w:val="26"/>
          <w:szCs w:val="26"/>
        </w:rPr>
        <w:t>прогнозируется в сумме 2 343,25</w:t>
      </w:r>
      <w:r w:rsidRPr="005B4D8F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Pr="005B4D8F">
        <w:rPr>
          <w:rFonts w:eastAsia="Times New Roman"/>
          <w:sz w:val="26"/>
          <w:szCs w:val="26"/>
        </w:rPr>
        <w:t xml:space="preserve"> руб., на план</w:t>
      </w:r>
      <w:r w:rsidR="009C56F7">
        <w:rPr>
          <w:rFonts w:eastAsia="Times New Roman"/>
          <w:sz w:val="26"/>
          <w:szCs w:val="26"/>
        </w:rPr>
        <w:t>овый период 2025</w:t>
      </w:r>
      <w:r w:rsidRPr="005B4D8F">
        <w:rPr>
          <w:rFonts w:eastAsia="Times New Roman"/>
          <w:sz w:val="26"/>
          <w:szCs w:val="26"/>
        </w:rPr>
        <w:t xml:space="preserve"> и </w:t>
      </w:r>
      <w:r>
        <w:rPr>
          <w:sz w:val="26"/>
          <w:szCs w:val="26"/>
        </w:rPr>
        <w:t>20</w:t>
      </w:r>
      <w:r w:rsidR="009C56F7">
        <w:rPr>
          <w:sz w:val="26"/>
          <w:szCs w:val="26"/>
        </w:rPr>
        <w:t>26 годов соответственно 2 547,10</w:t>
      </w:r>
      <w:r>
        <w:rPr>
          <w:sz w:val="26"/>
          <w:szCs w:val="26"/>
        </w:rPr>
        <w:t xml:space="preserve"> тыс.</w:t>
      </w:r>
      <w:r w:rsidR="009C56F7">
        <w:rPr>
          <w:sz w:val="26"/>
          <w:szCs w:val="26"/>
        </w:rPr>
        <w:t xml:space="preserve"> руб. и 2 623,20</w:t>
      </w:r>
      <w:r w:rsidR="009777BD">
        <w:rPr>
          <w:sz w:val="26"/>
          <w:szCs w:val="26"/>
        </w:rPr>
        <w:t xml:space="preserve"> тыс.</w:t>
      </w:r>
      <w:r w:rsidRPr="005B4D8F">
        <w:rPr>
          <w:rFonts w:eastAsia="Times New Roman"/>
          <w:sz w:val="26"/>
          <w:szCs w:val="26"/>
        </w:rPr>
        <w:t xml:space="preserve"> руб. В структуре прогноза налоговых и неналоговых доходов</w:t>
      </w:r>
      <w:r w:rsidR="00236390">
        <w:rPr>
          <w:rFonts w:eastAsia="Times New Roman"/>
          <w:sz w:val="26"/>
          <w:szCs w:val="26"/>
        </w:rPr>
        <w:t>,</w:t>
      </w:r>
      <w:r w:rsidRPr="005B4D8F">
        <w:rPr>
          <w:rFonts w:eastAsia="Times New Roman"/>
          <w:sz w:val="26"/>
          <w:szCs w:val="26"/>
        </w:rPr>
        <w:t xml:space="preserve"> </w:t>
      </w:r>
      <w:r w:rsidR="00575A7D">
        <w:rPr>
          <w:rFonts w:eastAsia="Times New Roman"/>
          <w:sz w:val="26"/>
          <w:szCs w:val="26"/>
        </w:rPr>
        <w:t>налоговые доходы в 2024</w:t>
      </w:r>
      <w:r w:rsidR="00236390">
        <w:rPr>
          <w:rFonts w:eastAsia="Times New Roman"/>
          <w:sz w:val="26"/>
          <w:szCs w:val="26"/>
        </w:rPr>
        <w:t xml:space="preserve"> году</w:t>
      </w:r>
      <w:r w:rsidR="00575A7D">
        <w:rPr>
          <w:rFonts w:eastAsia="Times New Roman"/>
          <w:sz w:val="26"/>
          <w:szCs w:val="26"/>
        </w:rPr>
        <w:t xml:space="preserve"> и плановом периоде составляют 66,0</w:t>
      </w:r>
      <w:r w:rsidRPr="005B4D8F">
        <w:rPr>
          <w:rFonts w:eastAsia="Times New Roman"/>
          <w:sz w:val="26"/>
          <w:szCs w:val="26"/>
        </w:rPr>
        <w:t>%</w:t>
      </w:r>
      <w:r w:rsidR="00575A7D">
        <w:rPr>
          <w:rFonts w:eastAsia="Times New Roman"/>
          <w:sz w:val="26"/>
          <w:szCs w:val="26"/>
        </w:rPr>
        <w:t>, 67,8%, 68,5% соответственно</w:t>
      </w:r>
      <w:r w:rsidRPr="005B4D8F">
        <w:rPr>
          <w:rFonts w:eastAsia="Times New Roman"/>
          <w:sz w:val="26"/>
          <w:szCs w:val="26"/>
        </w:rPr>
        <w:t>.</w:t>
      </w:r>
    </w:p>
    <w:p w:rsidR="005B4D8F" w:rsidRPr="005B4D8F" w:rsidRDefault="005B4D8F" w:rsidP="00CF34A2">
      <w:pPr>
        <w:ind w:firstLine="709"/>
        <w:jc w:val="both"/>
        <w:rPr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 xml:space="preserve">Прогноз налоговых доходов бюджета </w:t>
      </w:r>
      <w:r w:rsidR="00BC763D">
        <w:rPr>
          <w:rFonts w:eastAsia="Times New Roman"/>
          <w:sz w:val="26"/>
          <w:szCs w:val="26"/>
        </w:rPr>
        <w:t>Хромцовского</w:t>
      </w:r>
      <w:r w:rsidRPr="005B4D8F">
        <w:rPr>
          <w:rFonts w:eastAsia="Times New Roman"/>
          <w:sz w:val="26"/>
          <w:szCs w:val="26"/>
        </w:rPr>
        <w:t xml:space="preserve"> сельского</w:t>
      </w:r>
      <w:r w:rsidR="00236390">
        <w:rPr>
          <w:rFonts w:eastAsia="Times New Roman"/>
          <w:sz w:val="26"/>
          <w:szCs w:val="26"/>
        </w:rPr>
        <w:t xml:space="preserve"> поселения представлен главным администратором</w:t>
      </w:r>
      <w:r w:rsidRPr="005B4D8F">
        <w:rPr>
          <w:rFonts w:eastAsia="Times New Roman"/>
          <w:sz w:val="26"/>
          <w:szCs w:val="26"/>
        </w:rPr>
        <w:t xml:space="preserve"> доходов бюджета </w:t>
      </w:r>
      <w:r w:rsidR="00BC763D">
        <w:rPr>
          <w:rFonts w:eastAsia="Times New Roman"/>
          <w:sz w:val="26"/>
          <w:szCs w:val="26"/>
        </w:rPr>
        <w:t>Хромцовского</w:t>
      </w:r>
      <w:r w:rsidRPr="005B4D8F">
        <w:rPr>
          <w:rFonts w:eastAsia="Times New Roman"/>
          <w:sz w:val="26"/>
          <w:szCs w:val="26"/>
        </w:rPr>
        <w:t xml:space="preserve"> сельского поселения, основным и</w:t>
      </w:r>
      <w:r w:rsidR="00236390">
        <w:rPr>
          <w:rFonts w:eastAsia="Times New Roman"/>
          <w:sz w:val="26"/>
          <w:szCs w:val="26"/>
        </w:rPr>
        <w:t>з которых является Межрайонная У</w:t>
      </w:r>
      <w:r w:rsidRPr="005B4D8F">
        <w:rPr>
          <w:rFonts w:eastAsia="Times New Roman"/>
          <w:sz w:val="26"/>
          <w:szCs w:val="26"/>
        </w:rPr>
        <w:t>ФНС России по Ивановской области.</w:t>
      </w:r>
    </w:p>
    <w:p w:rsidR="00311628" w:rsidRDefault="00575A7D" w:rsidP="00CF34A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2024</w:t>
      </w:r>
      <w:r w:rsidR="00311628" w:rsidRPr="00311628">
        <w:rPr>
          <w:rFonts w:eastAsia="Times New Roman"/>
          <w:sz w:val="26"/>
          <w:szCs w:val="26"/>
        </w:rPr>
        <w:t xml:space="preserve"> году прогнозируется по</w:t>
      </w:r>
      <w:r>
        <w:rPr>
          <w:sz w:val="26"/>
          <w:szCs w:val="26"/>
        </w:rPr>
        <w:t>ступление НДФЛ в сумме 1 014,25</w:t>
      </w:r>
      <w:r w:rsidR="00311628" w:rsidRPr="00311628">
        <w:rPr>
          <w:rFonts w:eastAsia="Times New Roman"/>
          <w:sz w:val="26"/>
          <w:szCs w:val="26"/>
        </w:rPr>
        <w:t xml:space="preserve"> тыс. рублей (его доля в общем объеме</w:t>
      </w:r>
      <w:r>
        <w:rPr>
          <w:sz w:val="26"/>
          <w:szCs w:val="26"/>
        </w:rPr>
        <w:t xml:space="preserve"> налоговых доходов составит 43,3</w:t>
      </w:r>
      <w:r w:rsidR="00311628" w:rsidRPr="00311628">
        <w:rPr>
          <w:rFonts w:eastAsia="Times New Roman"/>
          <w:sz w:val="26"/>
          <w:szCs w:val="26"/>
        </w:rPr>
        <w:t>%), чт</w:t>
      </w:r>
      <w:r w:rsidR="000247A9">
        <w:rPr>
          <w:rFonts w:eastAsia="Times New Roman"/>
          <w:sz w:val="26"/>
          <w:szCs w:val="26"/>
        </w:rPr>
        <w:t>о превышает уровень ожидаемо</w:t>
      </w:r>
      <w:r w:rsidR="006205D5">
        <w:rPr>
          <w:rFonts w:eastAsia="Times New Roman"/>
          <w:sz w:val="26"/>
          <w:szCs w:val="26"/>
        </w:rPr>
        <w:t>го</w:t>
      </w:r>
      <w:r w:rsidR="000247A9">
        <w:rPr>
          <w:rFonts w:eastAsia="Times New Roman"/>
          <w:sz w:val="26"/>
          <w:szCs w:val="26"/>
        </w:rPr>
        <w:t xml:space="preserve"> исполнени</w:t>
      </w:r>
      <w:r w:rsidR="006205D5">
        <w:rPr>
          <w:rFonts w:eastAsia="Times New Roman"/>
          <w:sz w:val="26"/>
          <w:szCs w:val="26"/>
        </w:rPr>
        <w:t>я</w:t>
      </w:r>
      <w:r w:rsidR="000247A9">
        <w:rPr>
          <w:rFonts w:eastAsia="Times New Roman"/>
          <w:sz w:val="26"/>
          <w:szCs w:val="26"/>
        </w:rPr>
        <w:t xml:space="preserve"> </w:t>
      </w:r>
      <w:r w:rsidR="006205D5">
        <w:rPr>
          <w:rFonts w:eastAsia="Times New Roman"/>
          <w:sz w:val="26"/>
          <w:szCs w:val="26"/>
        </w:rPr>
        <w:t>в</w:t>
      </w:r>
      <w:r w:rsidR="004F257E">
        <w:rPr>
          <w:rFonts w:eastAsia="Times New Roman"/>
          <w:sz w:val="26"/>
          <w:szCs w:val="26"/>
        </w:rPr>
        <w:t xml:space="preserve"> 2023</w:t>
      </w:r>
      <w:r w:rsidR="00311628" w:rsidRPr="00311628">
        <w:rPr>
          <w:rFonts w:eastAsia="Times New Roman"/>
          <w:sz w:val="26"/>
          <w:szCs w:val="26"/>
        </w:rPr>
        <w:t xml:space="preserve"> год</w:t>
      </w:r>
      <w:r w:rsidR="006205D5">
        <w:rPr>
          <w:rFonts w:eastAsia="Times New Roman"/>
          <w:sz w:val="26"/>
          <w:szCs w:val="26"/>
        </w:rPr>
        <w:t>у</w:t>
      </w:r>
      <w:r w:rsidR="00311628" w:rsidRPr="00311628">
        <w:rPr>
          <w:rFonts w:eastAsia="Times New Roman"/>
          <w:sz w:val="26"/>
          <w:szCs w:val="26"/>
        </w:rPr>
        <w:t xml:space="preserve"> </w:t>
      </w:r>
      <w:r w:rsidR="004F257E">
        <w:rPr>
          <w:sz w:val="26"/>
          <w:szCs w:val="26"/>
        </w:rPr>
        <w:t>на 54,71 тыс. рублей или на 5</w:t>
      </w:r>
      <w:r w:rsidR="00236390">
        <w:rPr>
          <w:sz w:val="26"/>
          <w:szCs w:val="26"/>
        </w:rPr>
        <w:t>,7</w:t>
      </w:r>
      <w:r w:rsidR="00311628" w:rsidRPr="00311628">
        <w:rPr>
          <w:rFonts w:eastAsia="Times New Roman"/>
          <w:sz w:val="26"/>
          <w:szCs w:val="26"/>
        </w:rPr>
        <w:t>%. Согласно Проекту бюджета поступления  НДФЛ</w:t>
      </w:r>
      <w:r w:rsidR="004F257E">
        <w:rPr>
          <w:sz w:val="26"/>
          <w:szCs w:val="26"/>
        </w:rPr>
        <w:t xml:space="preserve"> в 2025 году составят 1 076,10</w:t>
      </w:r>
      <w:r w:rsidR="004F257E">
        <w:rPr>
          <w:rFonts w:eastAsia="Times New Roman"/>
          <w:sz w:val="26"/>
          <w:szCs w:val="26"/>
        </w:rPr>
        <w:t xml:space="preserve">  тыс. рублей, 2026</w:t>
      </w:r>
      <w:r w:rsidR="00311628" w:rsidRPr="00311628">
        <w:rPr>
          <w:rFonts w:eastAsia="Times New Roman"/>
          <w:sz w:val="26"/>
          <w:szCs w:val="26"/>
        </w:rPr>
        <w:t xml:space="preserve"> </w:t>
      </w:r>
      <w:r w:rsidR="004F257E">
        <w:rPr>
          <w:sz w:val="26"/>
          <w:szCs w:val="26"/>
        </w:rPr>
        <w:t>году 1 148,20</w:t>
      </w:r>
      <w:r w:rsidR="00311628" w:rsidRPr="00311628">
        <w:rPr>
          <w:rFonts w:eastAsia="Times New Roman"/>
          <w:sz w:val="26"/>
          <w:szCs w:val="26"/>
        </w:rPr>
        <w:t xml:space="preserve"> тыс. рублей.</w:t>
      </w:r>
    </w:p>
    <w:p w:rsidR="00236390" w:rsidRPr="00E07B2A" w:rsidRDefault="00236390" w:rsidP="00236390">
      <w:pPr>
        <w:pStyle w:val="2"/>
        <w:ind w:firstLine="567"/>
        <w:rPr>
          <w:sz w:val="26"/>
          <w:szCs w:val="26"/>
        </w:rPr>
      </w:pPr>
      <w:r w:rsidRPr="00E07B2A">
        <w:rPr>
          <w:sz w:val="26"/>
          <w:szCs w:val="26"/>
        </w:rPr>
        <w:t>Расчет прогноза НДФЛ произведен УФНС России по Ивановской области в соответствии с пунктом 2.2 методики в разрезе следующих кодов бюджетной классификации:</w:t>
      </w:r>
    </w:p>
    <w:p w:rsidR="00236390" w:rsidRPr="00E07B2A" w:rsidRDefault="00236390" w:rsidP="00236390">
      <w:pPr>
        <w:pStyle w:val="2"/>
        <w:rPr>
          <w:sz w:val="26"/>
          <w:szCs w:val="26"/>
        </w:rPr>
      </w:pPr>
      <w:r w:rsidRPr="00E07B2A">
        <w:rPr>
          <w:sz w:val="26"/>
          <w:szCs w:val="26"/>
        </w:rPr>
        <w:t>- 182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</w:t>
      </w:r>
      <w:r w:rsidR="0022080D" w:rsidRPr="00E07B2A">
        <w:rPr>
          <w:sz w:val="26"/>
          <w:szCs w:val="26"/>
        </w:rPr>
        <w:t>го кодекса Российской Федерации.</w:t>
      </w:r>
    </w:p>
    <w:p w:rsidR="00BC763D" w:rsidRDefault="00BC763D" w:rsidP="00CF34A2">
      <w:pPr>
        <w:ind w:firstLine="709"/>
        <w:jc w:val="both"/>
        <w:rPr>
          <w:sz w:val="26"/>
          <w:szCs w:val="26"/>
        </w:rPr>
      </w:pPr>
      <w:r w:rsidRPr="00E07B2A">
        <w:rPr>
          <w:rFonts w:eastAsia="Times New Roman"/>
          <w:sz w:val="26"/>
          <w:szCs w:val="26"/>
        </w:rPr>
        <w:t>Структура поступлений налога на доходы физических лиц на планируемый период определена в соответствии со структурой поступлений</w:t>
      </w:r>
      <w:r w:rsidR="00922E94" w:rsidRPr="00E07B2A">
        <w:rPr>
          <w:rFonts w:eastAsia="Times New Roman"/>
          <w:sz w:val="26"/>
          <w:szCs w:val="26"/>
        </w:rPr>
        <w:t xml:space="preserve"> налога в текущем году. Налог на доходы физических лиц зачисляется в бюджет Хромцовского сельского поселения по нормативу 5%.</w:t>
      </w:r>
    </w:p>
    <w:p w:rsidR="005769C9" w:rsidRPr="005769C9" w:rsidRDefault="005769C9" w:rsidP="00CF34A2">
      <w:pPr>
        <w:ind w:firstLine="709"/>
        <w:jc w:val="both"/>
        <w:rPr>
          <w:rFonts w:eastAsia="Times New Roman"/>
          <w:sz w:val="26"/>
          <w:szCs w:val="26"/>
        </w:rPr>
      </w:pPr>
      <w:r w:rsidRPr="00B823D6">
        <w:rPr>
          <w:rFonts w:eastAsia="Times New Roman"/>
          <w:sz w:val="26"/>
          <w:szCs w:val="26"/>
        </w:rPr>
        <w:t>Поступления налога на имущество физических лиц пл</w:t>
      </w:r>
      <w:r w:rsidR="006205D5">
        <w:rPr>
          <w:sz w:val="26"/>
          <w:szCs w:val="26"/>
        </w:rPr>
        <w:t>анируется</w:t>
      </w:r>
      <w:r w:rsidR="004F257E">
        <w:rPr>
          <w:sz w:val="26"/>
          <w:szCs w:val="26"/>
        </w:rPr>
        <w:t xml:space="preserve"> на 2024 год в сумме 194</w:t>
      </w:r>
      <w:r w:rsidRPr="00B823D6">
        <w:rPr>
          <w:rFonts w:eastAsia="Times New Roman"/>
          <w:sz w:val="26"/>
          <w:szCs w:val="26"/>
        </w:rPr>
        <w:t xml:space="preserve">,0 тыс. </w:t>
      </w:r>
      <w:r w:rsidR="004F257E">
        <w:rPr>
          <w:sz w:val="26"/>
          <w:szCs w:val="26"/>
        </w:rPr>
        <w:t>рублей, в 2025 году в сумме 197</w:t>
      </w:r>
      <w:r w:rsidRPr="00B823D6">
        <w:rPr>
          <w:rFonts w:eastAsia="Times New Roman"/>
          <w:sz w:val="26"/>
          <w:szCs w:val="26"/>
        </w:rPr>
        <w:t>,0 тыс. руб</w:t>
      </w:r>
      <w:r w:rsidR="004F257E">
        <w:rPr>
          <w:sz w:val="26"/>
          <w:szCs w:val="26"/>
        </w:rPr>
        <w:t>лей, в 2026 году в сумме 201</w:t>
      </w:r>
      <w:r w:rsidRPr="00B823D6">
        <w:rPr>
          <w:sz w:val="26"/>
          <w:szCs w:val="26"/>
        </w:rPr>
        <w:t>,0</w:t>
      </w:r>
      <w:r w:rsidRPr="00B823D6">
        <w:rPr>
          <w:rFonts w:eastAsia="Times New Roman"/>
          <w:sz w:val="26"/>
          <w:szCs w:val="26"/>
        </w:rPr>
        <w:t xml:space="preserve"> тыс.</w:t>
      </w:r>
      <w:r w:rsidRPr="00B823D6">
        <w:rPr>
          <w:sz w:val="26"/>
          <w:szCs w:val="26"/>
        </w:rPr>
        <w:t xml:space="preserve"> рублей.</w:t>
      </w:r>
      <w:r w:rsidRPr="00B823D6">
        <w:rPr>
          <w:rFonts w:eastAsia="Times New Roman"/>
          <w:sz w:val="26"/>
          <w:szCs w:val="26"/>
        </w:rPr>
        <w:t xml:space="preserve"> Удельный вес налога в общем объеме налоговых </w:t>
      </w:r>
      <w:r w:rsidRPr="00B823D6">
        <w:rPr>
          <w:sz w:val="26"/>
          <w:szCs w:val="26"/>
        </w:rPr>
        <w:t>д</w:t>
      </w:r>
      <w:r w:rsidR="004F257E">
        <w:rPr>
          <w:sz w:val="26"/>
          <w:szCs w:val="26"/>
        </w:rPr>
        <w:t xml:space="preserve">оходов составит в </w:t>
      </w:r>
      <w:r w:rsidR="004F257E">
        <w:rPr>
          <w:sz w:val="26"/>
          <w:szCs w:val="26"/>
        </w:rPr>
        <w:lastRenderedPageBreak/>
        <w:t>2024 году 8,3</w:t>
      </w:r>
      <w:r w:rsidR="004F257E">
        <w:rPr>
          <w:rFonts w:eastAsia="Times New Roman"/>
          <w:sz w:val="26"/>
          <w:szCs w:val="26"/>
        </w:rPr>
        <w:t>%, 2025</w:t>
      </w:r>
      <w:r w:rsidRPr="00B823D6">
        <w:rPr>
          <w:rFonts w:eastAsia="Times New Roman"/>
          <w:sz w:val="26"/>
          <w:szCs w:val="26"/>
        </w:rPr>
        <w:t xml:space="preserve"> </w:t>
      </w:r>
      <w:r w:rsidR="004F257E">
        <w:rPr>
          <w:sz w:val="26"/>
          <w:szCs w:val="26"/>
        </w:rPr>
        <w:t>– 7,7%, 2026 – 7,7</w:t>
      </w:r>
      <w:r w:rsidRPr="00B823D6">
        <w:rPr>
          <w:rFonts w:eastAsia="Times New Roman"/>
          <w:sz w:val="26"/>
          <w:szCs w:val="26"/>
        </w:rPr>
        <w:t xml:space="preserve">%. По сравнению с </w:t>
      </w:r>
      <w:r w:rsidR="006205D5">
        <w:rPr>
          <w:rFonts w:eastAsia="Times New Roman"/>
          <w:sz w:val="26"/>
          <w:szCs w:val="26"/>
        </w:rPr>
        <w:t>ожидаемым испо</w:t>
      </w:r>
      <w:r w:rsidR="004F257E">
        <w:rPr>
          <w:rFonts w:eastAsia="Times New Roman"/>
          <w:sz w:val="26"/>
          <w:szCs w:val="26"/>
        </w:rPr>
        <w:t>лнением за 2023</w:t>
      </w:r>
      <w:r w:rsidRPr="00B823D6">
        <w:rPr>
          <w:rFonts w:eastAsia="Times New Roman"/>
          <w:sz w:val="26"/>
          <w:szCs w:val="26"/>
        </w:rPr>
        <w:t xml:space="preserve"> год, налог на</w:t>
      </w:r>
      <w:r w:rsidR="00B823D6">
        <w:rPr>
          <w:sz w:val="26"/>
          <w:szCs w:val="26"/>
        </w:rPr>
        <w:t xml:space="preserve"> имущество</w:t>
      </w:r>
      <w:r w:rsidR="006205D5">
        <w:rPr>
          <w:sz w:val="26"/>
          <w:szCs w:val="26"/>
        </w:rPr>
        <w:t xml:space="preserve"> физических лиц </w:t>
      </w:r>
      <w:r w:rsidR="004F257E">
        <w:rPr>
          <w:sz w:val="26"/>
          <w:szCs w:val="26"/>
        </w:rPr>
        <w:t>в 2024 году увеличился на 8,0 тыс. рублей или на 4,3%</w:t>
      </w:r>
      <w:r w:rsidRPr="00B823D6">
        <w:rPr>
          <w:rFonts w:eastAsia="Times New Roman"/>
          <w:sz w:val="26"/>
          <w:szCs w:val="26"/>
        </w:rPr>
        <w:t>.</w:t>
      </w:r>
    </w:p>
    <w:p w:rsidR="005769C9" w:rsidRPr="006205D5" w:rsidRDefault="005769C9" w:rsidP="00CF34A2">
      <w:pPr>
        <w:pStyle w:val="a5"/>
        <w:spacing w:before="0" w:after="0"/>
        <w:ind w:firstLine="708"/>
        <w:rPr>
          <w:rFonts w:eastAsia="Times New Roman"/>
          <w:b/>
          <w:sz w:val="26"/>
          <w:szCs w:val="26"/>
        </w:rPr>
      </w:pPr>
      <w:r w:rsidRPr="006205D5">
        <w:rPr>
          <w:rFonts w:eastAsia="Times New Roman"/>
          <w:sz w:val="26"/>
          <w:szCs w:val="26"/>
        </w:rPr>
        <w:t xml:space="preserve">Прогноз поступления земельного налога в бюджет </w:t>
      </w:r>
      <w:r w:rsidR="00B823D6" w:rsidRPr="006205D5">
        <w:rPr>
          <w:rFonts w:eastAsia="Times New Roman"/>
          <w:sz w:val="26"/>
          <w:szCs w:val="26"/>
        </w:rPr>
        <w:t>Хромцовского</w:t>
      </w:r>
      <w:r w:rsidRPr="006205D5">
        <w:rPr>
          <w:rFonts w:eastAsia="Times New Roman"/>
          <w:sz w:val="26"/>
          <w:szCs w:val="26"/>
        </w:rPr>
        <w:t xml:space="preserve"> сельского поселения </w:t>
      </w:r>
      <w:r w:rsidR="00A9100E">
        <w:rPr>
          <w:sz w:val="26"/>
          <w:szCs w:val="26"/>
        </w:rPr>
        <w:t>на 2024 год в сумме 1 135</w:t>
      </w:r>
      <w:r w:rsidR="006205D5">
        <w:rPr>
          <w:sz w:val="26"/>
          <w:szCs w:val="26"/>
        </w:rPr>
        <w:t>,00</w:t>
      </w:r>
      <w:r w:rsidR="00B823D6" w:rsidRPr="006205D5">
        <w:rPr>
          <w:rFonts w:eastAsia="Times New Roman"/>
          <w:sz w:val="26"/>
          <w:szCs w:val="26"/>
        </w:rPr>
        <w:t xml:space="preserve"> тыс. </w:t>
      </w:r>
      <w:r w:rsidR="00A9100E">
        <w:rPr>
          <w:sz w:val="26"/>
          <w:szCs w:val="26"/>
        </w:rPr>
        <w:t>рублей, в 2025 году в сумме 1 274</w:t>
      </w:r>
      <w:r w:rsidR="00B823D6" w:rsidRPr="006205D5">
        <w:rPr>
          <w:sz w:val="26"/>
          <w:szCs w:val="26"/>
        </w:rPr>
        <w:t>,0</w:t>
      </w:r>
      <w:r w:rsidR="00B823D6" w:rsidRPr="006205D5">
        <w:rPr>
          <w:rFonts w:eastAsia="Times New Roman"/>
          <w:sz w:val="26"/>
          <w:szCs w:val="26"/>
        </w:rPr>
        <w:t xml:space="preserve"> тыс. руб</w:t>
      </w:r>
      <w:r w:rsidR="006205D5">
        <w:rPr>
          <w:sz w:val="26"/>
          <w:szCs w:val="26"/>
        </w:rPr>
        <w:t xml:space="preserve">лей, </w:t>
      </w:r>
      <w:r w:rsidR="00A9100E">
        <w:rPr>
          <w:sz w:val="26"/>
          <w:szCs w:val="26"/>
        </w:rPr>
        <w:t>в 2026 году в сумме 1 274</w:t>
      </w:r>
      <w:r w:rsidR="00B823D6" w:rsidRPr="006205D5">
        <w:rPr>
          <w:sz w:val="26"/>
          <w:szCs w:val="26"/>
        </w:rPr>
        <w:t>,0</w:t>
      </w:r>
      <w:r w:rsidR="00B823D6" w:rsidRPr="006205D5">
        <w:rPr>
          <w:rFonts w:eastAsia="Times New Roman"/>
          <w:sz w:val="26"/>
          <w:szCs w:val="26"/>
        </w:rPr>
        <w:t xml:space="preserve"> тыс.</w:t>
      </w:r>
      <w:r w:rsidR="00B823D6" w:rsidRPr="006205D5">
        <w:rPr>
          <w:sz w:val="26"/>
          <w:szCs w:val="26"/>
        </w:rPr>
        <w:t xml:space="preserve"> рублей.</w:t>
      </w:r>
      <w:r w:rsidRPr="006205D5">
        <w:rPr>
          <w:sz w:val="26"/>
          <w:szCs w:val="26"/>
        </w:rPr>
        <w:t xml:space="preserve"> </w:t>
      </w:r>
      <w:r w:rsidRPr="006205D5">
        <w:rPr>
          <w:rFonts w:eastAsia="Times New Roman"/>
          <w:sz w:val="26"/>
          <w:szCs w:val="26"/>
        </w:rPr>
        <w:t>По сравнению</w:t>
      </w:r>
      <w:r w:rsidR="00A9100E">
        <w:rPr>
          <w:rFonts w:eastAsia="Times New Roman"/>
          <w:sz w:val="26"/>
          <w:szCs w:val="26"/>
        </w:rPr>
        <w:t xml:space="preserve"> с ожидаемым исполнением за 2023</w:t>
      </w:r>
      <w:r w:rsidRPr="006205D5">
        <w:rPr>
          <w:rFonts w:eastAsia="Times New Roman"/>
          <w:sz w:val="26"/>
          <w:szCs w:val="26"/>
        </w:rPr>
        <w:t xml:space="preserve"> год, </w:t>
      </w:r>
      <w:r w:rsidR="00B823D6" w:rsidRPr="006205D5">
        <w:rPr>
          <w:sz w:val="26"/>
          <w:szCs w:val="26"/>
        </w:rPr>
        <w:t>земельный нал</w:t>
      </w:r>
      <w:r w:rsidR="00A9100E">
        <w:rPr>
          <w:sz w:val="26"/>
          <w:szCs w:val="26"/>
        </w:rPr>
        <w:t>ог снижен на 208,5 тыс. рублей или на 15,5</w:t>
      </w:r>
      <w:r w:rsidRPr="006205D5">
        <w:rPr>
          <w:rFonts w:eastAsia="Times New Roman"/>
          <w:sz w:val="26"/>
          <w:szCs w:val="26"/>
        </w:rPr>
        <w:t>%.</w:t>
      </w:r>
    </w:p>
    <w:p w:rsidR="005B4D8F" w:rsidRPr="006C4515" w:rsidRDefault="005B4D8F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6C4515">
        <w:rPr>
          <w:rFonts w:eastAsia="Times New Roman"/>
          <w:sz w:val="26"/>
          <w:szCs w:val="26"/>
        </w:rPr>
        <w:t xml:space="preserve">Прогноз поступления неналоговых доходов в бюджет </w:t>
      </w:r>
      <w:r w:rsidR="0061450D" w:rsidRPr="006C4515">
        <w:rPr>
          <w:rFonts w:eastAsia="Times New Roman"/>
          <w:sz w:val="26"/>
          <w:szCs w:val="26"/>
        </w:rPr>
        <w:t>Хромцовского</w:t>
      </w:r>
      <w:r w:rsidR="00A9100E">
        <w:rPr>
          <w:rFonts w:eastAsia="Times New Roman"/>
          <w:sz w:val="26"/>
          <w:szCs w:val="26"/>
        </w:rPr>
        <w:t xml:space="preserve"> сельского поселения на 2024 год и на плановый период 2025 и 2026</w:t>
      </w:r>
      <w:r w:rsidR="006C4515">
        <w:rPr>
          <w:rFonts w:eastAsia="Times New Roman"/>
          <w:sz w:val="26"/>
          <w:szCs w:val="26"/>
        </w:rPr>
        <w:t xml:space="preserve"> годов составит </w:t>
      </w:r>
      <w:r w:rsidR="00A9100E">
        <w:rPr>
          <w:rFonts w:eastAsia="Times New Roman"/>
          <w:sz w:val="26"/>
          <w:szCs w:val="26"/>
        </w:rPr>
        <w:t>1 208,53 тыс. рублей, ежегодно.</w:t>
      </w:r>
    </w:p>
    <w:p w:rsidR="00447157" w:rsidRPr="006C4515" w:rsidRDefault="00B017DC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6C4515">
        <w:rPr>
          <w:rFonts w:eastAsia="Times New Roman"/>
          <w:sz w:val="26"/>
          <w:szCs w:val="26"/>
        </w:rPr>
        <w:t xml:space="preserve">Доля неналоговых доходов в структуре прогноза налоговых и неналоговых доходов бюджета </w:t>
      </w:r>
      <w:r w:rsidR="00F82AF0" w:rsidRPr="006C4515">
        <w:rPr>
          <w:rFonts w:eastAsia="Times New Roman"/>
          <w:sz w:val="26"/>
          <w:szCs w:val="26"/>
        </w:rPr>
        <w:t>Хромцовского</w:t>
      </w:r>
      <w:r w:rsidRPr="006C4515">
        <w:rPr>
          <w:rFonts w:eastAsia="Times New Roman"/>
          <w:sz w:val="26"/>
          <w:szCs w:val="26"/>
        </w:rPr>
        <w:t xml:space="preserve"> сельского поселения</w:t>
      </w:r>
      <w:r w:rsidR="00A9100E">
        <w:rPr>
          <w:rFonts w:eastAsia="Times New Roman"/>
          <w:sz w:val="26"/>
          <w:szCs w:val="26"/>
        </w:rPr>
        <w:t xml:space="preserve"> на 2024</w:t>
      </w:r>
      <w:r w:rsidR="005B4D8F" w:rsidRPr="006C4515">
        <w:rPr>
          <w:rFonts w:eastAsia="Times New Roman"/>
          <w:sz w:val="26"/>
          <w:szCs w:val="26"/>
        </w:rPr>
        <w:t xml:space="preserve"> год</w:t>
      </w:r>
      <w:r w:rsidR="00A9100E">
        <w:rPr>
          <w:rFonts w:eastAsia="Times New Roman"/>
          <w:sz w:val="26"/>
          <w:szCs w:val="26"/>
        </w:rPr>
        <w:t xml:space="preserve"> составит 34,0%, в 2025 году – 32,2%, в 2026 году – 31,5</w:t>
      </w:r>
      <w:r w:rsidR="005B4D8F" w:rsidRPr="006C4515">
        <w:rPr>
          <w:rFonts w:eastAsia="Times New Roman"/>
          <w:sz w:val="26"/>
          <w:szCs w:val="26"/>
        </w:rPr>
        <w:t>%</w:t>
      </w:r>
      <w:r w:rsidRPr="006C4515">
        <w:rPr>
          <w:rFonts w:eastAsia="Times New Roman"/>
          <w:sz w:val="26"/>
          <w:szCs w:val="26"/>
        </w:rPr>
        <w:t>.</w:t>
      </w:r>
    </w:p>
    <w:p w:rsidR="00F82AF0" w:rsidRPr="006C4515" w:rsidRDefault="00F82AF0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6C4515">
        <w:rPr>
          <w:rFonts w:eastAsia="Times New Roman"/>
          <w:sz w:val="26"/>
          <w:szCs w:val="26"/>
        </w:rPr>
        <w:t>Прогноз поступлений неналоговых доходов бюджета Хромцовского сельского поселения представлен глав</w:t>
      </w:r>
      <w:r w:rsidR="00B84189" w:rsidRPr="006C4515">
        <w:rPr>
          <w:rFonts w:eastAsia="Times New Roman"/>
          <w:sz w:val="26"/>
          <w:szCs w:val="26"/>
        </w:rPr>
        <w:t>ным администратором доходов бюджета – администрацией Хромцовского сельского поселения.</w:t>
      </w:r>
    </w:p>
    <w:p w:rsidR="00CE2D23" w:rsidRPr="006C4515" w:rsidRDefault="00B017DC" w:rsidP="00CE2D23">
      <w:pPr>
        <w:ind w:right="20" w:firstLine="708"/>
        <w:jc w:val="both"/>
        <w:rPr>
          <w:rFonts w:eastAsia="Times New Roman"/>
          <w:sz w:val="26"/>
          <w:szCs w:val="26"/>
        </w:rPr>
      </w:pPr>
      <w:r w:rsidRPr="00CE2D23">
        <w:rPr>
          <w:rFonts w:eastAsia="Times New Roman"/>
          <w:sz w:val="26"/>
          <w:szCs w:val="26"/>
        </w:rPr>
        <w:t xml:space="preserve">Прогноз поступлений от использования имущества, находящегося в собственности </w:t>
      </w:r>
      <w:r w:rsidR="005B4D8F" w:rsidRPr="00CE2D23">
        <w:rPr>
          <w:rFonts w:eastAsia="Times New Roman"/>
          <w:sz w:val="26"/>
          <w:szCs w:val="26"/>
        </w:rPr>
        <w:t xml:space="preserve">сельских поселений </w:t>
      </w:r>
      <w:r w:rsidR="00A9100E">
        <w:rPr>
          <w:rFonts w:eastAsia="Times New Roman"/>
          <w:sz w:val="26"/>
          <w:szCs w:val="26"/>
        </w:rPr>
        <w:t>на 2024</w:t>
      </w:r>
      <w:r w:rsidR="00F51CE8">
        <w:rPr>
          <w:rFonts w:eastAsia="Times New Roman"/>
          <w:sz w:val="26"/>
          <w:szCs w:val="26"/>
        </w:rPr>
        <w:t xml:space="preserve"> год и на плановый</w:t>
      </w:r>
      <w:r w:rsidR="00A9100E">
        <w:rPr>
          <w:rFonts w:eastAsia="Times New Roman"/>
          <w:sz w:val="26"/>
          <w:szCs w:val="26"/>
        </w:rPr>
        <w:t xml:space="preserve"> период 2025 и 2026 годов составит 1 016,97</w:t>
      </w:r>
      <w:r w:rsidR="00CE2D23">
        <w:rPr>
          <w:rFonts w:eastAsia="Times New Roman"/>
          <w:sz w:val="26"/>
          <w:szCs w:val="26"/>
        </w:rPr>
        <w:t xml:space="preserve"> тыс. руб</w:t>
      </w:r>
      <w:r w:rsidR="00A9100E">
        <w:rPr>
          <w:rFonts w:eastAsia="Times New Roman"/>
          <w:sz w:val="26"/>
          <w:szCs w:val="26"/>
        </w:rPr>
        <w:t>лей</w:t>
      </w:r>
      <w:r w:rsidR="00F51CE8">
        <w:rPr>
          <w:rFonts w:eastAsia="Times New Roman"/>
          <w:sz w:val="26"/>
          <w:szCs w:val="26"/>
        </w:rPr>
        <w:t>, ежегодно</w:t>
      </w:r>
      <w:r w:rsidR="00CE2D23">
        <w:rPr>
          <w:rFonts w:eastAsia="Times New Roman"/>
          <w:sz w:val="26"/>
          <w:szCs w:val="26"/>
        </w:rPr>
        <w:t>.</w:t>
      </w:r>
    </w:p>
    <w:p w:rsidR="00B84189" w:rsidRPr="00CE2D23" w:rsidRDefault="00B84189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CE2D23">
        <w:rPr>
          <w:rFonts w:eastAsia="Times New Roman"/>
          <w:sz w:val="26"/>
          <w:szCs w:val="26"/>
        </w:rPr>
        <w:t xml:space="preserve">Прогноз доходов от оказания платных услуг и доходов, </w:t>
      </w:r>
      <w:r w:rsidRPr="00E07B2A">
        <w:rPr>
          <w:rFonts w:eastAsia="Times New Roman"/>
          <w:sz w:val="26"/>
          <w:szCs w:val="26"/>
        </w:rPr>
        <w:t>поступающих в порядке возмещения расходов, понесенных в связи с эксплуатацией имущества сел</w:t>
      </w:r>
      <w:r w:rsidR="00F51CE8" w:rsidRPr="00E07B2A">
        <w:rPr>
          <w:rFonts w:eastAsia="Times New Roman"/>
          <w:sz w:val="26"/>
          <w:szCs w:val="26"/>
        </w:rPr>
        <w:t>ьских поселений</w:t>
      </w:r>
      <w:r w:rsidR="00A9100E">
        <w:rPr>
          <w:rFonts w:eastAsia="Times New Roman"/>
          <w:sz w:val="26"/>
          <w:szCs w:val="26"/>
        </w:rPr>
        <w:t>, составит на 2024</w:t>
      </w:r>
      <w:r w:rsidR="00F51CE8">
        <w:rPr>
          <w:rFonts w:eastAsia="Times New Roman"/>
          <w:sz w:val="26"/>
          <w:szCs w:val="26"/>
        </w:rPr>
        <w:t xml:space="preserve"> год и на плановы</w:t>
      </w:r>
      <w:r w:rsidR="00A9100E">
        <w:rPr>
          <w:rFonts w:eastAsia="Times New Roman"/>
          <w:sz w:val="26"/>
          <w:szCs w:val="26"/>
        </w:rPr>
        <w:t>й период 2025 и 2026 годов 191,56</w:t>
      </w:r>
      <w:r w:rsidRPr="00CE2D23">
        <w:rPr>
          <w:rFonts w:eastAsia="Times New Roman"/>
          <w:sz w:val="26"/>
          <w:szCs w:val="26"/>
        </w:rPr>
        <w:t xml:space="preserve"> тыс. руб.</w:t>
      </w:r>
      <w:r w:rsidR="00F51CE8">
        <w:rPr>
          <w:rFonts w:eastAsia="Times New Roman"/>
          <w:sz w:val="26"/>
          <w:szCs w:val="26"/>
        </w:rPr>
        <w:t>,</w:t>
      </w:r>
      <w:r w:rsidRPr="00CE2D23">
        <w:rPr>
          <w:rFonts w:eastAsia="Times New Roman"/>
          <w:sz w:val="26"/>
          <w:szCs w:val="26"/>
        </w:rPr>
        <w:t xml:space="preserve"> ежегодно.</w:t>
      </w:r>
    </w:p>
    <w:p w:rsidR="00447157" w:rsidRPr="00CE2D23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447157">
      <w:pPr>
        <w:spacing w:line="234" w:lineRule="exact"/>
        <w:rPr>
          <w:sz w:val="20"/>
          <w:szCs w:val="20"/>
        </w:rPr>
      </w:pPr>
    </w:p>
    <w:p w:rsidR="00447157" w:rsidRDefault="00B017DC" w:rsidP="00B2515B">
      <w:pPr>
        <w:spacing w:line="288" w:lineRule="auto"/>
        <w:ind w:right="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4.2. Безвозмездные поступления от других бюджетов бюджетной системы Российской Федерации</w:t>
      </w:r>
    </w:p>
    <w:p w:rsidR="00447157" w:rsidRDefault="00447157">
      <w:pPr>
        <w:spacing w:line="185" w:lineRule="exact"/>
        <w:rPr>
          <w:sz w:val="20"/>
          <w:szCs w:val="20"/>
        </w:rPr>
      </w:pPr>
    </w:p>
    <w:p w:rsidR="00FF1078" w:rsidRDefault="00B84189" w:rsidP="00FF1078">
      <w:pPr>
        <w:tabs>
          <w:tab w:val="left" w:pos="1014"/>
        </w:tabs>
        <w:spacing w:line="279" w:lineRule="exact"/>
        <w:ind w:right="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Проектом</w:t>
      </w:r>
      <w:r w:rsidR="00B017DC" w:rsidRPr="00DF4FBA">
        <w:rPr>
          <w:rFonts w:eastAsia="Times New Roman"/>
          <w:sz w:val="26"/>
          <w:szCs w:val="26"/>
        </w:rPr>
        <w:t xml:space="preserve"> бюджета предусмотрены безвозмездные поступления от других бюджетов бюджетной системы Российской Федерации (далее - безвозмездные поступления)</w:t>
      </w:r>
      <w:r w:rsidR="00E83D57">
        <w:rPr>
          <w:rFonts w:eastAsia="Times New Roman"/>
          <w:sz w:val="26"/>
          <w:szCs w:val="26"/>
        </w:rPr>
        <w:t>.</w:t>
      </w:r>
    </w:p>
    <w:p w:rsidR="00447157" w:rsidRPr="00E07B2A" w:rsidRDefault="00FF1078" w:rsidP="00FF1078">
      <w:pPr>
        <w:tabs>
          <w:tab w:val="left" w:pos="1014"/>
        </w:tabs>
        <w:spacing w:line="279" w:lineRule="exact"/>
        <w:ind w:right="1" w:firstLine="709"/>
        <w:jc w:val="both"/>
        <w:rPr>
          <w:rFonts w:eastAsia="Times New Roman"/>
          <w:sz w:val="26"/>
          <w:szCs w:val="26"/>
        </w:rPr>
      </w:pPr>
      <w:r w:rsidRPr="00E07B2A">
        <w:rPr>
          <w:rFonts w:eastAsia="Times New Roman"/>
          <w:sz w:val="26"/>
          <w:szCs w:val="26"/>
        </w:rPr>
        <w:t>-</w:t>
      </w:r>
      <w:r w:rsidR="00DF4FBA" w:rsidRPr="00E07B2A">
        <w:rPr>
          <w:rFonts w:eastAsia="Times New Roman"/>
          <w:sz w:val="26"/>
          <w:szCs w:val="26"/>
        </w:rPr>
        <w:t xml:space="preserve"> </w:t>
      </w:r>
      <w:r w:rsidR="00B017DC" w:rsidRPr="00E07B2A">
        <w:rPr>
          <w:rFonts w:eastAsia="Times New Roman"/>
          <w:sz w:val="26"/>
          <w:szCs w:val="26"/>
        </w:rPr>
        <w:t>из областного бюджета в виде дотац</w:t>
      </w:r>
      <w:r w:rsidR="00CE2D23" w:rsidRPr="00E07B2A">
        <w:rPr>
          <w:rFonts w:eastAsia="Times New Roman"/>
          <w:sz w:val="26"/>
          <w:szCs w:val="26"/>
        </w:rPr>
        <w:t>ий</w:t>
      </w:r>
      <w:r w:rsidR="00E83D57" w:rsidRPr="00E07B2A">
        <w:rPr>
          <w:rFonts w:eastAsia="Times New Roman"/>
          <w:sz w:val="26"/>
          <w:szCs w:val="26"/>
        </w:rPr>
        <w:t xml:space="preserve"> </w:t>
      </w:r>
      <w:r w:rsidR="00CE2D23" w:rsidRPr="00E07B2A">
        <w:rPr>
          <w:rFonts w:eastAsia="Times New Roman"/>
          <w:sz w:val="26"/>
          <w:szCs w:val="26"/>
        </w:rPr>
        <w:t>и</w:t>
      </w:r>
      <w:r w:rsidRPr="00E07B2A">
        <w:rPr>
          <w:rFonts w:eastAsia="Times New Roman"/>
          <w:sz w:val="26"/>
          <w:szCs w:val="26"/>
        </w:rPr>
        <w:t xml:space="preserve"> субвенций </w:t>
      </w:r>
      <w:r w:rsidR="00E07B2A">
        <w:rPr>
          <w:rFonts w:eastAsia="Times New Roman"/>
          <w:sz w:val="26"/>
          <w:szCs w:val="26"/>
        </w:rPr>
        <w:t>на 2024-2026</w:t>
      </w:r>
      <w:r w:rsidR="00B017DC" w:rsidRPr="00E07B2A">
        <w:rPr>
          <w:rFonts w:eastAsia="Times New Roman"/>
          <w:sz w:val="26"/>
          <w:szCs w:val="26"/>
        </w:rPr>
        <w:t xml:space="preserve"> годы </w:t>
      </w:r>
      <w:r w:rsidR="00E9760C" w:rsidRPr="00E07B2A">
        <w:rPr>
          <w:rFonts w:eastAsia="Times New Roman"/>
          <w:sz w:val="26"/>
          <w:szCs w:val="26"/>
        </w:rPr>
        <w:t>с</w:t>
      </w:r>
      <w:r w:rsidR="00C65242" w:rsidRPr="00E07B2A">
        <w:rPr>
          <w:rFonts w:eastAsia="Times New Roman"/>
          <w:sz w:val="26"/>
          <w:szCs w:val="26"/>
        </w:rPr>
        <w:t xml:space="preserve">оответственно в суммах: </w:t>
      </w:r>
      <w:r w:rsidR="00E07B2A">
        <w:rPr>
          <w:rFonts w:eastAsia="Times New Roman"/>
          <w:sz w:val="26"/>
          <w:szCs w:val="26"/>
        </w:rPr>
        <w:t>1 959,4</w:t>
      </w:r>
      <w:r w:rsidR="00B84189" w:rsidRPr="00E07B2A">
        <w:rPr>
          <w:rFonts w:eastAsia="Times New Roman"/>
          <w:sz w:val="26"/>
          <w:szCs w:val="26"/>
        </w:rPr>
        <w:t xml:space="preserve"> </w:t>
      </w:r>
      <w:r w:rsidR="00E07B2A">
        <w:rPr>
          <w:rFonts w:eastAsia="Times New Roman"/>
          <w:sz w:val="26"/>
          <w:szCs w:val="26"/>
        </w:rPr>
        <w:t>тыс. руб., 1 843,20 тыс. руб. и 1 718,40</w:t>
      </w:r>
      <w:r w:rsidR="00B017DC" w:rsidRPr="00E07B2A">
        <w:rPr>
          <w:rFonts w:eastAsia="Times New Roman"/>
          <w:sz w:val="26"/>
          <w:szCs w:val="26"/>
        </w:rPr>
        <w:t xml:space="preserve"> тыс. руб.</w:t>
      </w:r>
      <w:r w:rsidR="00B84189" w:rsidRPr="00E07B2A">
        <w:rPr>
          <w:rFonts w:eastAsia="Times New Roman"/>
          <w:sz w:val="26"/>
          <w:szCs w:val="26"/>
        </w:rPr>
        <w:t xml:space="preserve"> (на основании распределенных проектом Закона Ивановской облас</w:t>
      </w:r>
      <w:r w:rsidR="00E07B2A">
        <w:rPr>
          <w:rFonts w:eastAsia="Times New Roman"/>
          <w:sz w:val="26"/>
          <w:szCs w:val="26"/>
        </w:rPr>
        <w:t>ти «Об областном бюджете на 2024 год и на плановый период 2025 и 2026</w:t>
      </w:r>
      <w:r w:rsidR="00B84189" w:rsidRPr="00E07B2A">
        <w:rPr>
          <w:rFonts w:eastAsia="Times New Roman"/>
          <w:sz w:val="26"/>
          <w:szCs w:val="26"/>
        </w:rPr>
        <w:t xml:space="preserve"> годов» </w:t>
      </w:r>
      <w:r w:rsidR="00E83D57" w:rsidRPr="00E07B2A">
        <w:rPr>
          <w:rFonts w:eastAsia="Times New Roman"/>
          <w:sz w:val="26"/>
          <w:szCs w:val="26"/>
        </w:rPr>
        <w:t xml:space="preserve">(к первому чтению) </w:t>
      </w:r>
      <w:r w:rsidR="00B84189" w:rsidRPr="00E07B2A">
        <w:rPr>
          <w:rFonts w:eastAsia="Times New Roman"/>
          <w:sz w:val="26"/>
          <w:szCs w:val="26"/>
        </w:rPr>
        <w:t>межбюджетных трансфертов бюджету Хромцовского сельского поселения)</w:t>
      </w:r>
      <w:r w:rsidR="00E83D57" w:rsidRPr="00E07B2A">
        <w:rPr>
          <w:rFonts w:eastAsia="Times New Roman"/>
          <w:sz w:val="26"/>
          <w:szCs w:val="26"/>
        </w:rPr>
        <w:t>)</w:t>
      </w:r>
      <w:r w:rsidR="00B017DC" w:rsidRPr="00E07B2A">
        <w:rPr>
          <w:rFonts w:eastAsia="Times New Roman"/>
          <w:sz w:val="26"/>
          <w:szCs w:val="26"/>
        </w:rPr>
        <w:t>;</w:t>
      </w:r>
    </w:p>
    <w:p w:rsidR="00447157" w:rsidRPr="00E07B2A" w:rsidRDefault="00447157" w:rsidP="00FF1078">
      <w:pPr>
        <w:spacing w:line="1" w:lineRule="exact"/>
        <w:ind w:right="1"/>
        <w:rPr>
          <w:rFonts w:eastAsia="Times New Roman"/>
          <w:sz w:val="26"/>
          <w:szCs w:val="26"/>
        </w:rPr>
      </w:pPr>
    </w:p>
    <w:p w:rsidR="00447157" w:rsidRPr="00E07B2A" w:rsidRDefault="00B017DC" w:rsidP="00FF1078">
      <w:pPr>
        <w:numPr>
          <w:ilvl w:val="0"/>
          <w:numId w:val="17"/>
        </w:numPr>
        <w:tabs>
          <w:tab w:val="left" w:pos="1048"/>
        </w:tabs>
        <w:ind w:right="1" w:firstLine="708"/>
        <w:jc w:val="both"/>
        <w:rPr>
          <w:rFonts w:eastAsia="Times New Roman"/>
          <w:sz w:val="26"/>
          <w:szCs w:val="26"/>
        </w:rPr>
      </w:pPr>
      <w:r w:rsidRPr="00E07B2A">
        <w:rPr>
          <w:rFonts w:eastAsia="Times New Roman"/>
          <w:sz w:val="26"/>
          <w:szCs w:val="26"/>
        </w:rPr>
        <w:t>из бюджета Фурмановского муниципального района в виде</w:t>
      </w:r>
      <w:r w:rsidR="00B84189" w:rsidRPr="00E07B2A">
        <w:rPr>
          <w:rFonts w:eastAsia="Times New Roman"/>
          <w:sz w:val="26"/>
          <w:szCs w:val="26"/>
        </w:rPr>
        <w:t xml:space="preserve"> иных межбюджетных трансфертов</w:t>
      </w:r>
      <w:r w:rsidRPr="00E07B2A">
        <w:rPr>
          <w:rFonts w:eastAsia="Times New Roman"/>
          <w:sz w:val="26"/>
          <w:szCs w:val="26"/>
        </w:rPr>
        <w:t>, пере</w:t>
      </w:r>
      <w:r w:rsidR="00436A71" w:rsidRPr="00E07B2A">
        <w:rPr>
          <w:rFonts w:eastAsia="Times New Roman"/>
          <w:sz w:val="26"/>
          <w:szCs w:val="26"/>
        </w:rPr>
        <w:t>давае</w:t>
      </w:r>
      <w:r w:rsidR="00CE2D23" w:rsidRPr="00E07B2A">
        <w:rPr>
          <w:rFonts w:eastAsia="Times New Roman"/>
          <w:sz w:val="26"/>
          <w:szCs w:val="26"/>
        </w:rPr>
        <w:t>мых бюджету Хромцовского сельского поселения на осуществление части полномочий по решению вопросов местного значения в соответствии с з</w:t>
      </w:r>
      <w:r w:rsidR="00E83D57" w:rsidRPr="00E07B2A">
        <w:rPr>
          <w:rFonts w:eastAsia="Times New Roman"/>
          <w:sz w:val="26"/>
          <w:szCs w:val="26"/>
        </w:rPr>
        <w:t>аключенными соглашениями на 2</w:t>
      </w:r>
      <w:r w:rsidR="00E07B2A">
        <w:rPr>
          <w:rFonts w:eastAsia="Times New Roman"/>
          <w:sz w:val="26"/>
          <w:szCs w:val="26"/>
        </w:rPr>
        <w:t>024-2026 годы, составит 4 5 94,84 тыс. руб., 2 382,66 тыс. руб. и 2 394,95</w:t>
      </w:r>
      <w:r w:rsidR="00CE2D23" w:rsidRPr="00E07B2A">
        <w:rPr>
          <w:rFonts w:eastAsia="Times New Roman"/>
          <w:sz w:val="26"/>
          <w:szCs w:val="26"/>
        </w:rPr>
        <w:t xml:space="preserve"> руб.</w:t>
      </w:r>
      <w:r w:rsidR="00E83D57" w:rsidRPr="00E07B2A">
        <w:rPr>
          <w:rFonts w:eastAsia="Times New Roman"/>
          <w:sz w:val="26"/>
          <w:szCs w:val="26"/>
        </w:rPr>
        <w:t>,</w:t>
      </w:r>
      <w:r w:rsidR="00CE2D23" w:rsidRPr="00E07B2A">
        <w:rPr>
          <w:rFonts w:eastAsia="Times New Roman"/>
          <w:sz w:val="26"/>
          <w:szCs w:val="26"/>
        </w:rPr>
        <w:t xml:space="preserve"> соответственно.</w:t>
      </w:r>
    </w:p>
    <w:p w:rsidR="00447157" w:rsidRDefault="00B017DC" w:rsidP="00FF1078">
      <w:pPr>
        <w:spacing w:line="241" w:lineRule="auto"/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Данные о безвозмездных поступлениях в бюджет </w:t>
      </w:r>
      <w:r w:rsidR="00436A71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представлены в таблице №5:</w:t>
      </w: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260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№5</w:t>
      </w:r>
    </w:p>
    <w:p w:rsidR="00B16CB2" w:rsidRDefault="00B16CB2">
      <w:pPr>
        <w:ind w:left="8260"/>
        <w:rPr>
          <w:rFonts w:eastAsia="Times New Roman"/>
          <w:i/>
          <w:iCs/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top w:w="59" w:type="dxa"/>
          <w:left w:w="120" w:type="dxa"/>
          <w:right w:w="61" w:type="dxa"/>
        </w:tblCellMar>
        <w:tblLook w:val="0000"/>
      </w:tblPr>
      <w:tblGrid>
        <w:gridCol w:w="5245"/>
        <w:gridCol w:w="1418"/>
        <w:gridCol w:w="992"/>
        <w:gridCol w:w="1134"/>
        <w:gridCol w:w="992"/>
      </w:tblGrid>
      <w:tr w:rsidR="009777BD" w:rsidTr="00CF34A2">
        <w:trPr>
          <w:trHeight w:val="334"/>
          <w:tblHeader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дохода</w:t>
            </w:r>
          </w:p>
          <w:p w:rsidR="009777BD" w:rsidRDefault="009777BD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184AAB" w:rsidP="009E0A07">
            <w:pPr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9E0A07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год (</w:t>
            </w:r>
            <w:r w:rsidR="009E0A07">
              <w:rPr>
                <w:rFonts w:eastAsia="Times New Roman"/>
              </w:rPr>
              <w:t>ожидаемое исполнение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32" w:lineRule="auto"/>
              <w:ind w:left="-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Проект</w:t>
            </w:r>
          </w:p>
        </w:tc>
      </w:tr>
      <w:tr w:rsidR="009777BD" w:rsidTr="00CF34A2">
        <w:trPr>
          <w:trHeight w:val="392"/>
          <w:tblHeader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32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="009777BD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2025</w:t>
            </w:r>
            <w:r w:rsidR="009777BD">
              <w:rPr>
                <w:rFonts w:eastAsia="Times New Roman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32" w:lineRule="auto"/>
              <w:ind w:left="-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2026</w:t>
            </w:r>
            <w:r w:rsidR="009777BD">
              <w:rPr>
                <w:rFonts w:eastAsia="Times New Roman"/>
              </w:rPr>
              <w:t xml:space="preserve"> год</w:t>
            </w:r>
          </w:p>
        </w:tc>
      </w:tr>
      <w:tr w:rsidR="009777BD" w:rsidTr="00CF34A2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БЕЗВОЗ</w:t>
            </w:r>
            <w:r w:rsidR="00A81FD6">
              <w:rPr>
                <w:rFonts w:eastAsia="Times New Roman"/>
                <w:b/>
              </w:rPr>
              <w:t>МЕЗДНЫЕ ПОСТУПЛЕНИЯ (тыс. руб.</w:t>
            </w:r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13 481,00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6 554,24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4 225,86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Pr="00FF1078" w:rsidRDefault="009E0A07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4 113,35</w:t>
            </w:r>
          </w:p>
        </w:tc>
      </w:tr>
      <w:tr w:rsidR="009777BD" w:rsidTr="00CF34A2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абсолютная динамика к предыдущему году (тыс. </w:t>
            </w:r>
            <w:r>
              <w:rPr>
                <w:rFonts w:eastAsia="Times New Roman"/>
                <w:i/>
                <w:iCs/>
              </w:rPr>
              <w:lastRenderedPageBreak/>
              <w:t>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+3 287,56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-6 926,76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-2 328,38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-112,51</w:t>
            </w:r>
          </w:p>
        </w:tc>
      </w:tr>
      <w:tr w:rsidR="009777BD" w:rsidTr="00CF34A2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lastRenderedPageBreak/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-2,7</w:t>
            </w:r>
          </w:p>
        </w:tc>
      </w:tr>
      <w:tr w:rsidR="009777BD" w:rsidTr="00CF34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left="22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iCs/>
              </w:rPr>
              <w:t>в том числе: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BD" w:rsidRDefault="009777BD" w:rsidP="00C52D75">
            <w:pPr>
              <w:snapToGrid w:val="0"/>
              <w:spacing w:after="3"/>
              <w:rPr>
                <w:rFonts w:eastAsia="Times New Roman"/>
              </w:rPr>
            </w:pPr>
          </w:p>
        </w:tc>
      </w:tr>
      <w:tr w:rsidR="00A64523" w:rsidTr="00CF34A2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23" w:rsidRDefault="00A64523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 Дотации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23" w:rsidRDefault="009E0A07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2 709,98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23" w:rsidRDefault="009E0A07" w:rsidP="002B62E7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1 838,80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23" w:rsidRDefault="009E0A07" w:rsidP="002B62E7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1 718,40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523" w:rsidRDefault="009E0A07" w:rsidP="002B62E7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1 718,40</w:t>
            </w:r>
          </w:p>
        </w:tc>
      </w:tr>
      <w:tr w:rsidR="009777BD" w:rsidTr="00CF34A2">
        <w:trPr>
          <w:trHeight w:val="4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+59,98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-871,18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9777BD" w:rsidTr="00CF34A2">
        <w:trPr>
          <w:trHeight w:val="2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30" w:rsidRDefault="009E0A07" w:rsidP="00DC3A30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9777BD" w:rsidTr="00CF34A2">
        <w:trPr>
          <w:trHeight w:val="2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Субсидии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3 408,70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Pr="00A64523" w:rsidRDefault="009E0A07" w:rsidP="00C52D75">
            <w:pPr>
              <w:spacing w:line="254" w:lineRule="auto"/>
              <w:ind w:right="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</w:tr>
      <w:tr w:rsidR="009777BD" w:rsidTr="00CF34A2">
        <w:trPr>
          <w:trHeight w:val="45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+548,30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napToGrid w:val="0"/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777BD" w:rsidTr="00CF34A2">
        <w:trPr>
          <w:trHeight w:val="24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+19,17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9E0A07" w:rsidP="00C52D75">
            <w:pPr>
              <w:snapToGrid w:val="0"/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C01C8" w:rsidTr="00CF34A2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Субвенции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9E0A07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9E0A07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9E0A07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Pr="00A64523" w:rsidRDefault="009E0A07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0,00</w:t>
            </w:r>
          </w:p>
        </w:tc>
      </w:tr>
      <w:tr w:rsidR="001C01C8" w:rsidTr="00CF34A2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9E0A07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9E0A07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9E0A07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9E0A07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1C01C8" w:rsidTr="00CF34A2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9E0A07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+14,26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9E0A07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9E0A07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9E0A07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1C01C8" w:rsidTr="00CF34A2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Cs/>
              </w:rPr>
              <w:t>-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9E0A07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7 956,75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9E0A07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4 594,84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9E0A07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2 382,66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Pr="001C01C8" w:rsidRDefault="009E0A07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2 394,95</w:t>
            </w:r>
          </w:p>
        </w:tc>
      </w:tr>
      <w:tr w:rsidR="001C01C8" w:rsidTr="00CF34A2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733AE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+2 459,65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733AE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-3 361,91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733AE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-2 212,18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1733AE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+12,29</w:t>
            </w:r>
          </w:p>
        </w:tc>
      </w:tr>
      <w:tr w:rsidR="001C01C8" w:rsidTr="00CF34A2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733AE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+44,74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733AE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733AE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-48,14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1733AE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+0,52</w:t>
            </w:r>
          </w:p>
        </w:tc>
      </w:tr>
      <w:tr w:rsidR="009E0A07" w:rsidTr="00CF34A2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07" w:rsidRPr="009E0A07" w:rsidRDefault="009E0A07" w:rsidP="00C52D75">
            <w:pPr>
              <w:spacing w:line="254" w:lineRule="auto"/>
              <w:ind w:firstLine="22"/>
              <w:rPr>
                <w:b/>
              </w:rPr>
            </w:pPr>
            <w:r>
              <w:rPr>
                <w:rFonts w:eastAsia="Times New Roman"/>
                <w:b/>
                <w:iCs/>
              </w:rPr>
              <w:t>-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07" w:rsidRPr="009E0A07" w:rsidRDefault="00387C8A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-709,83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07" w:rsidRPr="009E0A07" w:rsidRDefault="00BA5E1E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07" w:rsidRPr="009E0A07" w:rsidRDefault="00BA5E1E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07" w:rsidRPr="009E0A07" w:rsidRDefault="00BA5E1E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</w:t>
            </w:r>
          </w:p>
        </w:tc>
      </w:tr>
    </w:tbl>
    <w:p w:rsidR="00447157" w:rsidRDefault="00447157">
      <w:pPr>
        <w:spacing w:line="247" w:lineRule="exact"/>
        <w:rPr>
          <w:sz w:val="20"/>
          <w:szCs w:val="20"/>
        </w:rPr>
      </w:pPr>
    </w:p>
    <w:p w:rsidR="00447157" w:rsidRDefault="00B017DC" w:rsidP="00FF1078">
      <w:pPr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Как видно из таблицы №5, прогнозируемая сумма безвозмездных поступлений от других бюджетов бюджетной системы Российской Федерации по каждому году плани</w:t>
      </w:r>
      <w:r w:rsidR="000E194F">
        <w:rPr>
          <w:rFonts w:eastAsia="Times New Roman"/>
          <w:sz w:val="26"/>
          <w:szCs w:val="26"/>
        </w:rPr>
        <w:t>руемого перио</w:t>
      </w:r>
      <w:r w:rsidR="0061363C">
        <w:rPr>
          <w:rFonts w:eastAsia="Times New Roman"/>
          <w:sz w:val="26"/>
          <w:szCs w:val="26"/>
        </w:rPr>
        <w:t xml:space="preserve">да </w:t>
      </w:r>
      <w:r w:rsidR="00387C8A">
        <w:rPr>
          <w:rFonts w:eastAsia="Times New Roman"/>
          <w:sz w:val="26"/>
          <w:szCs w:val="26"/>
        </w:rPr>
        <w:t>ниже уровня 2024 года. В 2025</w:t>
      </w:r>
      <w:r>
        <w:rPr>
          <w:rFonts w:eastAsia="Times New Roman"/>
          <w:sz w:val="26"/>
          <w:szCs w:val="26"/>
        </w:rPr>
        <w:t xml:space="preserve"> году сумма безвозмездных п</w:t>
      </w:r>
      <w:r w:rsidR="00C65242">
        <w:rPr>
          <w:rFonts w:eastAsia="Times New Roman"/>
          <w:sz w:val="26"/>
          <w:szCs w:val="26"/>
        </w:rPr>
        <w:t>оступлений</w:t>
      </w:r>
      <w:r>
        <w:rPr>
          <w:rFonts w:eastAsia="Times New Roman"/>
          <w:sz w:val="26"/>
          <w:szCs w:val="26"/>
        </w:rPr>
        <w:t xml:space="preserve"> умень</w:t>
      </w:r>
      <w:r w:rsidR="00C65242">
        <w:rPr>
          <w:rFonts w:eastAsia="Times New Roman"/>
          <w:sz w:val="26"/>
          <w:szCs w:val="26"/>
        </w:rPr>
        <w:t>шится по отношени</w:t>
      </w:r>
      <w:r w:rsidR="00387C8A">
        <w:rPr>
          <w:rFonts w:eastAsia="Times New Roman"/>
          <w:sz w:val="26"/>
          <w:szCs w:val="26"/>
        </w:rPr>
        <w:t>ю к уровню 2024</w:t>
      </w:r>
      <w:r w:rsidR="0061363C">
        <w:rPr>
          <w:rFonts w:eastAsia="Times New Roman"/>
          <w:sz w:val="26"/>
          <w:szCs w:val="26"/>
        </w:rPr>
        <w:t xml:space="preserve"> года на </w:t>
      </w:r>
      <w:r w:rsidR="00387C8A">
        <w:rPr>
          <w:rFonts w:eastAsia="Times New Roman"/>
          <w:sz w:val="26"/>
          <w:szCs w:val="26"/>
        </w:rPr>
        <w:t>2 328,38</w:t>
      </w:r>
      <w:r w:rsidR="002B62E7">
        <w:rPr>
          <w:rFonts w:eastAsia="Times New Roman"/>
        </w:rPr>
        <w:t xml:space="preserve"> </w:t>
      </w:r>
      <w:r w:rsidR="00C65242">
        <w:rPr>
          <w:rFonts w:eastAsia="Times New Roman"/>
          <w:sz w:val="26"/>
          <w:szCs w:val="26"/>
        </w:rPr>
        <w:t>тыс. руб. или</w:t>
      </w:r>
      <w:r w:rsidR="00387C8A">
        <w:rPr>
          <w:rFonts w:eastAsia="Times New Roman"/>
          <w:sz w:val="26"/>
          <w:szCs w:val="26"/>
        </w:rPr>
        <w:t xml:space="preserve"> на 35,52%, в 2026</w:t>
      </w:r>
      <w:r w:rsidR="00C65242">
        <w:rPr>
          <w:rFonts w:eastAsia="Times New Roman"/>
          <w:sz w:val="26"/>
          <w:szCs w:val="26"/>
        </w:rPr>
        <w:t xml:space="preserve"> году сумма безвозмездных поступлений уменьшится по отнош</w:t>
      </w:r>
      <w:r w:rsidR="00387C8A">
        <w:rPr>
          <w:rFonts w:eastAsia="Times New Roman"/>
          <w:sz w:val="26"/>
          <w:szCs w:val="26"/>
        </w:rPr>
        <w:t>ению к уровню 2025 года на 112,51</w:t>
      </w:r>
      <w:r w:rsidR="0061363C">
        <w:rPr>
          <w:rFonts w:eastAsia="Times New Roman"/>
          <w:sz w:val="26"/>
          <w:szCs w:val="26"/>
        </w:rPr>
        <w:t xml:space="preserve"> тыс. руб. или </w:t>
      </w:r>
      <w:r w:rsidR="00387C8A">
        <w:rPr>
          <w:rFonts w:eastAsia="Times New Roman"/>
          <w:sz w:val="26"/>
          <w:szCs w:val="26"/>
        </w:rPr>
        <w:t>на 2,66</w:t>
      </w:r>
      <w:r w:rsidR="00C65242">
        <w:rPr>
          <w:rFonts w:eastAsia="Times New Roman"/>
          <w:sz w:val="26"/>
          <w:szCs w:val="26"/>
        </w:rPr>
        <w:t>%</w:t>
      </w:r>
      <w:r>
        <w:rPr>
          <w:rFonts w:eastAsia="Times New Roman"/>
          <w:sz w:val="26"/>
          <w:szCs w:val="26"/>
        </w:rPr>
        <w:t>.</w:t>
      </w:r>
    </w:p>
    <w:p w:rsidR="00D077C8" w:rsidRP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В составе безвозмездных поступлений предусмотрены:</w:t>
      </w:r>
    </w:p>
    <w:p w:rsidR="00D077C8" w:rsidRP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- дотации бюджетам бюджетной системы Российской Федерац</w:t>
      </w:r>
      <w:r>
        <w:rPr>
          <w:sz w:val="26"/>
          <w:szCs w:val="26"/>
        </w:rPr>
        <w:t xml:space="preserve">ии в </w:t>
      </w:r>
      <w:r w:rsidR="00387C8A">
        <w:rPr>
          <w:sz w:val="26"/>
          <w:szCs w:val="26"/>
        </w:rPr>
        <w:t>2024</w:t>
      </w:r>
      <w:r>
        <w:rPr>
          <w:sz w:val="26"/>
          <w:szCs w:val="26"/>
        </w:rPr>
        <w:t xml:space="preserve"> году в сум</w:t>
      </w:r>
      <w:r w:rsidR="00387C8A">
        <w:rPr>
          <w:sz w:val="26"/>
          <w:szCs w:val="26"/>
        </w:rPr>
        <w:t>ме 1 838,80</w:t>
      </w:r>
      <w:r w:rsidRPr="00D077C8">
        <w:rPr>
          <w:sz w:val="26"/>
          <w:szCs w:val="26"/>
        </w:rPr>
        <w:t xml:space="preserve"> тыс. руб</w:t>
      </w:r>
      <w:r w:rsidR="0061363C">
        <w:rPr>
          <w:sz w:val="26"/>
          <w:szCs w:val="26"/>
        </w:rPr>
        <w:t>лей, 20</w:t>
      </w:r>
      <w:r w:rsidR="00387C8A">
        <w:rPr>
          <w:sz w:val="26"/>
          <w:szCs w:val="26"/>
        </w:rPr>
        <w:t>25 - 2026 годах в сумме 1 718,40</w:t>
      </w:r>
      <w:r w:rsidRPr="00D077C8">
        <w:rPr>
          <w:sz w:val="26"/>
          <w:szCs w:val="26"/>
        </w:rPr>
        <w:t xml:space="preserve"> тыс. ру</w:t>
      </w:r>
      <w:r>
        <w:rPr>
          <w:sz w:val="26"/>
          <w:szCs w:val="26"/>
        </w:rPr>
        <w:t>бл</w:t>
      </w:r>
      <w:r w:rsidR="009E05F2">
        <w:rPr>
          <w:sz w:val="26"/>
          <w:szCs w:val="26"/>
        </w:rPr>
        <w:t>ей,</w:t>
      </w:r>
      <w:r w:rsidR="00387C8A">
        <w:rPr>
          <w:sz w:val="26"/>
          <w:szCs w:val="26"/>
        </w:rPr>
        <w:t xml:space="preserve"> ежегодно, их доля составит 28,0</w:t>
      </w:r>
      <w:r w:rsidRPr="00D077C8">
        <w:rPr>
          <w:sz w:val="26"/>
          <w:szCs w:val="26"/>
        </w:rPr>
        <w:t>%,</w:t>
      </w:r>
      <w:r w:rsidR="00387C8A">
        <w:rPr>
          <w:sz w:val="26"/>
          <w:szCs w:val="26"/>
        </w:rPr>
        <w:t xml:space="preserve"> 40,7% и 41,8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</w:t>
      </w:r>
      <w:r w:rsidRPr="00D077C8">
        <w:rPr>
          <w:sz w:val="26"/>
          <w:szCs w:val="26"/>
        </w:rPr>
        <w:t>;</w:t>
      </w:r>
    </w:p>
    <w:p w:rsid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D077C8">
        <w:rPr>
          <w:sz w:val="26"/>
          <w:szCs w:val="26"/>
        </w:rPr>
        <w:t xml:space="preserve">убвенции бюджетам бюджетной системы Российской Федерации предусмотрены в Проекте </w:t>
      </w:r>
      <w:r>
        <w:rPr>
          <w:sz w:val="26"/>
          <w:szCs w:val="26"/>
        </w:rPr>
        <w:t>б</w:t>
      </w:r>
      <w:r w:rsidR="00C552A2">
        <w:rPr>
          <w:sz w:val="26"/>
          <w:szCs w:val="26"/>
        </w:rPr>
        <w:t>юджета на 2024 год в сумме 120</w:t>
      </w:r>
      <w:r w:rsidR="009E05F2">
        <w:rPr>
          <w:sz w:val="26"/>
          <w:szCs w:val="26"/>
        </w:rPr>
        <w:t>,6</w:t>
      </w:r>
      <w:r w:rsidR="0061363C">
        <w:rPr>
          <w:sz w:val="26"/>
          <w:szCs w:val="26"/>
        </w:rPr>
        <w:t>0</w:t>
      </w:r>
      <w:r w:rsidRPr="00D077C8">
        <w:rPr>
          <w:sz w:val="26"/>
          <w:szCs w:val="26"/>
        </w:rPr>
        <w:t xml:space="preserve"> тыс. р</w:t>
      </w:r>
      <w:r w:rsidR="00EE359F">
        <w:rPr>
          <w:sz w:val="26"/>
          <w:szCs w:val="26"/>
        </w:rPr>
        <w:t>ублей,</w:t>
      </w:r>
      <w:r w:rsidR="009E05F2">
        <w:rPr>
          <w:sz w:val="26"/>
          <w:szCs w:val="26"/>
        </w:rPr>
        <w:t xml:space="preserve"> на 20</w:t>
      </w:r>
      <w:r w:rsidR="00C552A2">
        <w:rPr>
          <w:sz w:val="26"/>
          <w:szCs w:val="26"/>
        </w:rPr>
        <w:t>25</w:t>
      </w:r>
      <w:r w:rsidR="009157CC">
        <w:rPr>
          <w:sz w:val="26"/>
          <w:szCs w:val="26"/>
        </w:rPr>
        <w:t xml:space="preserve"> год в сумме 124,80</w:t>
      </w:r>
      <w:r w:rsidRPr="00D077C8">
        <w:rPr>
          <w:sz w:val="26"/>
          <w:szCs w:val="26"/>
        </w:rPr>
        <w:t xml:space="preserve"> тыс. рублей, их доля в общем объеме безвозмездных поступлений незначительн</w:t>
      </w:r>
      <w:r w:rsidR="009157CC">
        <w:rPr>
          <w:sz w:val="26"/>
          <w:szCs w:val="26"/>
        </w:rPr>
        <w:t>ая и составляет в 2024 году 1,8%, 2025</w:t>
      </w:r>
      <w:r w:rsidR="009E05F2">
        <w:rPr>
          <w:sz w:val="26"/>
          <w:szCs w:val="26"/>
        </w:rPr>
        <w:t xml:space="preserve"> году 2,9</w:t>
      </w:r>
      <w:r w:rsidR="00640F51">
        <w:rPr>
          <w:sz w:val="26"/>
          <w:szCs w:val="26"/>
        </w:rPr>
        <w:t>%;</w:t>
      </w:r>
    </w:p>
    <w:p w:rsidR="00640F51" w:rsidRPr="00D077C8" w:rsidRDefault="00640F51" w:rsidP="00D077C8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иные межбюджетные трансфе</w:t>
      </w:r>
      <w:r w:rsidR="0061363C">
        <w:rPr>
          <w:sz w:val="26"/>
          <w:szCs w:val="26"/>
        </w:rPr>
        <w:t>рты в 20</w:t>
      </w:r>
      <w:r w:rsidR="009157CC">
        <w:rPr>
          <w:sz w:val="26"/>
          <w:szCs w:val="26"/>
        </w:rPr>
        <w:t>24 году в сумме 4 594,84</w:t>
      </w:r>
      <w:r w:rsidRPr="00D077C8">
        <w:rPr>
          <w:sz w:val="26"/>
          <w:szCs w:val="26"/>
        </w:rPr>
        <w:t xml:space="preserve"> тыс. руб</w:t>
      </w:r>
      <w:r w:rsidR="0061363C">
        <w:rPr>
          <w:sz w:val="26"/>
          <w:szCs w:val="26"/>
        </w:rPr>
        <w:t xml:space="preserve">лей, </w:t>
      </w:r>
      <w:r w:rsidR="009157CC">
        <w:rPr>
          <w:sz w:val="26"/>
          <w:szCs w:val="26"/>
        </w:rPr>
        <w:t>в 2025 году в сумме 2 382,66</w:t>
      </w:r>
      <w:r w:rsidRPr="00D077C8">
        <w:rPr>
          <w:sz w:val="26"/>
          <w:szCs w:val="26"/>
        </w:rPr>
        <w:t xml:space="preserve"> тыс. ру</w:t>
      </w:r>
      <w:r w:rsidR="00EE359F">
        <w:rPr>
          <w:sz w:val="26"/>
          <w:szCs w:val="26"/>
        </w:rPr>
        <w:t>блей</w:t>
      </w:r>
      <w:r w:rsidR="009157CC">
        <w:rPr>
          <w:sz w:val="26"/>
          <w:szCs w:val="26"/>
        </w:rPr>
        <w:t>, в 2026 году в сумме 2 394,95</w:t>
      </w:r>
      <w:r w:rsidR="0061363C">
        <w:rPr>
          <w:sz w:val="26"/>
          <w:szCs w:val="26"/>
        </w:rPr>
        <w:t xml:space="preserve"> </w:t>
      </w:r>
      <w:r w:rsidR="009157CC">
        <w:rPr>
          <w:sz w:val="26"/>
          <w:szCs w:val="26"/>
        </w:rPr>
        <w:t>тыс. руб., их доля составит 70,1</w:t>
      </w:r>
      <w:r w:rsidRPr="00D077C8">
        <w:rPr>
          <w:sz w:val="26"/>
          <w:szCs w:val="26"/>
        </w:rPr>
        <w:t>%,</w:t>
      </w:r>
      <w:r w:rsidR="009157CC">
        <w:rPr>
          <w:sz w:val="26"/>
          <w:szCs w:val="26"/>
        </w:rPr>
        <w:t xml:space="preserve"> 56,4% и 58,2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поселения.</w:t>
      </w:r>
    </w:p>
    <w:p w:rsidR="00447157" w:rsidRDefault="00447157">
      <w:pPr>
        <w:spacing w:line="268" w:lineRule="exact"/>
        <w:rPr>
          <w:sz w:val="20"/>
          <w:szCs w:val="20"/>
        </w:rPr>
      </w:pPr>
    </w:p>
    <w:p w:rsidR="00447157" w:rsidRDefault="00B2515B" w:rsidP="00B2515B">
      <w:pPr>
        <w:tabs>
          <w:tab w:val="left" w:pos="330"/>
          <w:tab w:val="left" w:pos="9639"/>
        </w:tabs>
        <w:spacing w:line="286" w:lineRule="auto"/>
        <w:ind w:right="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5. </w:t>
      </w:r>
      <w:r w:rsidR="00B017DC">
        <w:rPr>
          <w:rFonts w:eastAsia="Times New Roman"/>
          <w:b/>
          <w:bCs/>
          <w:sz w:val="26"/>
          <w:szCs w:val="26"/>
        </w:rPr>
        <w:t xml:space="preserve">Анализ расходной части проекта бюджета </w:t>
      </w:r>
      <w:r w:rsidR="00EE359F">
        <w:rPr>
          <w:rFonts w:eastAsia="Times New Roman"/>
          <w:b/>
          <w:bCs/>
          <w:sz w:val="26"/>
          <w:szCs w:val="26"/>
        </w:rPr>
        <w:t>Хромцовского</w:t>
      </w:r>
      <w:r w:rsidR="009157CC">
        <w:rPr>
          <w:rFonts w:eastAsia="Times New Roman"/>
          <w:b/>
          <w:bCs/>
          <w:sz w:val="26"/>
          <w:szCs w:val="26"/>
        </w:rPr>
        <w:t xml:space="preserve"> сельского поселения на 2024</w:t>
      </w:r>
      <w:r w:rsidR="00640F51">
        <w:rPr>
          <w:rFonts w:eastAsia="Times New Roman"/>
          <w:b/>
          <w:bCs/>
          <w:sz w:val="26"/>
          <w:szCs w:val="26"/>
        </w:rPr>
        <w:t xml:space="preserve"> год и на плановый п</w:t>
      </w:r>
      <w:r w:rsidR="009157CC">
        <w:rPr>
          <w:rFonts w:eastAsia="Times New Roman"/>
          <w:b/>
          <w:bCs/>
          <w:sz w:val="26"/>
          <w:szCs w:val="26"/>
        </w:rPr>
        <w:t>ериод 2025 и 2026</w:t>
      </w:r>
      <w:r w:rsidR="00B017DC">
        <w:rPr>
          <w:rFonts w:eastAsia="Times New Roman"/>
          <w:b/>
          <w:bCs/>
          <w:sz w:val="26"/>
          <w:szCs w:val="26"/>
        </w:rPr>
        <w:t xml:space="preserve"> годов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447157" w:rsidRDefault="00B017DC" w:rsidP="00CF34A2">
      <w:pPr>
        <w:spacing w:line="241" w:lineRule="auto"/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Проектом бюджета </w:t>
      </w:r>
      <w:r w:rsidR="00EE359F">
        <w:rPr>
          <w:rFonts w:eastAsia="Times New Roman"/>
          <w:sz w:val="26"/>
          <w:szCs w:val="26"/>
        </w:rPr>
        <w:t>Хромцовского</w:t>
      </w:r>
      <w:r w:rsidR="009157CC">
        <w:rPr>
          <w:rFonts w:eastAsia="Times New Roman"/>
          <w:sz w:val="26"/>
          <w:szCs w:val="26"/>
        </w:rPr>
        <w:t xml:space="preserve"> сельского поселения на 2024 год и на плановый период 2025 и 2026</w:t>
      </w:r>
      <w:r>
        <w:rPr>
          <w:rFonts w:eastAsia="Times New Roman"/>
          <w:sz w:val="26"/>
          <w:szCs w:val="26"/>
        </w:rPr>
        <w:t xml:space="preserve"> годов предлагаются к утверждению в расходной части бюджета следующие бюджетные ассигнования (таблица №6):</w:t>
      </w:r>
    </w:p>
    <w:p w:rsidR="009E05F2" w:rsidRDefault="009E05F2" w:rsidP="00CF34A2">
      <w:pPr>
        <w:spacing w:line="241" w:lineRule="auto"/>
        <w:ind w:right="20" w:firstLine="709"/>
        <w:jc w:val="both"/>
        <w:rPr>
          <w:sz w:val="20"/>
          <w:szCs w:val="20"/>
        </w:rPr>
      </w:pP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2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№6</w:t>
      </w:r>
    </w:p>
    <w:p w:rsidR="00447157" w:rsidRDefault="00447157">
      <w:pPr>
        <w:spacing w:line="281" w:lineRule="exact"/>
        <w:rPr>
          <w:sz w:val="20"/>
          <w:szCs w:val="2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369"/>
        <w:gridCol w:w="1573"/>
        <w:gridCol w:w="1403"/>
        <w:gridCol w:w="1276"/>
        <w:gridCol w:w="1134"/>
        <w:gridCol w:w="1134"/>
      </w:tblGrid>
      <w:tr w:rsidR="00C52D75" w:rsidTr="00AC5619">
        <w:trPr>
          <w:trHeight w:val="254"/>
        </w:trPr>
        <w:tc>
          <w:tcPr>
            <w:tcW w:w="3369" w:type="dxa"/>
            <w:vMerge w:val="restart"/>
            <w:tcBorders>
              <w:bottom w:val="single" w:sz="4" w:space="0" w:color="auto"/>
            </w:tcBorders>
            <w:vAlign w:val="center"/>
          </w:tcPr>
          <w:p w:rsidR="00C52D75" w:rsidRDefault="00C52D75" w:rsidP="00AC5619">
            <w:pPr>
              <w:ind w:left="-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  <w:p w:rsidR="00C52D75" w:rsidRDefault="00C52D75" w:rsidP="00AC5619">
            <w:pPr>
              <w:ind w:left="-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показателя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C52D75" w:rsidRDefault="009157CC" w:rsidP="00AC5619">
            <w:pPr>
              <w:ind w:left="-101" w:right="-1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C52D75" w:rsidRPr="00C52D75" w:rsidRDefault="00C52D75" w:rsidP="00AC5619">
            <w:pPr>
              <w:ind w:left="-63" w:right="-114"/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</w:rPr>
              <w:t>Проект бюджета</w:t>
            </w:r>
          </w:p>
        </w:tc>
      </w:tr>
      <w:tr w:rsidR="00AC5619" w:rsidTr="00AC5619">
        <w:trPr>
          <w:trHeight w:val="548"/>
        </w:trPr>
        <w:tc>
          <w:tcPr>
            <w:tcW w:w="3369" w:type="dxa"/>
            <w:vMerge/>
          </w:tcPr>
          <w:p w:rsidR="00AC5619" w:rsidRDefault="00AC5619">
            <w:pPr>
              <w:ind w:left="114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AC5619" w:rsidRDefault="00AC5619" w:rsidP="00AC5619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уточненный</w:t>
            </w:r>
          </w:p>
          <w:p w:rsidR="00AC5619" w:rsidRDefault="00AC5619" w:rsidP="00AC5619">
            <w:pPr>
              <w:ind w:left="-101" w:right="-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AC5619" w:rsidRPr="00C52D75" w:rsidRDefault="00AC5619" w:rsidP="00AC5619">
            <w:pPr>
              <w:ind w:left="-122" w:right="-153"/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  <w:w w:val="98"/>
              </w:rPr>
              <w:t>ожидаемое</w:t>
            </w:r>
          </w:p>
          <w:p w:rsidR="00AC5619" w:rsidRPr="00C52D75" w:rsidRDefault="00AC5619" w:rsidP="00AC5619">
            <w:pPr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  <w:w w:val="98"/>
              </w:rPr>
              <w:t>исполнение</w:t>
            </w:r>
          </w:p>
        </w:tc>
        <w:tc>
          <w:tcPr>
            <w:tcW w:w="1276" w:type="dxa"/>
            <w:vAlign w:val="center"/>
          </w:tcPr>
          <w:p w:rsidR="00AC5619" w:rsidRDefault="009157CC" w:rsidP="00AC5619">
            <w:pPr>
              <w:ind w:left="-63" w:right="-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2024</w:t>
            </w:r>
            <w:r w:rsidR="00AC5619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C5619" w:rsidRDefault="009157CC" w:rsidP="00AC5619">
            <w:pPr>
              <w:ind w:left="-49" w:right="-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2025</w:t>
            </w:r>
            <w:r w:rsidR="00AC5619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C5619" w:rsidRDefault="009157CC" w:rsidP="00AC5619">
            <w:pPr>
              <w:ind w:left="-75" w:right="-1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2026</w:t>
            </w:r>
            <w:r w:rsidR="00AC5619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AC5619" w:rsidTr="00AC5619">
        <w:trPr>
          <w:trHeight w:val="401"/>
        </w:trPr>
        <w:tc>
          <w:tcPr>
            <w:tcW w:w="3369" w:type="dxa"/>
            <w:vAlign w:val="center"/>
          </w:tcPr>
          <w:p w:rsidR="00AC5619" w:rsidRDefault="00AC5619" w:rsidP="00AC5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РАСХОДЫ (тыс. руб.)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AC5619" w:rsidRPr="00AC5619" w:rsidRDefault="009157CC" w:rsidP="00AC5619">
            <w:pPr>
              <w:ind w:left="-108" w:right="-94"/>
              <w:jc w:val="center"/>
              <w:rPr>
                <w:b/>
              </w:rPr>
            </w:pPr>
            <w:r>
              <w:rPr>
                <w:b/>
              </w:rPr>
              <w:t>18 350,44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AC5619" w:rsidRPr="00AC5619" w:rsidRDefault="009157CC" w:rsidP="00AC5619">
            <w:pPr>
              <w:ind w:left="-122" w:right="-108"/>
              <w:jc w:val="center"/>
              <w:rPr>
                <w:b/>
              </w:rPr>
            </w:pPr>
            <w:r>
              <w:rPr>
                <w:b/>
              </w:rPr>
              <w:t>17 678,81</w:t>
            </w:r>
          </w:p>
        </w:tc>
        <w:tc>
          <w:tcPr>
            <w:tcW w:w="1276" w:type="dxa"/>
            <w:vAlign w:val="center"/>
          </w:tcPr>
          <w:p w:rsidR="00AC5619" w:rsidRPr="00AC5619" w:rsidRDefault="009157CC" w:rsidP="00AC561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10 106,02</w:t>
            </w:r>
          </w:p>
        </w:tc>
        <w:tc>
          <w:tcPr>
            <w:tcW w:w="1134" w:type="dxa"/>
            <w:vAlign w:val="center"/>
          </w:tcPr>
          <w:p w:rsidR="00AC5619" w:rsidRPr="00AC5619" w:rsidRDefault="009157CC" w:rsidP="00AC561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7 981,49</w:t>
            </w:r>
          </w:p>
        </w:tc>
        <w:tc>
          <w:tcPr>
            <w:tcW w:w="1134" w:type="dxa"/>
            <w:vAlign w:val="center"/>
          </w:tcPr>
          <w:p w:rsidR="00AC5619" w:rsidRPr="00AC5619" w:rsidRDefault="009157CC" w:rsidP="00AC561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7 945,08</w:t>
            </w:r>
          </w:p>
        </w:tc>
      </w:tr>
      <w:tr w:rsidR="00591D60" w:rsidTr="00AC5619">
        <w:trPr>
          <w:trHeight w:val="516"/>
        </w:trPr>
        <w:tc>
          <w:tcPr>
            <w:tcW w:w="3369" w:type="dxa"/>
            <w:vAlign w:val="center"/>
          </w:tcPr>
          <w:p w:rsidR="00591D60" w:rsidRDefault="00591D60" w:rsidP="00AC5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591D60" w:rsidRDefault="00591D60" w:rsidP="00AC5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573" w:type="dxa"/>
            <w:vAlign w:val="center"/>
          </w:tcPr>
          <w:p w:rsidR="00591D60" w:rsidRPr="008E490C" w:rsidRDefault="009157CC" w:rsidP="008928ED">
            <w:pPr>
              <w:ind w:left="-108" w:right="-94"/>
              <w:jc w:val="center"/>
            </w:pPr>
            <w:r>
              <w:t>+4 502,50</w:t>
            </w:r>
          </w:p>
        </w:tc>
        <w:tc>
          <w:tcPr>
            <w:tcW w:w="1403" w:type="dxa"/>
            <w:vAlign w:val="center"/>
          </w:tcPr>
          <w:p w:rsidR="00591D60" w:rsidRPr="008E490C" w:rsidRDefault="009157CC" w:rsidP="00AC5619">
            <w:pPr>
              <w:jc w:val="center"/>
            </w:pPr>
            <w:r>
              <w:t>+3 594,33</w:t>
            </w:r>
          </w:p>
        </w:tc>
        <w:tc>
          <w:tcPr>
            <w:tcW w:w="1276" w:type="dxa"/>
            <w:vAlign w:val="center"/>
          </w:tcPr>
          <w:p w:rsidR="00591D60" w:rsidRPr="008E490C" w:rsidRDefault="009157CC" w:rsidP="00AC5619">
            <w:pPr>
              <w:jc w:val="center"/>
            </w:pPr>
            <w:r>
              <w:t>-7 572,79</w:t>
            </w:r>
          </w:p>
        </w:tc>
        <w:tc>
          <w:tcPr>
            <w:tcW w:w="1134" w:type="dxa"/>
            <w:vAlign w:val="center"/>
          </w:tcPr>
          <w:p w:rsidR="00591D60" w:rsidRPr="008E490C" w:rsidRDefault="009157CC" w:rsidP="00AC5619">
            <w:pPr>
              <w:ind w:right="70"/>
              <w:jc w:val="center"/>
            </w:pPr>
            <w:r>
              <w:t>-2 124,53</w:t>
            </w:r>
          </w:p>
        </w:tc>
        <w:tc>
          <w:tcPr>
            <w:tcW w:w="1134" w:type="dxa"/>
            <w:vAlign w:val="center"/>
          </w:tcPr>
          <w:p w:rsidR="00591D60" w:rsidRPr="008E490C" w:rsidRDefault="009157CC" w:rsidP="00AC5619">
            <w:pPr>
              <w:jc w:val="center"/>
            </w:pPr>
            <w:r>
              <w:t>-36,41</w:t>
            </w:r>
          </w:p>
        </w:tc>
      </w:tr>
      <w:tr w:rsidR="00591D60" w:rsidTr="00AC5619">
        <w:trPr>
          <w:trHeight w:val="545"/>
        </w:trPr>
        <w:tc>
          <w:tcPr>
            <w:tcW w:w="3369" w:type="dxa"/>
            <w:vAlign w:val="center"/>
          </w:tcPr>
          <w:p w:rsidR="00591D60" w:rsidRDefault="00591D60" w:rsidP="00AC5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591D60" w:rsidRDefault="00591D60" w:rsidP="00AC5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573" w:type="dxa"/>
            <w:vAlign w:val="center"/>
          </w:tcPr>
          <w:p w:rsidR="00591D60" w:rsidRPr="008E490C" w:rsidRDefault="009157CC" w:rsidP="008928ED">
            <w:pPr>
              <w:ind w:left="-108" w:right="-94"/>
              <w:jc w:val="center"/>
            </w:pPr>
            <w:r>
              <w:t>+32,51</w:t>
            </w:r>
          </w:p>
        </w:tc>
        <w:tc>
          <w:tcPr>
            <w:tcW w:w="1403" w:type="dxa"/>
            <w:vAlign w:val="center"/>
          </w:tcPr>
          <w:p w:rsidR="00591D60" w:rsidRPr="008E490C" w:rsidRDefault="009157CC" w:rsidP="00AC5619">
            <w:pPr>
              <w:jc w:val="center"/>
            </w:pPr>
            <w:r>
              <w:t>+25,52</w:t>
            </w:r>
          </w:p>
        </w:tc>
        <w:tc>
          <w:tcPr>
            <w:tcW w:w="1276" w:type="dxa"/>
            <w:vAlign w:val="center"/>
          </w:tcPr>
          <w:p w:rsidR="00591D60" w:rsidRPr="008E490C" w:rsidRDefault="009157CC" w:rsidP="00AC5619">
            <w:pPr>
              <w:jc w:val="center"/>
            </w:pPr>
            <w:r>
              <w:t>-42,8</w:t>
            </w:r>
          </w:p>
        </w:tc>
        <w:tc>
          <w:tcPr>
            <w:tcW w:w="1134" w:type="dxa"/>
            <w:vAlign w:val="center"/>
          </w:tcPr>
          <w:p w:rsidR="00591D60" w:rsidRPr="008E490C" w:rsidRDefault="009157CC" w:rsidP="00AC5619">
            <w:pPr>
              <w:ind w:right="310"/>
              <w:jc w:val="center"/>
            </w:pPr>
            <w:r>
              <w:t>-21,0</w:t>
            </w:r>
          </w:p>
        </w:tc>
        <w:tc>
          <w:tcPr>
            <w:tcW w:w="1134" w:type="dxa"/>
            <w:vAlign w:val="center"/>
          </w:tcPr>
          <w:p w:rsidR="00591D60" w:rsidRPr="008E490C" w:rsidRDefault="009157CC" w:rsidP="00AC5619">
            <w:pPr>
              <w:ind w:right="-19"/>
              <w:jc w:val="center"/>
            </w:pPr>
            <w:r>
              <w:t>-0,5</w:t>
            </w: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44" w:lineRule="exact"/>
        <w:rPr>
          <w:sz w:val="20"/>
          <w:szCs w:val="20"/>
        </w:rPr>
      </w:pPr>
    </w:p>
    <w:p w:rsidR="00447157" w:rsidRPr="0030062C" w:rsidRDefault="009E05F2" w:rsidP="00CB3456">
      <w:pPr>
        <w:spacing w:line="239" w:lineRule="auto"/>
        <w:ind w:right="20" w:firstLine="709"/>
        <w:jc w:val="both"/>
        <w:rPr>
          <w:rFonts w:eastAsia="Times New Roman"/>
          <w:sz w:val="26"/>
          <w:szCs w:val="26"/>
        </w:rPr>
      </w:pPr>
      <w:r w:rsidRPr="0030062C">
        <w:rPr>
          <w:rFonts w:eastAsia="Times New Roman"/>
          <w:sz w:val="26"/>
          <w:szCs w:val="26"/>
        </w:rPr>
        <w:t xml:space="preserve">- </w:t>
      </w:r>
      <w:r w:rsidR="0097793B" w:rsidRPr="0030062C">
        <w:rPr>
          <w:rFonts w:eastAsia="Times New Roman"/>
          <w:sz w:val="26"/>
          <w:szCs w:val="26"/>
        </w:rPr>
        <w:t>на 202</w:t>
      </w:r>
      <w:r w:rsidR="0030062C">
        <w:rPr>
          <w:rFonts w:eastAsia="Times New Roman"/>
          <w:sz w:val="26"/>
          <w:szCs w:val="26"/>
        </w:rPr>
        <w:t>4</w:t>
      </w:r>
      <w:r w:rsidR="00CB3456" w:rsidRPr="0030062C">
        <w:rPr>
          <w:rFonts w:eastAsia="Times New Roman"/>
          <w:sz w:val="26"/>
          <w:szCs w:val="26"/>
        </w:rPr>
        <w:t xml:space="preserve"> год в сумме </w:t>
      </w:r>
      <w:r w:rsidR="0030062C">
        <w:rPr>
          <w:rFonts w:eastAsia="Times New Roman"/>
          <w:sz w:val="26"/>
          <w:szCs w:val="26"/>
        </w:rPr>
        <w:t>10 106,02 тыс. руб., что на 7 272,79 тыс. руб. или на 42,8% меньше ожидаемого исполнения</w:t>
      </w:r>
      <w:r w:rsidR="008E490C" w:rsidRPr="0030062C">
        <w:rPr>
          <w:rFonts w:eastAsia="Times New Roman"/>
          <w:sz w:val="26"/>
          <w:szCs w:val="26"/>
        </w:rPr>
        <w:t xml:space="preserve"> на</w:t>
      </w:r>
      <w:r w:rsidR="0030062C">
        <w:rPr>
          <w:rFonts w:eastAsia="Times New Roman"/>
          <w:sz w:val="26"/>
          <w:szCs w:val="26"/>
        </w:rPr>
        <w:t xml:space="preserve"> 2023</w:t>
      </w:r>
      <w:r w:rsidR="001B7089" w:rsidRPr="0030062C">
        <w:rPr>
          <w:rFonts w:eastAsia="Times New Roman"/>
          <w:sz w:val="26"/>
          <w:szCs w:val="26"/>
        </w:rPr>
        <w:t xml:space="preserve"> год расходов</w:t>
      </w:r>
      <w:r w:rsidR="00B017DC" w:rsidRPr="0030062C">
        <w:rPr>
          <w:rFonts w:eastAsia="Times New Roman"/>
          <w:sz w:val="26"/>
          <w:szCs w:val="26"/>
        </w:rPr>
        <w:t>;</w:t>
      </w:r>
    </w:p>
    <w:p w:rsidR="00447157" w:rsidRPr="0030062C" w:rsidRDefault="00447157" w:rsidP="009E05F2">
      <w:pPr>
        <w:spacing w:line="2" w:lineRule="exact"/>
        <w:jc w:val="both"/>
        <w:rPr>
          <w:rFonts w:eastAsia="Times New Roman"/>
          <w:sz w:val="26"/>
          <w:szCs w:val="26"/>
        </w:rPr>
      </w:pPr>
    </w:p>
    <w:p w:rsidR="00447157" w:rsidRPr="0030062C" w:rsidRDefault="009E05F2" w:rsidP="00CB3456">
      <w:pPr>
        <w:tabs>
          <w:tab w:val="left" w:pos="142"/>
        </w:tabs>
        <w:ind w:right="20" w:firstLine="709"/>
        <w:jc w:val="both"/>
        <w:rPr>
          <w:rFonts w:eastAsia="Times New Roman"/>
          <w:sz w:val="26"/>
          <w:szCs w:val="26"/>
        </w:rPr>
      </w:pPr>
      <w:r w:rsidRPr="0030062C">
        <w:rPr>
          <w:rFonts w:eastAsia="Times New Roman"/>
          <w:sz w:val="26"/>
          <w:szCs w:val="26"/>
        </w:rPr>
        <w:t xml:space="preserve">- </w:t>
      </w:r>
      <w:r w:rsidR="0030062C">
        <w:rPr>
          <w:rFonts w:eastAsia="Times New Roman"/>
          <w:sz w:val="26"/>
          <w:szCs w:val="26"/>
        </w:rPr>
        <w:t>на 2025 год в сумме 7 981,49 тыс. руб., что на 2 124,53 тыс. руб. или на 21,0</w:t>
      </w:r>
      <w:r w:rsidR="00B017DC" w:rsidRPr="0030062C">
        <w:rPr>
          <w:rFonts w:eastAsia="Times New Roman"/>
          <w:sz w:val="26"/>
          <w:szCs w:val="26"/>
        </w:rPr>
        <w:t>% меньше объема прогнозируемых на 20</w:t>
      </w:r>
      <w:r w:rsidR="0030062C">
        <w:rPr>
          <w:rFonts w:eastAsia="Times New Roman"/>
          <w:sz w:val="26"/>
          <w:szCs w:val="26"/>
        </w:rPr>
        <w:t>24</w:t>
      </w:r>
      <w:r w:rsidR="00B017DC" w:rsidRPr="0030062C">
        <w:rPr>
          <w:rFonts w:eastAsia="Times New Roman"/>
          <w:sz w:val="26"/>
          <w:szCs w:val="26"/>
        </w:rPr>
        <w:t xml:space="preserve"> год расходов;</w:t>
      </w:r>
    </w:p>
    <w:p w:rsidR="00447157" w:rsidRPr="0030062C" w:rsidRDefault="009E05F2" w:rsidP="00CB3456">
      <w:pPr>
        <w:tabs>
          <w:tab w:val="left" w:pos="0"/>
        </w:tabs>
        <w:ind w:right="20" w:firstLine="709"/>
        <w:jc w:val="both"/>
        <w:rPr>
          <w:rFonts w:eastAsia="Times New Roman"/>
          <w:sz w:val="26"/>
          <w:szCs w:val="26"/>
        </w:rPr>
      </w:pPr>
      <w:r w:rsidRPr="0030062C">
        <w:rPr>
          <w:rFonts w:eastAsia="Times New Roman"/>
          <w:sz w:val="26"/>
          <w:szCs w:val="26"/>
        </w:rPr>
        <w:t xml:space="preserve">- </w:t>
      </w:r>
      <w:r w:rsidR="0030062C">
        <w:rPr>
          <w:rFonts w:eastAsia="Times New Roman"/>
          <w:sz w:val="26"/>
          <w:szCs w:val="26"/>
        </w:rPr>
        <w:t>на 2026 год в сумме 7 945,08 тыс. руб., что на 36,41</w:t>
      </w:r>
      <w:r w:rsidR="00DA4DD2" w:rsidRPr="0030062C">
        <w:rPr>
          <w:rFonts w:eastAsia="Times New Roman"/>
          <w:sz w:val="26"/>
          <w:szCs w:val="26"/>
        </w:rPr>
        <w:t xml:space="preserve"> тыс. руб. или на 0</w:t>
      </w:r>
      <w:r w:rsidR="0030062C">
        <w:rPr>
          <w:rFonts w:eastAsia="Times New Roman"/>
          <w:sz w:val="26"/>
          <w:szCs w:val="26"/>
        </w:rPr>
        <w:t>,5</w:t>
      </w:r>
      <w:r w:rsidR="00B017DC" w:rsidRPr="0030062C">
        <w:rPr>
          <w:rFonts w:eastAsia="Times New Roman"/>
          <w:sz w:val="26"/>
          <w:szCs w:val="26"/>
        </w:rPr>
        <w:t>% мень</w:t>
      </w:r>
      <w:r w:rsidR="0030062C">
        <w:rPr>
          <w:rFonts w:eastAsia="Times New Roman"/>
          <w:sz w:val="26"/>
          <w:szCs w:val="26"/>
        </w:rPr>
        <w:t>ше объема прогнозируемых на 2025</w:t>
      </w:r>
      <w:r w:rsidR="00B017DC" w:rsidRPr="0030062C">
        <w:rPr>
          <w:rFonts w:eastAsia="Times New Roman"/>
          <w:sz w:val="26"/>
          <w:szCs w:val="26"/>
        </w:rPr>
        <w:t xml:space="preserve"> год расходов.</w:t>
      </w:r>
    </w:p>
    <w:p w:rsidR="00447157" w:rsidRPr="0030062C" w:rsidRDefault="008E490C" w:rsidP="008E490C">
      <w:pPr>
        <w:tabs>
          <w:tab w:val="left" w:pos="1050"/>
        </w:tabs>
        <w:ind w:firstLine="709"/>
        <w:jc w:val="both"/>
        <w:rPr>
          <w:rFonts w:eastAsia="Times New Roman"/>
          <w:sz w:val="26"/>
          <w:szCs w:val="26"/>
        </w:rPr>
      </w:pPr>
      <w:r w:rsidRPr="0030062C">
        <w:rPr>
          <w:rFonts w:eastAsia="Times New Roman"/>
          <w:sz w:val="26"/>
          <w:szCs w:val="26"/>
        </w:rPr>
        <w:t xml:space="preserve">В </w:t>
      </w:r>
      <w:r w:rsidR="00B017DC" w:rsidRPr="0030062C">
        <w:rPr>
          <w:rFonts w:eastAsia="Times New Roman"/>
          <w:sz w:val="26"/>
          <w:szCs w:val="26"/>
        </w:rPr>
        <w:t>соответствии с действующим бюджетным законодательством, в Проекте решения о бюджете в составе расходов бюджета поселения предлагаются к утверждению усло</w:t>
      </w:r>
      <w:r w:rsidR="0030062C">
        <w:rPr>
          <w:rFonts w:eastAsia="Times New Roman"/>
          <w:sz w:val="26"/>
          <w:szCs w:val="26"/>
        </w:rPr>
        <w:t>вно утверждаемые расходы на 2025</w:t>
      </w:r>
      <w:r w:rsidR="00B017DC" w:rsidRPr="0030062C">
        <w:rPr>
          <w:rFonts w:eastAsia="Times New Roman"/>
          <w:sz w:val="26"/>
          <w:szCs w:val="26"/>
        </w:rPr>
        <w:t xml:space="preserve"> год (первый год планового пе</w:t>
      </w:r>
      <w:r w:rsidR="00CB3456" w:rsidRPr="0030062C">
        <w:rPr>
          <w:rFonts w:eastAsia="Times New Roman"/>
          <w:sz w:val="26"/>
          <w:szCs w:val="26"/>
        </w:rPr>
        <w:t xml:space="preserve">риода) в сумме </w:t>
      </w:r>
      <w:r w:rsidR="00330F48">
        <w:rPr>
          <w:rFonts w:eastAsia="Times New Roman"/>
          <w:sz w:val="26"/>
          <w:szCs w:val="26"/>
        </w:rPr>
        <w:t>137,00</w:t>
      </w:r>
      <w:r w:rsidR="00CB3456" w:rsidRPr="00330F48">
        <w:rPr>
          <w:rFonts w:eastAsia="Times New Roman"/>
          <w:sz w:val="26"/>
          <w:szCs w:val="26"/>
        </w:rPr>
        <w:t xml:space="preserve"> тыс. руб., </w:t>
      </w:r>
      <w:r w:rsidR="00330F48">
        <w:rPr>
          <w:rFonts w:eastAsia="Times New Roman"/>
          <w:sz w:val="26"/>
          <w:szCs w:val="26"/>
        </w:rPr>
        <w:t>на 2026</w:t>
      </w:r>
      <w:r w:rsidR="00B017DC" w:rsidRPr="00330F48">
        <w:rPr>
          <w:rFonts w:eastAsia="Times New Roman"/>
          <w:sz w:val="26"/>
          <w:szCs w:val="26"/>
        </w:rPr>
        <w:t xml:space="preserve"> год (второй год п</w:t>
      </w:r>
      <w:r w:rsidR="00330F48">
        <w:rPr>
          <w:rFonts w:eastAsia="Times New Roman"/>
          <w:sz w:val="26"/>
          <w:szCs w:val="26"/>
        </w:rPr>
        <w:t>ланового периода) в сумме 278,00</w:t>
      </w:r>
      <w:r w:rsidR="00B017DC" w:rsidRPr="00330F48">
        <w:rPr>
          <w:rFonts w:eastAsia="Times New Roman"/>
          <w:sz w:val="26"/>
          <w:szCs w:val="26"/>
        </w:rPr>
        <w:t xml:space="preserve"> тыс. руб.</w:t>
      </w:r>
    </w:p>
    <w:p w:rsidR="00447157" w:rsidRPr="0030062C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Pr="0030062C" w:rsidRDefault="00B017DC">
      <w:pPr>
        <w:spacing w:line="249" w:lineRule="auto"/>
        <w:ind w:left="20" w:firstLine="708"/>
        <w:jc w:val="both"/>
        <w:rPr>
          <w:rFonts w:eastAsia="Times New Roman"/>
          <w:sz w:val="26"/>
          <w:szCs w:val="26"/>
        </w:rPr>
      </w:pPr>
      <w:r w:rsidRPr="0030062C">
        <w:rPr>
          <w:rFonts w:eastAsia="Times New Roman"/>
          <w:sz w:val="26"/>
          <w:szCs w:val="26"/>
        </w:rPr>
        <w:t xml:space="preserve"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будут подлежать в дальнейшем распределению по конкретным направлениям с учетом приоритетов бюджетной политики </w:t>
      </w:r>
      <w:r w:rsidR="00A31F0F" w:rsidRPr="0030062C">
        <w:rPr>
          <w:rFonts w:eastAsia="Times New Roman"/>
          <w:sz w:val="26"/>
          <w:szCs w:val="26"/>
        </w:rPr>
        <w:t>Хромцовского</w:t>
      </w:r>
      <w:r w:rsidRPr="0030062C">
        <w:rPr>
          <w:rFonts w:eastAsia="Times New Roman"/>
          <w:sz w:val="26"/>
          <w:szCs w:val="26"/>
        </w:rPr>
        <w:t xml:space="preserve"> сельского поселения.</w:t>
      </w:r>
    </w:p>
    <w:p w:rsidR="00447157" w:rsidRDefault="00447157">
      <w:pPr>
        <w:spacing w:line="239" w:lineRule="exact"/>
        <w:rPr>
          <w:sz w:val="20"/>
          <w:szCs w:val="20"/>
          <w:highlight w:val="yellow"/>
        </w:rPr>
      </w:pPr>
    </w:p>
    <w:p w:rsidR="00BA5E1E" w:rsidRPr="009157CC" w:rsidRDefault="00BA5E1E">
      <w:pPr>
        <w:spacing w:line="239" w:lineRule="exact"/>
        <w:rPr>
          <w:sz w:val="20"/>
          <w:szCs w:val="20"/>
          <w:highlight w:val="yellow"/>
        </w:rPr>
      </w:pPr>
    </w:p>
    <w:p w:rsidR="00447157" w:rsidRDefault="00B017DC" w:rsidP="00B2515B">
      <w:pPr>
        <w:jc w:val="center"/>
        <w:rPr>
          <w:sz w:val="20"/>
          <w:szCs w:val="20"/>
        </w:rPr>
      </w:pPr>
      <w:r w:rsidRPr="00330F48">
        <w:rPr>
          <w:rFonts w:eastAsia="Times New Roman"/>
          <w:b/>
          <w:bCs/>
          <w:sz w:val="26"/>
          <w:szCs w:val="26"/>
        </w:rPr>
        <w:t>5.1. Оценка структуры и направления расходов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Default="00B017DC" w:rsidP="00CF34A2">
      <w:pPr>
        <w:numPr>
          <w:ilvl w:val="0"/>
          <w:numId w:val="21"/>
        </w:numPr>
        <w:tabs>
          <w:tab w:val="left" w:pos="911"/>
        </w:tabs>
        <w:spacing w:line="247" w:lineRule="auto"/>
        <w:ind w:left="20" w:firstLine="68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соответствии с требованиями статьи 21 Бюджетного кодекса Российской Федерации, планируемые расходы распределены по разделам, подразделам, целевым статьям (муниципальным программам </w:t>
      </w:r>
      <w:r w:rsidR="00F427A4">
        <w:rPr>
          <w:rFonts w:eastAsia="Times New Roman"/>
          <w:sz w:val="26"/>
          <w:szCs w:val="26"/>
        </w:rPr>
        <w:t>Хр</w:t>
      </w:r>
      <w:r w:rsidR="00A31F0F">
        <w:rPr>
          <w:rFonts w:eastAsia="Times New Roman"/>
          <w:sz w:val="26"/>
          <w:szCs w:val="26"/>
        </w:rPr>
        <w:t>омцовского</w:t>
      </w:r>
      <w:r>
        <w:rPr>
          <w:rFonts w:eastAsia="Times New Roman"/>
          <w:sz w:val="26"/>
          <w:szCs w:val="26"/>
        </w:rPr>
        <w:t xml:space="preserve"> сельского поселения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бюджета </w:t>
      </w:r>
      <w:r w:rsidR="00F427A4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поселения.</w:t>
      </w:r>
    </w:p>
    <w:p w:rsidR="00447157" w:rsidRDefault="00B017DC">
      <w:pPr>
        <w:spacing w:line="278" w:lineRule="auto"/>
        <w:ind w:lef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Структура и динамика расходов бюджета </w:t>
      </w:r>
      <w:r w:rsidR="00607985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по разделам классификации расходов бюджета приведены в таблице </w:t>
      </w:r>
      <w:r w:rsidR="00175ECB">
        <w:rPr>
          <w:rFonts w:eastAsia="Times New Roman"/>
          <w:sz w:val="26"/>
          <w:szCs w:val="26"/>
        </w:rPr>
        <w:t>№7</w:t>
      </w:r>
      <w:r>
        <w:rPr>
          <w:rFonts w:eastAsia="Times New Roman"/>
          <w:sz w:val="26"/>
          <w:szCs w:val="26"/>
        </w:rPr>
        <w:t>.</w:t>
      </w:r>
    </w:p>
    <w:p w:rsidR="006021DD" w:rsidRPr="006021DD" w:rsidRDefault="00175ECB" w:rsidP="006021DD">
      <w:pPr>
        <w:spacing w:line="278" w:lineRule="auto"/>
        <w:ind w:left="20" w:firstLine="708"/>
        <w:jc w:val="right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>Таблица №7</w:t>
      </w:r>
    </w:p>
    <w:p w:rsidR="006021DD" w:rsidRDefault="006021DD">
      <w:pPr>
        <w:spacing w:line="278" w:lineRule="auto"/>
        <w:ind w:left="20" w:firstLine="708"/>
        <w:jc w:val="both"/>
        <w:rPr>
          <w:sz w:val="20"/>
          <w:szCs w:val="20"/>
        </w:rPr>
      </w:pPr>
    </w:p>
    <w:tbl>
      <w:tblPr>
        <w:tblW w:w="10367" w:type="dxa"/>
        <w:tblInd w:w="-328" w:type="dxa"/>
        <w:tblLayout w:type="fixed"/>
        <w:tblLook w:val="0000"/>
      </w:tblPr>
      <w:tblGrid>
        <w:gridCol w:w="3374"/>
        <w:gridCol w:w="737"/>
        <w:gridCol w:w="1416"/>
        <w:gridCol w:w="1418"/>
        <w:gridCol w:w="1133"/>
        <w:gridCol w:w="1133"/>
        <w:gridCol w:w="1156"/>
      </w:tblGrid>
      <w:tr w:rsidR="006021DD" w:rsidTr="00DC6847">
        <w:trPr>
          <w:trHeight w:val="146"/>
          <w:tblHeader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pacing w:before="120"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pacing w:before="120"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Раз-дел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330F48" w:rsidP="00F3501D">
            <w:pPr>
              <w:spacing w:before="120" w:line="100" w:lineRule="atLeast"/>
              <w:ind w:left="-108" w:right="-108"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021DD">
              <w:rPr>
                <w:b/>
                <w:bCs/>
              </w:rPr>
              <w:t xml:space="preserve"> год исполнение,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330F48" w:rsidP="00F3501D">
            <w:pPr>
              <w:spacing w:line="1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6021DD">
              <w:rPr>
                <w:b/>
                <w:bCs/>
              </w:rPr>
              <w:t xml:space="preserve"> год</w:t>
            </w:r>
          </w:p>
          <w:p w:rsidR="006021DD" w:rsidRDefault="006021DD" w:rsidP="00F3501D">
            <w:pPr>
              <w:spacing w:line="1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(ожидаемое исполнение), тыс. руб.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Проект бюджета, </w:t>
            </w:r>
          </w:p>
          <w:p w:rsidR="006021DD" w:rsidRDefault="006021DD" w:rsidP="00F3501D">
            <w:pPr>
              <w:spacing w:line="23" w:lineRule="atLeast"/>
              <w:ind w:firstLine="567"/>
              <w:jc w:val="center"/>
            </w:pPr>
            <w:r>
              <w:rPr>
                <w:b/>
                <w:bCs/>
              </w:rPr>
              <w:t>тыс. руб.</w:t>
            </w:r>
          </w:p>
        </w:tc>
      </w:tr>
      <w:tr w:rsidR="006021DD" w:rsidTr="00AD1D32">
        <w:trPr>
          <w:trHeight w:val="760"/>
          <w:tblHeader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spacing w:line="23" w:lineRule="atLeast"/>
              <w:ind w:firstLine="567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spacing w:line="23" w:lineRule="atLeast"/>
              <w:ind w:firstLine="567"/>
              <w:jc w:val="right"/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spacing w:before="120" w:line="23" w:lineRule="atLeast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330F48" w:rsidP="00F3501D">
            <w:pPr>
              <w:ind w:right="-108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6021DD">
              <w:rPr>
                <w:b/>
                <w:bCs/>
              </w:rPr>
              <w:t xml:space="preserve"> 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330F48" w:rsidP="00F3501D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6021DD">
              <w:rPr>
                <w:b/>
                <w:bCs/>
              </w:rPr>
              <w:t xml:space="preserve"> год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330F48" w:rsidP="00F3501D">
            <w:pPr>
              <w:ind w:left="-108" w:right="-108"/>
              <w:jc w:val="center"/>
            </w:pPr>
            <w:r>
              <w:rPr>
                <w:b/>
                <w:bCs/>
              </w:rPr>
              <w:t>2026</w:t>
            </w:r>
            <w:r w:rsidR="006021DD">
              <w:rPr>
                <w:b/>
                <w:bCs/>
              </w:rPr>
              <w:t xml:space="preserve"> год</w:t>
            </w:r>
          </w:p>
        </w:tc>
      </w:tr>
      <w:tr w:rsidR="006021DD" w:rsidTr="00DC6847">
        <w:trPr>
          <w:trHeight w:val="3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4 108,99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5 012,55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3 452,07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3 067,48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DC6847" w:rsidRDefault="00A3272C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3 002,58</w:t>
            </w:r>
          </w:p>
        </w:tc>
      </w:tr>
      <w:tr w:rsidR="00175ECB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175ECB" w:rsidP="00F3501D">
            <w:pPr>
              <w:spacing w:line="264" w:lineRule="auto"/>
              <w:ind w:right="-108"/>
            </w:pPr>
            <w:r>
              <w:rPr>
                <w:rFonts w:eastAsia="Times New Roman"/>
              </w:rP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175ECB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175ECB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-6,93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+903,56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pacing w:line="264" w:lineRule="auto"/>
              <w:ind w:left="-108" w:right="-65"/>
              <w:jc w:val="center"/>
            </w:pPr>
            <w:r>
              <w:t>-1 560,48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pacing w:line="264" w:lineRule="auto"/>
              <w:ind w:left="-108" w:right="-65"/>
              <w:jc w:val="center"/>
            </w:pPr>
            <w:r>
              <w:t>-384,59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pacing w:line="264" w:lineRule="auto"/>
              <w:ind w:left="-108" w:right="-108"/>
              <w:jc w:val="center"/>
            </w:pPr>
            <w:r>
              <w:t>-64,90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99,8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122,0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</w:pPr>
            <w:r>
              <w:t>68,9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</w:pPr>
            <w:r>
              <w:t>88,9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108"/>
              <w:jc w:val="center"/>
            </w:pPr>
            <w:r>
              <w:t>97,9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29,2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39,1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2D1F42" w:rsidRDefault="00A3272C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39,2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C6847" w:rsidP="00F3501D">
            <w:pPr>
              <w:spacing w:line="264" w:lineRule="auto"/>
              <w:ind w:right="-108"/>
              <w:rPr>
                <w:b/>
              </w:rPr>
            </w:pPr>
            <w:r w:rsidRPr="00DC6847">
              <w:rPr>
                <w:b/>
              </w:rPr>
              <w:t>Национальная оборона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C6847" w:rsidP="00F3501D">
            <w:pPr>
              <w:snapToGrid w:val="0"/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A3272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101,00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A3272C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115,40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A3272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120,60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A3272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124,80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A3272C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75ECB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175ECB" w:rsidP="00F3501D">
            <w:pPr>
              <w:spacing w:line="264" w:lineRule="auto"/>
              <w:ind w:right="-108"/>
            </w:pPr>
            <w:r>
              <w:rPr>
                <w:rFonts w:eastAsia="Times New Roman"/>
              </w:rP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175ECB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175ECB" w:rsidP="00F3501D">
            <w:pPr>
              <w:spacing w:line="264" w:lineRule="auto"/>
              <w:ind w:left="-108" w:right="-65"/>
              <w:jc w:val="center"/>
            </w:pPr>
            <w:r>
              <w:t>+8,00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pacing w:line="264" w:lineRule="auto"/>
              <w:ind w:left="-108" w:right="-108"/>
              <w:jc w:val="center"/>
            </w:pPr>
            <w:r>
              <w:t>14,40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pacing w:line="264" w:lineRule="auto"/>
              <w:ind w:left="-108" w:right="-65"/>
              <w:jc w:val="center"/>
            </w:pPr>
            <w:r>
              <w:t>+5,20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pacing w:line="264" w:lineRule="auto"/>
              <w:ind w:left="-108" w:right="-65"/>
              <w:jc w:val="center"/>
            </w:pPr>
            <w:r>
              <w:t>+4,20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pacing w:line="264" w:lineRule="auto"/>
              <w:ind w:left="-108" w:right="-108"/>
              <w:jc w:val="center"/>
            </w:pPr>
            <w:r>
              <w:t>-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A3272C" w:rsidP="00F3501D">
            <w:pPr>
              <w:spacing w:line="264" w:lineRule="auto"/>
              <w:ind w:left="-108" w:right="-65"/>
              <w:jc w:val="center"/>
            </w:pPr>
            <w:r>
              <w:t>108,6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A3272C" w:rsidP="00F3501D">
            <w:pPr>
              <w:spacing w:line="264" w:lineRule="auto"/>
              <w:ind w:left="-108" w:right="-108"/>
              <w:jc w:val="center"/>
            </w:pPr>
            <w:r>
              <w:t>114,3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A3272C" w:rsidP="00F3501D">
            <w:pPr>
              <w:spacing w:line="264" w:lineRule="auto"/>
              <w:ind w:left="-108" w:right="-65"/>
              <w:jc w:val="center"/>
            </w:pPr>
            <w:r>
              <w:t>104,5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A3272C" w:rsidP="00F3501D">
            <w:pPr>
              <w:spacing w:line="264" w:lineRule="auto"/>
              <w:ind w:left="-108" w:right="-65"/>
              <w:jc w:val="center"/>
            </w:pPr>
            <w:r>
              <w:t>103,5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A3272C" w:rsidP="00F3501D">
            <w:pPr>
              <w:spacing w:line="264" w:lineRule="auto"/>
              <w:ind w:left="-108" w:right="-108"/>
              <w:jc w:val="center"/>
            </w:pPr>
            <w:r>
              <w:t>-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A3272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A3272C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A3272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A3272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1,6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Default="00A3272C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021DD" w:rsidTr="00DC6847">
        <w:trPr>
          <w:trHeight w:val="54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34,13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before="120" w:line="23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before="120" w:line="23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A3272C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75ECB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175ECB" w:rsidP="00F3501D">
            <w:pPr>
              <w:spacing w:line="264" w:lineRule="auto"/>
              <w:ind w:right="-108"/>
            </w:pPr>
            <w:r>
              <w:rPr>
                <w:rFonts w:eastAsia="Times New Roman"/>
              </w:rP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175ECB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175ECB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-3,44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+10,87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pacing w:line="264" w:lineRule="auto"/>
              <w:ind w:left="-108" w:right="-65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pacing w:line="264" w:lineRule="auto"/>
              <w:ind w:left="-108" w:right="-65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pacing w:line="264" w:lineRule="auto"/>
              <w:ind w:left="-108" w:right="-108"/>
              <w:jc w:val="center"/>
            </w:pPr>
            <w:r>
              <w:t>-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90,8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131,8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108"/>
              <w:jc w:val="center"/>
            </w:pPr>
            <w:r>
              <w:t>-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A3272C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021DD" w:rsidTr="00DC6847">
        <w:trPr>
          <w:trHeight w:val="31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1 703,97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2 143,90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705,20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735,65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A3272C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747,94</w:t>
            </w:r>
          </w:p>
        </w:tc>
      </w:tr>
      <w:tr w:rsidR="00175ECB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175ECB" w:rsidP="00F3501D">
            <w:pPr>
              <w:spacing w:line="264" w:lineRule="auto"/>
              <w:ind w:right="-108"/>
            </w:pPr>
            <w:r>
              <w:rPr>
                <w:rFonts w:eastAsia="Times New Roman"/>
              </w:rP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175ECB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175ECB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-291,83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+439,93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pacing w:line="264" w:lineRule="auto"/>
              <w:ind w:left="-108" w:right="-65"/>
              <w:jc w:val="center"/>
            </w:pPr>
            <w:r>
              <w:t>-1 438,70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pacing w:line="264" w:lineRule="auto"/>
              <w:ind w:left="-108" w:right="-65"/>
              <w:jc w:val="center"/>
            </w:pPr>
            <w:r>
              <w:t>+30,45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pacing w:line="264" w:lineRule="auto"/>
              <w:ind w:left="-108" w:right="-108"/>
              <w:jc w:val="center"/>
            </w:pPr>
            <w:r>
              <w:t>+12,29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85,4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125,8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</w:pPr>
            <w:r>
              <w:t>32,9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</w:pPr>
            <w:r>
              <w:t>104,3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108"/>
              <w:jc w:val="center"/>
            </w:pPr>
            <w:r>
              <w:t>101,7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12,1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9,4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A3272C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9,7</w:t>
            </w:r>
          </w:p>
        </w:tc>
      </w:tr>
      <w:tr w:rsidR="006021DD" w:rsidTr="00DC6847">
        <w:trPr>
          <w:trHeight w:val="25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2 932,31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4 571,06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956,75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956,75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A3272C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956,75</w:t>
            </w:r>
          </w:p>
        </w:tc>
      </w:tr>
      <w:tr w:rsidR="00175ECB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175ECB" w:rsidP="00F3501D">
            <w:pPr>
              <w:spacing w:line="264" w:lineRule="auto"/>
              <w:ind w:right="-108"/>
            </w:pPr>
            <w:r>
              <w:rPr>
                <w:rFonts w:eastAsia="Times New Roman"/>
              </w:rP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175ECB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+684,78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+1 638,75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pacing w:line="264" w:lineRule="auto"/>
              <w:ind w:left="-108" w:right="-65"/>
              <w:jc w:val="center"/>
            </w:pPr>
            <w:r>
              <w:t>-3 614,31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pacing w:line="264" w:lineRule="auto"/>
              <w:ind w:left="-108" w:right="-65"/>
              <w:jc w:val="center"/>
            </w:pPr>
            <w: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pacing w:line="264" w:lineRule="auto"/>
              <w:ind w:left="-108" w:right="-108"/>
              <w:jc w:val="center"/>
            </w:pPr>
            <w:r>
              <w:t>0,00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130,5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155,9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</w:pPr>
            <w:r>
              <w:t>20,9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</w:pPr>
            <w:r>
              <w:t>100,0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108"/>
              <w:jc w:val="center"/>
            </w:pPr>
            <w:r>
              <w:t>100,0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20,8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12,2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A3272C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12,5</w:t>
            </w:r>
          </w:p>
        </w:tc>
      </w:tr>
      <w:tr w:rsidR="006021DD" w:rsidTr="00DC6847">
        <w:trPr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5 204,08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95920">
              <w:rPr>
                <w:b/>
              </w:rPr>
              <w:t xml:space="preserve"> </w:t>
            </w:r>
            <w:r>
              <w:rPr>
                <w:b/>
              </w:rPr>
              <w:t>790,9</w:t>
            </w:r>
            <w:r w:rsidR="00D93245"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4 871,40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2 959,81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A3272C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2 959,81</w:t>
            </w:r>
          </w:p>
        </w:tc>
      </w:tr>
      <w:tr w:rsidR="00175ECB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175ECB" w:rsidP="00F3501D">
            <w:pPr>
              <w:spacing w:line="264" w:lineRule="auto"/>
              <w:ind w:right="-108"/>
            </w:pPr>
            <w:r>
              <w:rPr>
                <w:rFonts w:eastAsia="Times New Roman"/>
              </w:rP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175ECB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-955,88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D93245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+586,82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D93245" w:rsidP="00F3501D">
            <w:pPr>
              <w:spacing w:line="264" w:lineRule="auto"/>
              <w:ind w:left="-108" w:right="-65"/>
              <w:jc w:val="center"/>
            </w:pPr>
            <w:r>
              <w:t>-919,50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D93245" w:rsidP="00F3501D">
            <w:pPr>
              <w:spacing w:line="264" w:lineRule="auto"/>
              <w:ind w:left="-108" w:right="-65"/>
              <w:jc w:val="center"/>
            </w:pPr>
            <w:r>
              <w:t>-1 911,59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ECB" w:rsidRDefault="00D93245" w:rsidP="00F3501D">
            <w:pPr>
              <w:spacing w:line="264" w:lineRule="auto"/>
              <w:ind w:left="-108" w:right="-108"/>
              <w:jc w:val="center"/>
            </w:pPr>
            <w:r>
              <w:t>0,00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84,5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111,3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</w:pPr>
            <w:r>
              <w:t>84,1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</w:pPr>
            <w:r>
              <w:t>60,8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108"/>
              <w:jc w:val="center"/>
            </w:pPr>
            <w:r>
              <w:t>100,0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32,8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48,2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37,7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A3272C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38,6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before="40" w:line="264" w:lineRule="auto"/>
              <w:ind w:right="-108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before="40" w:line="264" w:lineRule="auto"/>
              <w:ind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14 084,48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17 678,81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10 106,02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7 844,49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A3272C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7 667,08</w:t>
            </w:r>
          </w:p>
        </w:tc>
      </w:tr>
      <w:tr w:rsidR="00175ECB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175ECB" w:rsidP="00F3501D">
            <w:pPr>
              <w:spacing w:line="264" w:lineRule="auto"/>
              <w:ind w:right="-108"/>
            </w:pPr>
            <w:r>
              <w:rPr>
                <w:rFonts w:eastAsia="Times New Roman"/>
              </w:rP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175ECB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595920" w:rsidP="00F3501D">
            <w:pPr>
              <w:spacing w:line="264" w:lineRule="auto"/>
              <w:ind w:left="-108" w:right="-65"/>
              <w:jc w:val="center"/>
            </w:pPr>
            <w:r>
              <w:t>-565,30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D93245" w:rsidP="00F3501D">
            <w:pPr>
              <w:spacing w:line="264" w:lineRule="auto"/>
              <w:ind w:left="-108" w:right="-108"/>
              <w:jc w:val="center"/>
            </w:pPr>
            <w:r>
              <w:t>+3 594,33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D93245" w:rsidP="00F3501D">
            <w:pPr>
              <w:spacing w:line="264" w:lineRule="auto"/>
              <w:ind w:left="-108" w:right="-65"/>
              <w:jc w:val="center"/>
            </w:pPr>
            <w:r>
              <w:t>-7 572,79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ECB" w:rsidRDefault="00D93245" w:rsidP="00F3501D">
            <w:pPr>
              <w:spacing w:line="264" w:lineRule="auto"/>
              <w:ind w:left="-108" w:right="-65"/>
              <w:jc w:val="center"/>
            </w:pPr>
            <w:r>
              <w:t>-2 261,53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ECB" w:rsidRDefault="00D93245" w:rsidP="00F3501D">
            <w:pPr>
              <w:spacing w:line="264" w:lineRule="auto"/>
              <w:ind w:left="-108" w:right="-108"/>
              <w:jc w:val="center"/>
            </w:pPr>
            <w:r>
              <w:t>-177,41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</w:pPr>
            <w:r>
              <w:t>96,1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108"/>
              <w:jc w:val="center"/>
            </w:pPr>
            <w:r>
              <w:t>125,5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</w:pPr>
            <w:r>
              <w:t>57,2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</w:pPr>
            <w:r>
              <w:t>77,6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108"/>
              <w:jc w:val="center"/>
            </w:pPr>
            <w:r>
              <w:t>97,7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Условно утверждаемые расходы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3272C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3A32" w:rsidRDefault="00A3272C" w:rsidP="00F3501D">
            <w:pPr>
              <w:spacing w:line="264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278,00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021DD" w:rsidP="00F3501D">
            <w:pPr>
              <w:spacing w:before="40" w:line="264" w:lineRule="auto"/>
              <w:ind w:right="-108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021DD" w:rsidP="00F3501D">
            <w:pPr>
              <w:snapToGrid w:val="0"/>
              <w:spacing w:before="40" w:line="264" w:lineRule="auto"/>
              <w:ind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A3272C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14 084,48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A3272C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17 678,81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A3272C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10 106,02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A3272C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7 981,49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21DD" w:rsidRPr="00462EF8" w:rsidRDefault="00A3272C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7 945,08</w:t>
            </w: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70" w:lineRule="exact"/>
        <w:rPr>
          <w:sz w:val="20"/>
          <w:szCs w:val="20"/>
        </w:rPr>
      </w:pPr>
    </w:p>
    <w:p w:rsidR="00356AD8" w:rsidRPr="00356AD8" w:rsidRDefault="00A3272C" w:rsidP="00CF34A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показывает, что в 2024</w:t>
      </w:r>
      <w:r w:rsidR="00356AD8" w:rsidRPr="0017706E">
        <w:rPr>
          <w:sz w:val="26"/>
          <w:szCs w:val="26"/>
        </w:rPr>
        <w:t xml:space="preserve"> году </w:t>
      </w:r>
      <w:r w:rsidR="00F55AE6" w:rsidRPr="0017706E">
        <w:rPr>
          <w:sz w:val="26"/>
          <w:szCs w:val="26"/>
        </w:rPr>
        <w:t>по всем разделам</w:t>
      </w:r>
      <w:r w:rsidR="00356AD8" w:rsidRPr="0017706E">
        <w:rPr>
          <w:sz w:val="26"/>
          <w:szCs w:val="26"/>
        </w:rPr>
        <w:t xml:space="preserve"> функциональной классификации бюджетных расходов </w:t>
      </w:r>
      <w:r w:rsidR="0017706E" w:rsidRPr="0017706E">
        <w:rPr>
          <w:sz w:val="26"/>
          <w:szCs w:val="26"/>
        </w:rPr>
        <w:t xml:space="preserve">планируется </w:t>
      </w:r>
      <w:r w:rsidR="00356AD8" w:rsidRPr="0017706E">
        <w:rPr>
          <w:sz w:val="26"/>
          <w:szCs w:val="26"/>
        </w:rPr>
        <w:t>уменьшение по сравнению с 202</w:t>
      </w:r>
      <w:r>
        <w:rPr>
          <w:sz w:val="26"/>
          <w:szCs w:val="26"/>
        </w:rPr>
        <w:t>3</w:t>
      </w:r>
      <w:r w:rsidR="00FB10CC" w:rsidRPr="0017706E">
        <w:rPr>
          <w:sz w:val="26"/>
          <w:szCs w:val="26"/>
        </w:rPr>
        <w:t xml:space="preserve"> годом на общую сумму </w:t>
      </w:r>
      <w:r>
        <w:rPr>
          <w:sz w:val="26"/>
          <w:szCs w:val="26"/>
        </w:rPr>
        <w:t>7 572,79</w:t>
      </w:r>
      <w:r w:rsidR="00356AD8" w:rsidRPr="0017706E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на 42,8</w:t>
      </w:r>
      <w:r w:rsidR="0017706E" w:rsidRPr="0017706E">
        <w:rPr>
          <w:sz w:val="26"/>
          <w:szCs w:val="26"/>
        </w:rPr>
        <w:t>%</w:t>
      </w:r>
      <w:r w:rsidR="00356AD8" w:rsidRPr="0017706E">
        <w:rPr>
          <w:sz w:val="26"/>
          <w:szCs w:val="26"/>
        </w:rPr>
        <w:t>.</w:t>
      </w:r>
      <w:r w:rsidR="00356AD8" w:rsidRPr="00356AD8">
        <w:rPr>
          <w:sz w:val="26"/>
          <w:szCs w:val="26"/>
        </w:rPr>
        <w:t xml:space="preserve"> 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Согласно Проекту бюджета план</w:t>
      </w:r>
      <w:r w:rsidR="00FB10CC">
        <w:rPr>
          <w:sz w:val="26"/>
          <w:szCs w:val="26"/>
        </w:rPr>
        <w:t>ируется направить на расходы по</w:t>
      </w:r>
      <w:r w:rsidRPr="00356AD8">
        <w:rPr>
          <w:sz w:val="26"/>
          <w:szCs w:val="26"/>
        </w:rPr>
        <w:t xml:space="preserve"> разделам:</w:t>
      </w:r>
    </w:p>
    <w:p w:rsidR="00356AD8" w:rsidRDefault="00356AD8" w:rsidP="00FB10CC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lastRenderedPageBreak/>
        <w:t xml:space="preserve">- </w:t>
      </w:r>
      <w:r w:rsidRPr="00356AD8">
        <w:rPr>
          <w:i/>
          <w:sz w:val="26"/>
          <w:szCs w:val="26"/>
        </w:rPr>
        <w:t>0100 «Общегосударственные расходы»</w:t>
      </w:r>
      <w:r w:rsidR="002F17D5">
        <w:rPr>
          <w:sz w:val="26"/>
          <w:szCs w:val="26"/>
        </w:rPr>
        <w:t xml:space="preserve"> в 2024 году – 3 452,07 тыс. рублей или 34,1</w:t>
      </w:r>
      <w:r w:rsidRPr="00356AD8">
        <w:rPr>
          <w:sz w:val="26"/>
          <w:szCs w:val="26"/>
        </w:rPr>
        <w:t>% от</w:t>
      </w:r>
      <w:r w:rsidR="00052525">
        <w:rPr>
          <w:sz w:val="26"/>
          <w:szCs w:val="26"/>
        </w:rPr>
        <w:t xml:space="preserve"> </w:t>
      </w:r>
      <w:r w:rsidR="0017706E">
        <w:rPr>
          <w:sz w:val="26"/>
          <w:szCs w:val="26"/>
        </w:rPr>
        <w:t>общего объема расходов, что ниж</w:t>
      </w:r>
      <w:r w:rsidR="002F17D5">
        <w:rPr>
          <w:sz w:val="26"/>
          <w:szCs w:val="26"/>
        </w:rPr>
        <w:t>е уровня ожидаемых расходов 2023</w:t>
      </w:r>
      <w:r w:rsidRPr="00356AD8">
        <w:rPr>
          <w:sz w:val="26"/>
          <w:szCs w:val="26"/>
        </w:rPr>
        <w:t xml:space="preserve"> года на </w:t>
      </w:r>
      <w:r w:rsidR="002F17D5">
        <w:rPr>
          <w:sz w:val="26"/>
          <w:szCs w:val="26"/>
        </w:rPr>
        <w:t>1 560,48</w:t>
      </w:r>
      <w:r>
        <w:t xml:space="preserve"> </w:t>
      </w:r>
      <w:r w:rsidR="002F17D5">
        <w:rPr>
          <w:sz w:val="26"/>
          <w:szCs w:val="26"/>
        </w:rPr>
        <w:t>тыс. рублей или на 31,1</w:t>
      </w:r>
      <w:r w:rsidR="0017706E">
        <w:rPr>
          <w:sz w:val="26"/>
          <w:szCs w:val="26"/>
        </w:rPr>
        <w:t>%, в</w:t>
      </w:r>
      <w:r w:rsidR="002F17D5">
        <w:rPr>
          <w:sz w:val="26"/>
          <w:szCs w:val="26"/>
        </w:rPr>
        <w:t xml:space="preserve"> 2025 году – 3 067,48 тыс. рублей или 39,1</w:t>
      </w:r>
      <w:r w:rsidRPr="00356AD8">
        <w:rPr>
          <w:sz w:val="26"/>
          <w:szCs w:val="26"/>
        </w:rPr>
        <w:t>% от общего объема</w:t>
      </w:r>
      <w:r w:rsidR="002F17D5">
        <w:rPr>
          <w:sz w:val="26"/>
          <w:szCs w:val="26"/>
        </w:rPr>
        <w:t xml:space="preserve"> расходов, 2026</w:t>
      </w:r>
      <w:r w:rsidR="00515F73">
        <w:rPr>
          <w:sz w:val="26"/>
          <w:szCs w:val="26"/>
        </w:rPr>
        <w:t xml:space="preserve"> го</w:t>
      </w:r>
      <w:r w:rsidR="002F17D5">
        <w:rPr>
          <w:sz w:val="26"/>
          <w:szCs w:val="26"/>
        </w:rPr>
        <w:t>ду – 3 002,58 тыс. рублей или 39,2</w:t>
      </w:r>
      <w:r w:rsidRPr="00356AD8">
        <w:rPr>
          <w:sz w:val="26"/>
          <w:szCs w:val="26"/>
        </w:rPr>
        <w:t>% от общего объема расходов;</w:t>
      </w:r>
    </w:p>
    <w:p w:rsidR="00355E6F" w:rsidRPr="00355E6F" w:rsidRDefault="00355E6F" w:rsidP="00356AD8">
      <w:pPr>
        <w:ind w:firstLine="709"/>
        <w:jc w:val="both"/>
        <w:rPr>
          <w:i/>
          <w:sz w:val="26"/>
          <w:szCs w:val="26"/>
        </w:rPr>
      </w:pPr>
      <w:r w:rsidRPr="00355E6F">
        <w:rPr>
          <w:i/>
          <w:sz w:val="26"/>
          <w:szCs w:val="26"/>
        </w:rPr>
        <w:t>- 0200 «Национальная оборона»</w:t>
      </w:r>
      <w:r w:rsidRPr="00355E6F">
        <w:rPr>
          <w:sz w:val="26"/>
          <w:szCs w:val="26"/>
        </w:rPr>
        <w:t xml:space="preserve"> </w:t>
      </w:r>
      <w:r w:rsidR="002F17D5">
        <w:rPr>
          <w:sz w:val="26"/>
          <w:szCs w:val="26"/>
        </w:rPr>
        <w:t>в 2024 году – 120</w:t>
      </w:r>
      <w:r w:rsidR="00B464DA">
        <w:rPr>
          <w:sz w:val="26"/>
          <w:szCs w:val="26"/>
        </w:rPr>
        <w:t>,6</w:t>
      </w:r>
      <w:r w:rsidR="00515F73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рублей ил</w:t>
      </w:r>
      <w:r w:rsidR="002F17D5">
        <w:rPr>
          <w:sz w:val="26"/>
          <w:szCs w:val="26"/>
        </w:rPr>
        <w:t>и 1,2</w:t>
      </w:r>
      <w:r w:rsidRPr="00356AD8">
        <w:rPr>
          <w:sz w:val="26"/>
          <w:szCs w:val="26"/>
        </w:rPr>
        <w:t>% от общег</w:t>
      </w:r>
      <w:r w:rsidR="002F17D5">
        <w:rPr>
          <w:sz w:val="26"/>
          <w:szCs w:val="26"/>
        </w:rPr>
        <w:t>о объема расходов, что выш</w:t>
      </w:r>
      <w:r w:rsidR="00B464DA">
        <w:rPr>
          <w:sz w:val="26"/>
          <w:szCs w:val="26"/>
        </w:rPr>
        <w:t xml:space="preserve">е уровня </w:t>
      </w:r>
      <w:r w:rsidR="002F17D5">
        <w:rPr>
          <w:sz w:val="26"/>
          <w:szCs w:val="26"/>
        </w:rPr>
        <w:t>ожидаемых расходов 2023</w:t>
      </w:r>
      <w:r w:rsidRPr="00356AD8">
        <w:rPr>
          <w:sz w:val="26"/>
          <w:szCs w:val="26"/>
        </w:rPr>
        <w:t xml:space="preserve"> года на </w:t>
      </w:r>
      <w:r w:rsidR="002F17D5">
        <w:rPr>
          <w:sz w:val="26"/>
          <w:szCs w:val="26"/>
        </w:rPr>
        <w:t>5,2</w:t>
      </w:r>
      <w:r>
        <w:t xml:space="preserve"> </w:t>
      </w:r>
      <w:r w:rsidR="002F17D5">
        <w:rPr>
          <w:sz w:val="26"/>
          <w:szCs w:val="26"/>
        </w:rPr>
        <w:t>тыс. рублей или на 4,5%, в 2025</w:t>
      </w:r>
      <w:r>
        <w:rPr>
          <w:sz w:val="26"/>
          <w:szCs w:val="26"/>
        </w:rPr>
        <w:t xml:space="preserve"> </w:t>
      </w:r>
      <w:r w:rsidR="002F17D5">
        <w:rPr>
          <w:sz w:val="26"/>
          <w:szCs w:val="26"/>
        </w:rPr>
        <w:t>году – 124,80</w:t>
      </w:r>
      <w:r w:rsidR="00B464DA">
        <w:rPr>
          <w:sz w:val="26"/>
          <w:szCs w:val="26"/>
        </w:rPr>
        <w:t xml:space="preserve"> тыс. рублей или 1,6</w:t>
      </w:r>
      <w:r w:rsidRPr="00356AD8">
        <w:rPr>
          <w:sz w:val="26"/>
          <w:szCs w:val="26"/>
        </w:rPr>
        <w:t>% от общего объема</w:t>
      </w:r>
      <w:r>
        <w:rPr>
          <w:sz w:val="26"/>
          <w:szCs w:val="26"/>
        </w:rPr>
        <w:t xml:space="preserve"> расходов</w:t>
      </w:r>
      <w:r w:rsidR="002F17D5">
        <w:rPr>
          <w:sz w:val="26"/>
          <w:szCs w:val="26"/>
        </w:rPr>
        <w:t>, в 2026 году расходы не предусмотрены</w:t>
      </w:r>
      <w:r>
        <w:rPr>
          <w:sz w:val="26"/>
          <w:szCs w:val="26"/>
        </w:rPr>
        <w:t>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0300 «Национальная безопасность и правоохранительная деятельность»</w:t>
      </w:r>
      <w:r w:rsidR="002F17D5">
        <w:rPr>
          <w:sz w:val="26"/>
          <w:szCs w:val="26"/>
        </w:rPr>
        <w:t xml:space="preserve"> в 2024</w:t>
      </w:r>
      <w:r w:rsidR="00355E6F">
        <w:rPr>
          <w:sz w:val="26"/>
          <w:szCs w:val="26"/>
        </w:rPr>
        <w:t xml:space="preserve"> г</w:t>
      </w:r>
      <w:r w:rsidR="0085418A">
        <w:rPr>
          <w:sz w:val="26"/>
          <w:szCs w:val="26"/>
        </w:rPr>
        <w:t>оду</w:t>
      </w:r>
      <w:r w:rsidR="002F17D5">
        <w:rPr>
          <w:sz w:val="26"/>
          <w:szCs w:val="26"/>
        </w:rPr>
        <w:t xml:space="preserve"> и плановом периоде 2025 и 2026 годов расходы не предусмотрены</w:t>
      </w:r>
      <w:r w:rsidRPr="00356AD8">
        <w:rPr>
          <w:sz w:val="26"/>
          <w:szCs w:val="26"/>
        </w:rPr>
        <w:t>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0400 «Национальная экономика»</w:t>
      </w:r>
      <w:r w:rsidR="002F17D5">
        <w:rPr>
          <w:sz w:val="26"/>
          <w:szCs w:val="26"/>
        </w:rPr>
        <w:t xml:space="preserve"> в 2024 году – 705,20</w:t>
      </w:r>
      <w:r w:rsidR="00355E6F">
        <w:rPr>
          <w:sz w:val="26"/>
          <w:szCs w:val="26"/>
        </w:rPr>
        <w:t xml:space="preserve"> </w:t>
      </w:r>
      <w:r w:rsidR="002F17D5">
        <w:rPr>
          <w:sz w:val="26"/>
          <w:szCs w:val="26"/>
        </w:rPr>
        <w:t>тыс. рублей или 7,0</w:t>
      </w:r>
      <w:r w:rsidRPr="00356AD8">
        <w:rPr>
          <w:sz w:val="26"/>
          <w:szCs w:val="26"/>
        </w:rPr>
        <w:t>% от общего объема расходов, что ниже уровня ожидаемы</w:t>
      </w:r>
      <w:r w:rsidR="002F17D5">
        <w:rPr>
          <w:sz w:val="26"/>
          <w:szCs w:val="26"/>
        </w:rPr>
        <w:t>х расходов 2023</w:t>
      </w:r>
      <w:r w:rsidR="00355E6F">
        <w:rPr>
          <w:sz w:val="26"/>
          <w:szCs w:val="26"/>
        </w:rPr>
        <w:t xml:space="preserve"> года на </w:t>
      </w:r>
      <w:r w:rsidR="002F17D5">
        <w:rPr>
          <w:sz w:val="26"/>
          <w:szCs w:val="26"/>
        </w:rPr>
        <w:t>1 438,70</w:t>
      </w:r>
      <w:r w:rsidR="00355E6F">
        <w:t xml:space="preserve"> </w:t>
      </w:r>
      <w:r w:rsidR="002F17D5">
        <w:rPr>
          <w:sz w:val="26"/>
          <w:szCs w:val="26"/>
        </w:rPr>
        <w:t>тыс. рублей или на 67,1</w:t>
      </w:r>
      <w:r w:rsidR="0085418A">
        <w:rPr>
          <w:sz w:val="26"/>
          <w:szCs w:val="26"/>
        </w:rPr>
        <w:t>%,</w:t>
      </w:r>
      <w:r w:rsidR="002F17D5">
        <w:rPr>
          <w:sz w:val="26"/>
          <w:szCs w:val="26"/>
        </w:rPr>
        <w:t xml:space="preserve"> в 2025 году – 735,65 тыс. рублей или 9,4</w:t>
      </w:r>
      <w:r w:rsidRPr="00356AD8">
        <w:rPr>
          <w:sz w:val="26"/>
          <w:szCs w:val="26"/>
        </w:rPr>
        <w:t>% от общего объем</w:t>
      </w:r>
      <w:r w:rsidR="002F17D5">
        <w:rPr>
          <w:sz w:val="26"/>
          <w:szCs w:val="26"/>
        </w:rPr>
        <w:t>а расходов, 2026 году – 747,94</w:t>
      </w:r>
      <w:r w:rsidR="00E52EEB">
        <w:rPr>
          <w:sz w:val="26"/>
          <w:szCs w:val="26"/>
        </w:rPr>
        <w:t xml:space="preserve"> тыс. рублей или 9,7</w:t>
      </w:r>
      <w:r w:rsidRPr="00356AD8">
        <w:rPr>
          <w:sz w:val="26"/>
          <w:szCs w:val="26"/>
        </w:rPr>
        <w:t>% от общего объема расходов;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0500 «Жилищно-коммунальное хозяйство»</w:t>
      </w:r>
      <w:r w:rsidR="00E52EEB">
        <w:rPr>
          <w:sz w:val="26"/>
          <w:szCs w:val="26"/>
        </w:rPr>
        <w:t xml:space="preserve"> в 2024 году – 956,75 тыс. рублей или 9,5</w:t>
      </w:r>
      <w:r w:rsidRPr="00356AD8">
        <w:rPr>
          <w:sz w:val="26"/>
          <w:szCs w:val="26"/>
        </w:rPr>
        <w:t>% от общего объема расходов, что ниже уровня ожидаемых</w:t>
      </w:r>
      <w:r w:rsidR="00E52EEB">
        <w:rPr>
          <w:sz w:val="26"/>
          <w:szCs w:val="26"/>
        </w:rPr>
        <w:t xml:space="preserve"> расходов 2023</w:t>
      </w:r>
      <w:r w:rsidR="00355E6F">
        <w:rPr>
          <w:sz w:val="26"/>
          <w:szCs w:val="26"/>
        </w:rPr>
        <w:t xml:space="preserve"> года на </w:t>
      </w:r>
      <w:r w:rsidR="00E52EEB">
        <w:rPr>
          <w:sz w:val="26"/>
          <w:szCs w:val="26"/>
        </w:rPr>
        <w:t>3 614,31 тыс. рублей или на 79,1%, в 2025 году – 956,75 тыс. рублей или 12,2</w:t>
      </w:r>
      <w:r w:rsidRPr="00356AD8">
        <w:rPr>
          <w:sz w:val="26"/>
          <w:szCs w:val="26"/>
        </w:rPr>
        <w:t>% от общего объема</w:t>
      </w:r>
      <w:r w:rsidR="00E52EEB">
        <w:rPr>
          <w:sz w:val="26"/>
          <w:szCs w:val="26"/>
        </w:rPr>
        <w:t xml:space="preserve"> расходов, 2026</w:t>
      </w:r>
      <w:r w:rsidR="007A461A">
        <w:rPr>
          <w:sz w:val="26"/>
          <w:szCs w:val="26"/>
        </w:rPr>
        <w:t xml:space="preserve"> году </w:t>
      </w:r>
      <w:r w:rsidR="00E52EEB">
        <w:rPr>
          <w:sz w:val="26"/>
          <w:szCs w:val="26"/>
        </w:rPr>
        <w:t>– 956,75 тыс. рублей или 12,5</w:t>
      </w:r>
      <w:r w:rsidRPr="00356AD8">
        <w:rPr>
          <w:sz w:val="26"/>
          <w:szCs w:val="26"/>
        </w:rPr>
        <w:t>% от общего объема расходов;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0800 «Культура, кинематография»</w:t>
      </w:r>
      <w:r w:rsidR="00E52EEB">
        <w:rPr>
          <w:sz w:val="26"/>
          <w:szCs w:val="26"/>
        </w:rPr>
        <w:t xml:space="preserve"> в 2024</w:t>
      </w:r>
      <w:r w:rsidR="00015EF8">
        <w:rPr>
          <w:sz w:val="26"/>
          <w:szCs w:val="26"/>
        </w:rPr>
        <w:t xml:space="preserve"> г</w:t>
      </w:r>
      <w:r w:rsidR="00E52EEB">
        <w:rPr>
          <w:sz w:val="26"/>
          <w:szCs w:val="26"/>
        </w:rPr>
        <w:t>оду – 4 871,40</w:t>
      </w:r>
      <w:r w:rsidRPr="00356AD8">
        <w:rPr>
          <w:sz w:val="26"/>
          <w:szCs w:val="26"/>
        </w:rPr>
        <w:t xml:space="preserve"> тыс. рубле</w:t>
      </w:r>
      <w:r w:rsidR="00E52EEB">
        <w:rPr>
          <w:sz w:val="26"/>
          <w:szCs w:val="26"/>
        </w:rPr>
        <w:t>й или 48,2</w:t>
      </w:r>
      <w:r w:rsidRPr="00356AD8">
        <w:rPr>
          <w:sz w:val="26"/>
          <w:szCs w:val="26"/>
        </w:rPr>
        <w:t>% от общей суммы расходов, что ниж</w:t>
      </w:r>
      <w:r w:rsidR="00E52EEB">
        <w:rPr>
          <w:sz w:val="26"/>
          <w:szCs w:val="26"/>
        </w:rPr>
        <w:t>е уровня ожидаемых расходов 2023</w:t>
      </w:r>
      <w:r w:rsidR="00355E6F">
        <w:rPr>
          <w:sz w:val="26"/>
          <w:szCs w:val="26"/>
        </w:rPr>
        <w:t xml:space="preserve"> года на </w:t>
      </w:r>
      <w:r w:rsidR="00E52EEB">
        <w:rPr>
          <w:sz w:val="26"/>
          <w:szCs w:val="26"/>
        </w:rPr>
        <w:t>919,50</w:t>
      </w:r>
      <w:r w:rsidR="00355E6F">
        <w:rPr>
          <w:sz w:val="26"/>
          <w:szCs w:val="26"/>
        </w:rPr>
        <w:t xml:space="preserve">  тыс. ру</w:t>
      </w:r>
      <w:r w:rsidR="00E52EEB">
        <w:rPr>
          <w:sz w:val="26"/>
          <w:szCs w:val="26"/>
        </w:rPr>
        <w:t>блей или на 15,9%, в 2025</w:t>
      </w:r>
      <w:r w:rsidR="007A461A">
        <w:rPr>
          <w:sz w:val="26"/>
          <w:szCs w:val="26"/>
        </w:rPr>
        <w:t xml:space="preserve"> году</w:t>
      </w:r>
      <w:r w:rsidR="00E52EEB">
        <w:rPr>
          <w:sz w:val="26"/>
          <w:szCs w:val="26"/>
        </w:rPr>
        <w:t xml:space="preserve"> – 2 959,81 тыс. рублей или 37,7</w:t>
      </w:r>
      <w:r w:rsidRPr="00356AD8">
        <w:rPr>
          <w:sz w:val="26"/>
          <w:szCs w:val="26"/>
        </w:rPr>
        <w:t>% от общего объема</w:t>
      </w:r>
      <w:r w:rsidR="00E52EEB">
        <w:rPr>
          <w:sz w:val="26"/>
          <w:szCs w:val="26"/>
        </w:rPr>
        <w:t xml:space="preserve"> расходов, 2026 году – 2 959,81 тыс. рублей или 38,6</w:t>
      </w:r>
      <w:r w:rsidRPr="00356AD8">
        <w:rPr>
          <w:sz w:val="26"/>
          <w:szCs w:val="26"/>
        </w:rPr>
        <w:t xml:space="preserve">% от общего </w:t>
      </w:r>
      <w:r w:rsidR="00F65279">
        <w:rPr>
          <w:sz w:val="26"/>
          <w:szCs w:val="26"/>
        </w:rPr>
        <w:t>объема расходов.</w:t>
      </w:r>
    </w:p>
    <w:p w:rsidR="00447157" w:rsidRDefault="00447157">
      <w:pPr>
        <w:spacing w:line="231" w:lineRule="exact"/>
        <w:rPr>
          <w:sz w:val="20"/>
          <w:szCs w:val="20"/>
        </w:rPr>
      </w:pPr>
    </w:p>
    <w:p w:rsidR="00447157" w:rsidRDefault="00B017DC" w:rsidP="00B2515B">
      <w:pPr>
        <w:spacing w:line="286" w:lineRule="auto"/>
        <w:ind w:right="-19"/>
        <w:jc w:val="center"/>
        <w:rPr>
          <w:sz w:val="20"/>
          <w:szCs w:val="20"/>
        </w:rPr>
      </w:pPr>
      <w:r w:rsidRPr="00B16CB2">
        <w:rPr>
          <w:rFonts w:eastAsia="Times New Roman"/>
          <w:b/>
          <w:bCs/>
          <w:sz w:val="26"/>
          <w:szCs w:val="26"/>
        </w:rPr>
        <w:t xml:space="preserve">5.2. Анализ муниципальных программ </w:t>
      </w:r>
      <w:r w:rsidR="007A461A" w:rsidRPr="00B16CB2">
        <w:rPr>
          <w:rFonts w:eastAsia="Times New Roman"/>
          <w:b/>
          <w:bCs/>
          <w:sz w:val="26"/>
          <w:szCs w:val="26"/>
        </w:rPr>
        <w:t>Хромцовского</w:t>
      </w:r>
      <w:r w:rsidRPr="00B16CB2">
        <w:rPr>
          <w:rFonts w:eastAsia="Times New Roman"/>
          <w:b/>
          <w:bCs/>
          <w:sz w:val="26"/>
          <w:szCs w:val="26"/>
        </w:rPr>
        <w:t xml:space="preserve"> сельского поселения и непрограммных расходов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3331CC" w:rsidRDefault="003331CC" w:rsidP="0070490B">
      <w:pPr>
        <w:ind w:firstLine="709"/>
        <w:jc w:val="both"/>
        <w:rPr>
          <w:sz w:val="26"/>
          <w:szCs w:val="26"/>
        </w:rPr>
      </w:pPr>
      <w:r w:rsidRPr="000A215E">
        <w:rPr>
          <w:sz w:val="26"/>
          <w:szCs w:val="26"/>
        </w:rPr>
        <w:t xml:space="preserve">В соответствии с нормами статьи 179 Бюджетного кодекса Российской Федерации  Проект  бюджета  </w:t>
      </w:r>
      <w:r>
        <w:rPr>
          <w:sz w:val="26"/>
          <w:szCs w:val="26"/>
        </w:rPr>
        <w:t>Хромцовского сельского</w:t>
      </w:r>
      <w:r w:rsidRPr="000A215E">
        <w:rPr>
          <w:sz w:val="26"/>
          <w:szCs w:val="26"/>
        </w:rPr>
        <w:t xml:space="preserve">  поселения  на  </w:t>
      </w:r>
      <w:r>
        <w:rPr>
          <w:sz w:val="26"/>
          <w:szCs w:val="26"/>
        </w:rPr>
        <w:t>2024 год и  на плановый период 2025 и 2026</w:t>
      </w:r>
      <w:r w:rsidRPr="000A215E">
        <w:rPr>
          <w:sz w:val="26"/>
          <w:szCs w:val="26"/>
        </w:rPr>
        <w:t xml:space="preserve"> годов  сформирован в программной  структуре расходов в соответствии с Перечнем  муниципальных  программ  </w:t>
      </w:r>
      <w:r>
        <w:rPr>
          <w:sz w:val="26"/>
          <w:szCs w:val="26"/>
        </w:rPr>
        <w:t>Хромцовского сельского поселения</w:t>
      </w:r>
      <w:r w:rsidRPr="000A215E">
        <w:rPr>
          <w:sz w:val="26"/>
          <w:szCs w:val="26"/>
        </w:rPr>
        <w:t xml:space="preserve">, утвержденным постановлением Администрации  </w:t>
      </w:r>
      <w:r>
        <w:rPr>
          <w:sz w:val="26"/>
          <w:szCs w:val="26"/>
        </w:rPr>
        <w:t>Хромцовского сельского поселения от 13.12.2019 №94</w:t>
      </w:r>
      <w:r w:rsidRPr="000A215E">
        <w:rPr>
          <w:sz w:val="26"/>
          <w:szCs w:val="26"/>
        </w:rPr>
        <w:t>.</w:t>
      </w:r>
    </w:p>
    <w:p w:rsidR="0070490B" w:rsidRPr="0070490B" w:rsidRDefault="0070490B" w:rsidP="0070490B">
      <w:pPr>
        <w:ind w:firstLine="709"/>
        <w:jc w:val="both"/>
        <w:rPr>
          <w:sz w:val="26"/>
          <w:szCs w:val="26"/>
        </w:rPr>
      </w:pPr>
      <w:r w:rsidRPr="0070490B">
        <w:rPr>
          <w:sz w:val="26"/>
          <w:szCs w:val="26"/>
        </w:rPr>
        <w:t xml:space="preserve"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</w:t>
      </w:r>
      <w:r w:rsidR="008751B6">
        <w:rPr>
          <w:sz w:val="26"/>
          <w:szCs w:val="26"/>
        </w:rPr>
        <w:t>Хромцовского</w:t>
      </w:r>
      <w:r w:rsidRPr="0070490B">
        <w:rPr>
          <w:sz w:val="26"/>
          <w:szCs w:val="26"/>
        </w:rPr>
        <w:t xml:space="preserve"> сельского поселения одновременно с Проектом бюджета. </w:t>
      </w:r>
    </w:p>
    <w:p w:rsidR="00463A32" w:rsidRPr="004E54E6" w:rsidRDefault="0070490B" w:rsidP="008751B6">
      <w:pPr>
        <w:pStyle w:val="ac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17DC">
        <w:rPr>
          <w:sz w:val="26"/>
          <w:szCs w:val="26"/>
        </w:rPr>
        <w:t xml:space="preserve">Распределение бюджетных ассигнований, предусмотренных на финансовое обеспечение муниципальных программ </w:t>
      </w:r>
      <w:r w:rsidR="007A461A">
        <w:rPr>
          <w:sz w:val="26"/>
          <w:szCs w:val="26"/>
        </w:rPr>
        <w:t>Хромцовского</w:t>
      </w:r>
      <w:r w:rsidR="00F65279">
        <w:rPr>
          <w:sz w:val="26"/>
          <w:szCs w:val="26"/>
        </w:rPr>
        <w:t xml:space="preserve"> сельского поселения</w:t>
      </w:r>
      <w:r w:rsidR="00B16CB2">
        <w:rPr>
          <w:sz w:val="26"/>
          <w:szCs w:val="26"/>
        </w:rPr>
        <w:t xml:space="preserve"> в 2024</w:t>
      </w:r>
      <w:r w:rsidR="00C62293">
        <w:rPr>
          <w:sz w:val="26"/>
          <w:szCs w:val="26"/>
        </w:rPr>
        <w:t xml:space="preserve"> году и плано</w:t>
      </w:r>
      <w:r w:rsidR="00B16CB2">
        <w:rPr>
          <w:sz w:val="26"/>
          <w:szCs w:val="26"/>
        </w:rPr>
        <w:t>вом периоде 2025 и 2026</w:t>
      </w:r>
      <w:r w:rsidR="00B017DC">
        <w:rPr>
          <w:sz w:val="26"/>
          <w:szCs w:val="26"/>
        </w:rPr>
        <w:t xml:space="preserve"> годов, приведе</w:t>
      </w:r>
      <w:r w:rsidR="004E54E6">
        <w:rPr>
          <w:sz w:val="26"/>
          <w:szCs w:val="26"/>
        </w:rPr>
        <w:t>н</w:t>
      </w:r>
      <w:r w:rsidR="00175ECB">
        <w:rPr>
          <w:sz w:val="26"/>
          <w:szCs w:val="26"/>
        </w:rPr>
        <w:t>о в таблице №8</w:t>
      </w:r>
      <w:r w:rsidR="00B017DC">
        <w:rPr>
          <w:sz w:val="26"/>
          <w:szCs w:val="26"/>
        </w:rPr>
        <w:t>.</w:t>
      </w:r>
    </w:p>
    <w:p w:rsidR="00A12609" w:rsidRDefault="00A12609">
      <w:pPr>
        <w:ind w:left="8260"/>
        <w:rPr>
          <w:rFonts w:eastAsia="Times New Roman"/>
          <w:i/>
          <w:iCs/>
          <w:sz w:val="26"/>
          <w:szCs w:val="26"/>
        </w:rPr>
      </w:pPr>
    </w:p>
    <w:p w:rsidR="00447157" w:rsidRDefault="00175ECB" w:rsidP="00B72C56">
      <w:pPr>
        <w:ind w:left="8260"/>
        <w:jc w:val="righ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№8</w:t>
      </w:r>
    </w:p>
    <w:p w:rsidR="00B72C56" w:rsidRDefault="00B72C56">
      <w:pPr>
        <w:ind w:left="8260"/>
        <w:rPr>
          <w:rFonts w:eastAsia="Times New Roman"/>
          <w:i/>
          <w:iCs/>
          <w:sz w:val="26"/>
          <w:szCs w:val="26"/>
        </w:rPr>
      </w:pPr>
    </w:p>
    <w:tbl>
      <w:tblPr>
        <w:tblStyle w:val="aa"/>
        <w:tblW w:w="10456" w:type="dxa"/>
        <w:tblInd w:w="-318" w:type="dxa"/>
        <w:tblLayout w:type="fixed"/>
        <w:tblLook w:val="04A0"/>
      </w:tblPr>
      <w:tblGrid>
        <w:gridCol w:w="426"/>
        <w:gridCol w:w="3686"/>
        <w:gridCol w:w="1134"/>
        <w:gridCol w:w="992"/>
        <w:gridCol w:w="1134"/>
        <w:gridCol w:w="992"/>
        <w:gridCol w:w="1134"/>
        <w:gridCol w:w="958"/>
      </w:tblGrid>
      <w:tr w:rsidR="007A461A" w:rsidRPr="00951F6E" w:rsidTr="008751B6">
        <w:trPr>
          <w:trHeight w:val="507"/>
          <w:tblHeader/>
        </w:trPr>
        <w:tc>
          <w:tcPr>
            <w:tcW w:w="426" w:type="dxa"/>
            <w:vMerge w:val="restart"/>
            <w:vAlign w:val="center"/>
          </w:tcPr>
          <w:p w:rsidR="007A461A" w:rsidRPr="00951F6E" w:rsidRDefault="007A461A" w:rsidP="00D972E8">
            <w:pPr>
              <w:ind w:left="-108" w:right="-108"/>
              <w:jc w:val="center"/>
              <w:rPr>
                <w:b/>
              </w:rPr>
            </w:pPr>
            <w:r w:rsidRPr="00951F6E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7A461A" w:rsidRPr="00951F6E" w:rsidRDefault="007A461A" w:rsidP="00D972E8">
            <w:pPr>
              <w:ind w:left="-108" w:right="-108"/>
              <w:jc w:val="center"/>
              <w:rPr>
                <w:b/>
              </w:rPr>
            </w:pPr>
            <w:r w:rsidRPr="00951F6E">
              <w:rPr>
                <w:b/>
              </w:rPr>
              <w:t>Наименование программы</w:t>
            </w:r>
          </w:p>
        </w:tc>
        <w:tc>
          <w:tcPr>
            <w:tcW w:w="2126" w:type="dxa"/>
            <w:gridSpan w:val="2"/>
            <w:vAlign w:val="center"/>
          </w:tcPr>
          <w:p w:rsidR="007A461A" w:rsidRPr="00951F6E" w:rsidRDefault="00AF6AD1" w:rsidP="00D972E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7A461A" w:rsidRPr="00951F6E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7A461A" w:rsidRPr="00951F6E" w:rsidRDefault="00AF6AD1" w:rsidP="00D972E8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7A461A" w:rsidRPr="00951F6E">
              <w:rPr>
                <w:b/>
              </w:rPr>
              <w:t xml:space="preserve"> год</w:t>
            </w:r>
          </w:p>
        </w:tc>
        <w:tc>
          <w:tcPr>
            <w:tcW w:w="2092" w:type="dxa"/>
            <w:gridSpan w:val="2"/>
            <w:vAlign w:val="center"/>
          </w:tcPr>
          <w:p w:rsidR="007A461A" w:rsidRPr="00951F6E" w:rsidRDefault="00AF6AD1" w:rsidP="00D972E8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="007A461A" w:rsidRPr="00951F6E">
              <w:rPr>
                <w:b/>
              </w:rPr>
              <w:t xml:space="preserve"> год</w:t>
            </w:r>
          </w:p>
        </w:tc>
      </w:tr>
      <w:tr w:rsidR="007A461A" w:rsidRPr="00951F6E" w:rsidTr="00E24694">
        <w:trPr>
          <w:tblHeader/>
        </w:trPr>
        <w:tc>
          <w:tcPr>
            <w:tcW w:w="426" w:type="dxa"/>
            <w:vMerge/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  <w:r w:rsidRPr="00951F6E">
              <w:rPr>
                <w:b/>
              </w:rPr>
              <w:t>Сумма</w:t>
            </w:r>
          </w:p>
        </w:tc>
        <w:tc>
          <w:tcPr>
            <w:tcW w:w="992" w:type="dxa"/>
            <w:vAlign w:val="center"/>
          </w:tcPr>
          <w:p w:rsidR="007A461A" w:rsidRPr="00951F6E" w:rsidRDefault="007A461A" w:rsidP="00D972E8">
            <w:pPr>
              <w:ind w:left="-108" w:right="-108"/>
              <w:jc w:val="center"/>
              <w:rPr>
                <w:b/>
              </w:rPr>
            </w:pPr>
            <w:r w:rsidRPr="00951F6E">
              <w:rPr>
                <w:b/>
              </w:rPr>
              <w:t>Доля в общей сумме расходов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  <w:r w:rsidRPr="00951F6E">
              <w:rPr>
                <w:b/>
              </w:rPr>
              <w:t>Сумма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7A461A" w:rsidP="00D972E8">
            <w:pPr>
              <w:ind w:left="-108" w:right="-108"/>
              <w:jc w:val="center"/>
              <w:rPr>
                <w:b/>
              </w:rPr>
            </w:pPr>
            <w:r w:rsidRPr="00951F6E">
              <w:rPr>
                <w:b/>
              </w:rPr>
              <w:t>Доля в общей сумме расходов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C62293" w:rsidP="00D972E8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7A461A" w:rsidP="00D972E8">
            <w:pPr>
              <w:ind w:left="-108" w:right="-143"/>
              <w:jc w:val="center"/>
              <w:rPr>
                <w:b/>
              </w:rPr>
            </w:pPr>
            <w:r w:rsidRPr="00951F6E">
              <w:rPr>
                <w:b/>
              </w:rPr>
              <w:t>Доля в общей сумме расходов</w:t>
            </w:r>
          </w:p>
        </w:tc>
      </w:tr>
      <w:tr w:rsidR="007A461A" w:rsidRPr="00951F6E" w:rsidTr="00D972E8">
        <w:trPr>
          <w:trHeight w:val="190"/>
        </w:trPr>
        <w:tc>
          <w:tcPr>
            <w:tcW w:w="426" w:type="dxa"/>
            <w:vAlign w:val="center"/>
          </w:tcPr>
          <w:p w:rsidR="007A461A" w:rsidRPr="00951F6E" w:rsidRDefault="007A461A" w:rsidP="00D972E8">
            <w:pPr>
              <w:jc w:val="center"/>
            </w:pPr>
            <w:r w:rsidRPr="00951F6E">
              <w:t>1</w:t>
            </w:r>
          </w:p>
        </w:tc>
        <w:tc>
          <w:tcPr>
            <w:tcW w:w="3686" w:type="dxa"/>
            <w:vAlign w:val="center"/>
          </w:tcPr>
          <w:p w:rsidR="007A461A" w:rsidRPr="00951F6E" w:rsidRDefault="007A461A" w:rsidP="00D972E8">
            <w:pPr>
              <w:ind w:right="-108"/>
            </w:pPr>
            <w:r w:rsidRPr="00951F6E">
              <w:t>«Совершенствование  местного самоуправления  Хромцовского сельского поселения Фурмановского муниципального района»</w:t>
            </w:r>
          </w:p>
        </w:tc>
        <w:tc>
          <w:tcPr>
            <w:tcW w:w="1134" w:type="dxa"/>
            <w:vAlign w:val="center"/>
          </w:tcPr>
          <w:p w:rsidR="007A461A" w:rsidRPr="00951F6E" w:rsidRDefault="00AF6AD1" w:rsidP="00D972E8">
            <w:pPr>
              <w:jc w:val="center"/>
            </w:pPr>
            <w:r>
              <w:t>3 146,33</w:t>
            </w:r>
          </w:p>
        </w:tc>
        <w:tc>
          <w:tcPr>
            <w:tcW w:w="992" w:type="dxa"/>
            <w:vAlign w:val="center"/>
          </w:tcPr>
          <w:p w:rsidR="007A461A" w:rsidRPr="00951F6E" w:rsidRDefault="00AF6AD1" w:rsidP="00D972E8">
            <w:pPr>
              <w:jc w:val="center"/>
            </w:pPr>
            <w:r>
              <w:t>39,24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AF6AD1" w:rsidP="00D972E8">
            <w:pPr>
              <w:jc w:val="center"/>
            </w:pPr>
            <w:r>
              <w:t>2 761,74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962DD8" w:rsidP="00D972E8">
            <w:pPr>
              <w:jc w:val="center"/>
            </w:pPr>
            <w:r>
              <w:t>48,27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AF6AD1" w:rsidP="00D972E8">
            <w:pPr>
              <w:jc w:val="center"/>
            </w:pPr>
            <w:r>
              <w:t>2 696,84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962DD8" w:rsidP="00D972E8">
            <w:pPr>
              <w:jc w:val="center"/>
            </w:pPr>
            <w:r>
              <w:t>47,6</w:t>
            </w:r>
            <w:r w:rsidR="00AC3645">
              <w:t>8</w:t>
            </w:r>
          </w:p>
        </w:tc>
      </w:tr>
      <w:tr w:rsidR="007A461A" w:rsidRPr="00951F6E" w:rsidTr="00D972E8">
        <w:tc>
          <w:tcPr>
            <w:tcW w:w="426" w:type="dxa"/>
            <w:vAlign w:val="center"/>
          </w:tcPr>
          <w:p w:rsidR="007A461A" w:rsidRPr="00951F6E" w:rsidRDefault="007A461A" w:rsidP="00D972E8">
            <w:pPr>
              <w:jc w:val="center"/>
            </w:pPr>
            <w:r w:rsidRPr="00951F6E">
              <w:t>2</w:t>
            </w:r>
          </w:p>
        </w:tc>
        <w:tc>
          <w:tcPr>
            <w:tcW w:w="3686" w:type="dxa"/>
            <w:vAlign w:val="center"/>
          </w:tcPr>
          <w:p w:rsidR="007A461A" w:rsidRPr="00951F6E" w:rsidRDefault="007A461A" w:rsidP="00D972E8">
            <w:pPr>
              <w:ind w:right="-108"/>
            </w:pPr>
            <w:r w:rsidRPr="00951F6E">
              <w:t>«Развитие культуры Хромцовского сельского поселения Фурмановского муниципального района»</w:t>
            </w:r>
          </w:p>
        </w:tc>
        <w:tc>
          <w:tcPr>
            <w:tcW w:w="1134" w:type="dxa"/>
            <w:vAlign w:val="center"/>
          </w:tcPr>
          <w:p w:rsidR="007A461A" w:rsidRPr="00951F6E" w:rsidRDefault="00AF6AD1" w:rsidP="00D972E8">
            <w:pPr>
              <w:jc w:val="center"/>
            </w:pPr>
            <w:r>
              <w:t>4 871,40</w:t>
            </w:r>
          </w:p>
        </w:tc>
        <w:tc>
          <w:tcPr>
            <w:tcW w:w="992" w:type="dxa"/>
            <w:vAlign w:val="center"/>
          </w:tcPr>
          <w:p w:rsidR="007A461A" w:rsidRPr="00951F6E" w:rsidRDefault="00AF6AD1" w:rsidP="00D972E8">
            <w:pPr>
              <w:jc w:val="center"/>
            </w:pPr>
            <w:r>
              <w:t>60,75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AF6AD1" w:rsidP="00D972E8">
            <w:pPr>
              <w:jc w:val="center"/>
            </w:pPr>
            <w:r>
              <w:t>2 959,81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962DD8" w:rsidP="00D972E8">
            <w:pPr>
              <w:jc w:val="center"/>
            </w:pPr>
            <w:r>
              <w:t>51,73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AF6AD1" w:rsidP="00D972E8">
            <w:pPr>
              <w:jc w:val="center"/>
            </w:pPr>
            <w:r>
              <w:t>2 959,81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AC3645" w:rsidP="00D972E8">
            <w:pPr>
              <w:jc w:val="center"/>
            </w:pPr>
            <w:r>
              <w:t>52,32</w:t>
            </w:r>
          </w:p>
        </w:tc>
      </w:tr>
      <w:tr w:rsidR="007A461A" w:rsidRPr="00951F6E" w:rsidTr="00D972E8">
        <w:tc>
          <w:tcPr>
            <w:tcW w:w="426" w:type="dxa"/>
            <w:vAlign w:val="center"/>
          </w:tcPr>
          <w:p w:rsidR="007A461A" w:rsidRPr="00951F6E" w:rsidRDefault="007A461A" w:rsidP="00D972E8">
            <w:pPr>
              <w:jc w:val="center"/>
            </w:pPr>
            <w:r w:rsidRPr="00951F6E">
              <w:t>3</w:t>
            </w:r>
          </w:p>
        </w:tc>
        <w:tc>
          <w:tcPr>
            <w:tcW w:w="3686" w:type="dxa"/>
            <w:vAlign w:val="center"/>
          </w:tcPr>
          <w:p w:rsidR="007A461A" w:rsidRPr="00951F6E" w:rsidRDefault="007A461A" w:rsidP="00D972E8">
            <w:pPr>
              <w:ind w:right="-108"/>
            </w:pPr>
            <w:r w:rsidRPr="00951F6E">
              <w:t xml:space="preserve">«Обеспечение безопасности населения Хромцовского сельского поселения Фурмановского муниципального района» </w:t>
            </w:r>
          </w:p>
        </w:tc>
        <w:tc>
          <w:tcPr>
            <w:tcW w:w="1134" w:type="dxa"/>
            <w:vAlign w:val="center"/>
          </w:tcPr>
          <w:p w:rsidR="007A461A" w:rsidRPr="00951F6E" w:rsidRDefault="00AF6AD1" w:rsidP="00D972E8">
            <w:pPr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A461A" w:rsidRPr="00951F6E" w:rsidRDefault="00AF6AD1" w:rsidP="00D972E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962DD8" w:rsidP="00D972E8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962DD8" w:rsidP="00D972E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962DD8" w:rsidP="00D972E8">
            <w:pPr>
              <w:jc w:val="center"/>
            </w:pPr>
            <w: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962DD8" w:rsidP="00D972E8">
            <w:pPr>
              <w:jc w:val="center"/>
            </w:pPr>
            <w:r>
              <w:t>0,00</w:t>
            </w:r>
          </w:p>
        </w:tc>
      </w:tr>
      <w:tr w:rsidR="007A461A" w:rsidRPr="00951F6E" w:rsidTr="00D972E8">
        <w:tc>
          <w:tcPr>
            <w:tcW w:w="426" w:type="dxa"/>
            <w:vAlign w:val="center"/>
          </w:tcPr>
          <w:p w:rsidR="007A461A" w:rsidRPr="00951F6E" w:rsidRDefault="007A461A" w:rsidP="00D972E8">
            <w:pPr>
              <w:jc w:val="center"/>
            </w:pPr>
            <w:r w:rsidRPr="00951F6E">
              <w:t>4</w:t>
            </w:r>
          </w:p>
        </w:tc>
        <w:tc>
          <w:tcPr>
            <w:tcW w:w="3686" w:type="dxa"/>
            <w:vAlign w:val="center"/>
          </w:tcPr>
          <w:p w:rsidR="007A461A" w:rsidRPr="00951F6E" w:rsidRDefault="007A461A" w:rsidP="00D972E8">
            <w:pPr>
              <w:ind w:right="-108"/>
            </w:pPr>
            <w:r w:rsidRPr="00951F6E">
              <w:t>«Благоустройство Хромцовского сельского поселения»</w:t>
            </w:r>
          </w:p>
        </w:tc>
        <w:tc>
          <w:tcPr>
            <w:tcW w:w="1134" w:type="dxa"/>
            <w:vAlign w:val="center"/>
          </w:tcPr>
          <w:p w:rsidR="007A461A" w:rsidRPr="00951F6E" w:rsidRDefault="00962DD8" w:rsidP="00D972E8">
            <w:pPr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A461A" w:rsidRPr="00951F6E" w:rsidRDefault="00962DD8" w:rsidP="00D972E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962DD8" w:rsidP="00D972E8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962DD8" w:rsidP="00D972E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962DD8" w:rsidP="00D972E8">
            <w:pPr>
              <w:jc w:val="center"/>
            </w:pPr>
            <w: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962DD8" w:rsidP="00D972E8">
            <w:pPr>
              <w:jc w:val="center"/>
            </w:pPr>
            <w:r>
              <w:t>0,00</w:t>
            </w:r>
          </w:p>
        </w:tc>
      </w:tr>
      <w:tr w:rsidR="00AF6AD1" w:rsidRPr="00951F6E" w:rsidTr="00D972E8">
        <w:tc>
          <w:tcPr>
            <w:tcW w:w="426" w:type="dxa"/>
            <w:vAlign w:val="center"/>
          </w:tcPr>
          <w:p w:rsidR="00AF6AD1" w:rsidRPr="00951F6E" w:rsidRDefault="00AC3645" w:rsidP="00D972E8">
            <w:pPr>
              <w:jc w:val="center"/>
            </w:pPr>
            <w:r>
              <w:t>5</w:t>
            </w:r>
          </w:p>
        </w:tc>
        <w:tc>
          <w:tcPr>
            <w:tcW w:w="3686" w:type="dxa"/>
            <w:vAlign w:val="center"/>
          </w:tcPr>
          <w:p w:rsidR="00AF6AD1" w:rsidRPr="00951F6E" w:rsidRDefault="00AF6AD1" w:rsidP="00D972E8">
            <w:pPr>
              <w:ind w:right="-108"/>
            </w:pPr>
            <w:r>
              <w:t>«Развитие малого и среднего предпринимательства на территории Хромцовского сельского поселения Фурмановского муниципального района»</w:t>
            </w:r>
          </w:p>
        </w:tc>
        <w:tc>
          <w:tcPr>
            <w:tcW w:w="1134" w:type="dxa"/>
            <w:vAlign w:val="center"/>
          </w:tcPr>
          <w:p w:rsidR="00AF6AD1" w:rsidRPr="00951F6E" w:rsidRDefault="00AF6AD1" w:rsidP="00D972E8">
            <w:pPr>
              <w:jc w:val="center"/>
            </w:pPr>
            <w:r>
              <w:t>1,00</w:t>
            </w:r>
          </w:p>
        </w:tc>
        <w:tc>
          <w:tcPr>
            <w:tcW w:w="992" w:type="dxa"/>
            <w:vAlign w:val="center"/>
          </w:tcPr>
          <w:p w:rsidR="00AF6AD1" w:rsidRPr="00951F6E" w:rsidRDefault="00AF6AD1" w:rsidP="00D972E8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6AD1" w:rsidRPr="00951F6E" w:rsidRDefault="00962DD8" w:rsidP="00D972E8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AD1" w:rsidRPr="00951F6E" w:rsidRDefault="00962DD8" w:rsidP="00D972E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6AD1" w:rsidRPr="00951F6E" w:rsidRDefault="00962DD8" w:rsidP="00D972E8">
            <w:pPr>
              <w:jc w:val="center"/>
            </w:pPr>
            <w: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AF6AD1" w:rsidRPr="00951F6E" w:rsidRDefault="00962DD8" w:rsidP="00D972E8">
            <w:pPr>
              <w:jc w:val="center"/>
            </w:pPr>
            <w:r>
              <w:t>0,00</w:t>
            </w:r>
          </w:p>
        </w:tc>
      </w:tr>
      <w:tr w:rsidR="00BA031B" w:rsidRPr="00951F6E" w:rsidTr="00D972E8">
        <w:tc>
          <w:tcPr>
            <w:tcW w:w="4112" w:type="dxa"/>
            <w:gridSpan w:val="2"/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r w:rsidRPr="00951F6E">
              <w:t>Всего расходов в рамках муниципальных программ  Хромцовского сельского поселения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A031B" w:rsidRPr="00951F6E" w:rsidRDefault="00AF6AD1" w:rsidP="00D972E8">
            <w:pPr>
              <w:ind w:left="-108" w:right="-108"/>
              <w:jc w:val="center"/>
            </w:pPr>
            <w:r>
              <w:t>8 018,73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A031B" w:rsidRPr="00951F6E" w:rsidRDefault="00AF6AD1" w:rsidP="00845C3F">
            <w:pPr>
              <w:jc w:val="center"/>
            </w:pPr>
            <w:r>
              <w:t>79,35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962DD8" w:rsidP="00D972E8">
            <w:pPr>
              <w:ind w:left="-108" w:right="-108"/>
              <w:jc w:val="center"/>
            </w:pPr>
            <w:r>
              <w:t>5 721,55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AC3645" w:rsidP="00D972E8">
            <w:pPr>
              <w:ind w:right="-108"/>
              <w:jc w:val="center"/>
            </w:pPr>
            <w:r>
              <w:t>72,94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962DD8" w:rsidP="00D972E8">
            <w:pPr>
              <w:ind w:left="-108" w:right="-143"/>
              <w:jc w:val="center"/>
            </w:pPr>
            <w:r>
              <w:t>5 656,65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AC3645" w:rsidP="00D972E8">
            <w:pPr>
              <w:ind w:left="-108" w:right="-143"/>
              <w:jc w:val="center"/>
            </w:pPr>
            <w:r>
              <w:t>73,78</w:t>
            </w:r>
          </w:p>
        </w:tc>
      </w:tr>
      <w:tr w:rsidR="00BA031B" w:rsidRPr="00951F6E" w:rsidTr="00D972E8">
        <w:trPr>
          <w:trHeight w:val="380"/>
        </w:trPr>
        <w:tc>
          <w:tcPr>
            <w:tcW w:w="4112" w:type="dxa"/>
            <w:gridSpan w:val="2"/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r w:rsidRPr="00951F6E">
              <w:t>Непрограммные расходы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A031B" w:rsidRPr="00951F6E" w:rsidRDefault="00AF6AD1" w:rsidP="00D972E8">
            <w:pPr>
              <w:ind w:left="-108" w:right="-108"/>
              <w:jc w:val="center"/>
            </w:pPr>
            <w:r>
              <w:t>2 087,29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A031B" w:rsidRPr="00951F6E" w:rsidRDefault="00AF6AD1" w:rsidP="00845C3F">
            <w:pPr>
              <w:jc w:val="center"/>
              <w:rPr>
                <w:highlight w:val="yellow"/>
              </w:rPr>
            </w:pPr>
            <w:r w:rsidRPr="00AF6AD1">
              <w:t>20,65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962DD8" w:rsidP="00D972E8">
            <w:pPr>
              <w:ind w:left="-108" w:right="-108"/>
              <w:jc w:val="center"/>
            </w:pPr>
            <w:r>
              <w:t>2 122,94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AC3645" w:rsidP="00D972E8">
            <w:pPr>
              <w:ind w:right="-108"/>
              <w:jc w:val="center"/>
            </w:pPr>
            <w:r>
              <w:t>27,06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962DD8" w:rsidP="00D972E8">
            <w:pPr>
              <w:ind w:left="-108" w:right="-143"/>
              <w:jc w:val="center"/>
            </w:pPr>
            <w:r>
              <w:t>2 010,43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AC3645" w:rsidP="00D972E8">
            <w:pPr>
              <w:ind w:left="-108" w:right="-143"/>
              <w:jc w:val="center"/>
            </w:pPr>
            <w:r>
              <w:t>26,22</w:t>
            </w:r>
          </w:p>
        </w:tc>
      </w:tr>
      <w:tr w:rsidR="00BA031B" w:rsidRPr="00951F6E" w:rsidTr="00D972E8">
        <w:trPr>
          <w:trHeight w:val="587"/>
        </w:trPr>
        <w:tc>
          <w:tcPr>
            <w:tcW w:w="4112" w:type="dxa"/>
            <w:gridSpan w:val="2"/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pPr>
              <w:rPr>
                <w:b/>
              </w:rPr>
            </w:pPr>
            <w:r w:rsidRPr="00951F6E">
              <w:rPr>
                <w:b/>
              </w:rPr>
              <w:t>ВСЕГО расходы (без учета условно утвержденных расходов)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A031B" w:rsidRPr="00951F6E" w:rsidRDefault="00AF6AD1" w:rsidP="00D972E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10 106,02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A031B" w:rsidRPr="00951F6E" w:rsidRDefault="00AF6AD1" w:rsidP="00D972E8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962DD8" w:rsidP="00D972E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7 844,49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962DD8" w:rsidP="00D972E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962DD8" w:rsidP="00D972E8">
            <w:pPr>
              <w:ind w:left="-108" w:right="-143"/>
              <w:jc w:val="center"/>
              <w:rPr>
                <w:b/>
              </w:rPr>
            </w:pPr>
            <w:r>
              <w:rPr>
                <w:b/>
              </w:rPr>
              <w:t>7 667,08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962DD8" w:rsidP="00D972E8">
            <w:pPr>
              <w:ind w:left="-108" w:right="-143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F41268" w:rsidRPr="00F41268" w:rsidRDefault="00F41268" w:rsidP="00F41268">
      <w:pPr>
        <w:jc w:val="both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5C5C5E" w:rsidRPr="000A215E" w:rsidRDefault="005C5C5E" w:rsidP="005C5C5E">
      <w:pPr>
        <w:ind w:firstLine="709"/>
        <w:jc w:val="both"/>
        <w:rPr>
          <w:i/>
          <w:sz w:val="26"/>
          <w:szCs w:val="26"/>
        </w:rPr>
      </w:pPr>
      <w:r w:rsidRPr="000A215E">
        <w:rPr>
          <w:sz w:val="26"/>
          <w:szCs w:val="26"/>
        </w:rPr>
        <w:t>Проектом решения о бюджете планируются принятие расходных обязател</w:t>
      </w:r>
      <w:r>
        <w:rPr>
          <w:sz w:val="26"/>
          <w:szCs w:val="26"/>
        </w:rPr>
        <w:t>ьств на финансовое обеспечение в 2024 году четырех</w:t>
      </w:r>
      <w:r w:rsidRPr="000A215E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>в плановом периоде 2025 и 2026 годов двух муниципальных программ</w:t>
      </w:r>
      <w:r w:rsidRPr="005C5C5E">
        <w:rPr>
          <w:sz w:val="26"/>
          <w:szCs w:val="26"/>
        </w:rPr>
        <w:t xml:space="preserve"> </w:t>
      </w:r>
      <w:r>
        <w:rPr>
          <w:sz w:val="26"/>
          <w:szCs w:val="26"/>
        </w:rPr>
        <w:t>Хромцовского сельского поселения</w:t>
      </w:r>
      <w:r w:rsidRPr="000A215E">
        <w:rPr>
          <w:sz w:val="26"/>
          <w:szCs w:val="26"/>
        </w:rPr>
        <w:t>:</w:t>
      </w:r>
    </w:p>
    <w:p w:rsidR="005C5C5E" w:rsidRPr="000A215E" w:rsidRDefault="005C5C5E" w:rsidP="005C5C5E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2024</w:t>
      </w:r>
      <w:r w:rsidRPr="000A215E">
        <w:rPr>
          <w:i/>
          <w:sz w:val="26"/>
          <w:szCs w:val="26"/>
        </w:rPr>
        <w:t xml:space="preserve"> году</w:t>
      </w:r>
      <w:r w:rsidRPr="000A215E">
        <w:rPr>
          <w:sz w:val="26"/>
          <w:szCs w:val="26"/>
        </w:rPr>
        <w:t xml:space="preserve"> - с общим объемом ф</w:t>
      </w:r>
      <w:r>
        <w:rPr>
          <w:sz w:val="26"/>
          <w:szCs w:val="26"/>
        </w:rPr>
        <w:t>инансирования в сумме 8 018,73</w:t>
      </w:r>
      <w:r w:rsidRPr="000A215E">
        <w:rPr>
          <w:sz w:val="26"/>
          <w:szCs w:val="26"/>
        </w:rPr>
        <w:t xml:space="preserve"> т</w:t>
      </w:r>
      <w:r>
        <w:rPr>
          <w:sz w:val="26"/>
          <w:szCs w:val="26"/>
        </w:rPr>
        <w:t>ыс. рублей, что составляет 79,35</w:t>
      </w:r>
      <w:r w:rsidRPr="000A215E">
        <w:rPr>
          <w:sz w:val="26"/>
          <w:szCs w:val="26"/>
        </w:rPr>
        <w:t>% в общем объеме расходов;</w:t>
      </w:r>
    </w:p>
    <w:p w:rsidR="005C5C5E" w:rsidRPr="000A215E" w:rsidRDefault="005C5C5E" w:rsidP="005C5C5E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2025</w:t>
      </w:r>
      <w:r w:rsidRPr="000A215E">
        <w:rPr>
          <w:i/>
          <w:sz w:val="26"/>
          <w:szCs w:val="26"/>
        </w:rPr>
        <w:t xml:space="preserve"> году</w:t>
      </w:r>
      <w:r w:rsidRPr="000A215E">
        <w:rPr>
          <w:sz w:val="26"/>
          <w:szCs w:val="26"/>
        </w:rPr>
        <w:t xml:space="preserve"> - с общим объемом финансирования  в су</w:t>
      </w:r>
      <w:r>
        <w:rPr>
          <w:sz w:val="26"/>
          <w:szCs w:val="26"/>
        </w:rPr>
        <w:t>мме 5 721,55</w:t>
      </w:r>
      <w:r w:rsidRPr="000A215E">
        <w:rPr>
          <w:sz w:val="26"/>
          <w:szCs w:val="26"/>
        </w:rPr>
        <w:t xml:space="preserve"> т</w:t>
      </w:r>
      <w:r>
        <w:rPr>
          <w:sz w:val="26"/>
          <w:szCs w:val="26"/>
        </w:rPr>
        <w:t>ыс. рублей, что составляет 72,94</w:t>
      </w:r>
      <w:r w:rsidRPr="000A215E">
        <w:rPr>
          <w:sz w:val="26"/>
          <w:szCs w:val="26"/>
        </w:rPr>
        <w:t>% в общем объеме планируемых к распределению расходов;</w:t>
      </w:r>
    </w:p>
    <w:p w:rsidR="005C5C5E" w:rsidRPr="000A215E" w:rsidRDefault="005C5C5E" w:rsidP="005C5C5E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в 2026</w:t>
      </w:r>
      <w:r w:rsidRPr="000A215E">
        <w:rPr>
          <w:i/>
          <w:sz w:val="26"/>
          <w:szCs w:val="26"/>
        </w:rPr>
        <w:t xml:space="preserve"> году</w:t>
      </w:r>
      <w:r w:rsidRPr="000A215E">
        <w:rPr>
          <w:sz w:val="26"/>
          <w:szCs w:val="26"/>
        </w:rPr>
        <w:t xml:space="preserve"> - с общим объемом ф</w:t>
      </w:r>
      <w:r>
        <w:rPr>
          <w:sz w:val="26"/>
          <w:szCs w:val="26"/>
        </w:rPr>
        <w:t>инансирования в сумме 5 656,65</w:t>
      </w:r>
      <w:r w:rsidRPr="000A215E">
        <w:rPr>
          <w:sz w:val="26"/>
          <w:szCs w:val="26"/>
        </w:rPr>
        <w:t xml:space="preserve"> т</w:t>
      </w:r>
      <w:r>
        <w:rPr>
          <w:sz w:val="26"/>
          <w:szCs w:val="26"/>
        </w:rPr>
        <w:t>ыс. рублей, что составляет 73,78</w:t>
      </w:r>
      <w:r w:rsidRPr="000A215E">
        <w:rPr>
          <w:sz w:val="26"/>
          <w:szCs w:val="26"/>
        </w:rPr>
        <w:t>% в общем объеме планируемых к распределению расходов.</w:t>
      </w:r>
    </w:p>
    <w:p w:rsidR="00447157" w:rsidRDefault="00B017DC" w:rsidP="00F41268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Наибольший объем бюджетных ассигнований, как и в предыдущие периоды, планируется на реализацию мероприятий следующих муниципальных программ:</w:t>
      </w:r>
    </w:p>
    <w:p w:rsidR="00447157" w:rsidRPr="00C84E4D" w:rsidRDefault="00B017DC" w:rsidP="00C84E4D">
      <w:pPr>
        <w:numPr>
          <w:ilvl w:val="0"/>
          <w:numId w:val="25"/>
        </w:numPr>
        <w:tabs>
          <w:tab w:val="left" w:pos="985"/>
        </w:tabs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«Развитие культуры </w:t>
      </w:r>
      <w:r w:rsidR="006459F7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</w:t>
      </w:r>
      <w:r w:rsidR="004E54E6">
        <w:rPr>
          <w:rFonts w:eastAsia="Times New Roman"/>
          <w:sz w:val="26"/>
          <w:szCs w:val="26"/>
        </w:rPr>
        <w:t xml:space="preserve"> муниципального района</w:t>
      </w:r>
      <w:r w:rsidR="004412A3">
        <w:rPr>
          <w:rFonts w:eastAsia="Times New Roman"/>
          <w:sz w:val="26"/>
          <w:szCs w:val="26"/>
        </w:rPr>
        <w:t>» - в 2024 году в сумме 4 871,40</w:t>
      </w:r>
      <w:r>
        <w:rPr>
          <w:rFonts w:eastAsia="Times New Roman"/>
          <w:sz w:val="26"/>
          <w:szCs w:val="26"/>
        </w:rPr>
        <w:t xml:space="preserve"> тыс</w:t>
      </w:r>
      <w:r w:rsidR="004E54E6">
        <w:rPr>
          <w:rFonts w:eastAsia="Times New Roman"/>
          <w:sz w:val="26"/>
          <w:szCs w:val="26"/>
        </w:rPr>
        <w:t>.</w:t>
      </w:r>
      <w:r w:rsidR="004412A3">
        <w:rPr>
          <w:rFonts w:eastAsia="Times New Roman"/>
          <w:sz w:val="26"/>
          <w:szCs w:val="26"/>
        </w:rPr>
        <w:t xml:space="preserve"> руб., в 2025 - в сумме 2 959,81</w:t>
      </w:r>
      <w:r w:rsidR="004E54E6">
        <w:rPr>
          <w:rFonts w:eastAsia="Times New Roman"/>
          <w:sz w:val="26"/>
          <w:szCs w:val="26"/>
        </w:rPr>
        <w:t xml:space="preserve"> тыс. руб.</w:t>
      </w:r>
      <w:r w:rsidR="004412A3">
        <w:rPr>
          <w:rFonts w:eastAsia="Times New Roman"/>
          <w:sz w:val="26"/>
          <w:szCs w:val="26"/>
        </w:rPr>
        <w:t>, в 2026 году - в сумме 2 959,81</w:t>
      </w:r>
      <w:r>
        <w:rPr>
          <w:rFonts w:eastAsia="Times New Roman"/>
          <w:sz w:val="26"/>
          <w:szCs w:val="26"/>
        </w:rPr>
        <w:t xml:space="preserve"> тыс. руб., что </w:t>
      </w:r>
      <w:r w:rsidR="004E54E6">
        <w:rPr>
          <w:rFonts w:eastAsia="Times New Roman"/>
          <w:sz w:val="26"/>
          <w:szCs w:val="26"/>
        </w:rPr>
        <w:t>с</w:t>
      </w:r>
      <w:r w:rsidR="004412A3">
        <w:rPr>
          <w:rFonts w:eastAsia="Times New Roman"/>
          <w:sz w:val="26"/>
          <w:szCs w:val="26"/>
        </w:rPr>
        <w:t>оставляет соответственно – 60,75%, 51,73</w:t>
      </w:r>
      <w:r w:rsidR="00C84E4D">
        <w:rPr>
          <w:rFonts w:eastAsia="Times New Roman"/>
          <w:sz w:val="26"/>
          <w:szCs w:val="26"/>
        </w:rPr>
        <w:t>%</w:t>
      </w:r>
      <w:r w:rsidR="004412A3">
        <w:rPr>
          <w:rFonts w:eastAsia="Times New Roman"/>
          <w:sz w:val="26"/>
          <w:szCs w:val="26"/>
        </w:rPr>
        <w:t xml:space="preserve"> и 52,32</w:t>
      </w:r>
      <w:r w:rsidRPr="00C84E4D">
        <w:rPr>
          <w:rFonts w:eastAsia="Times New Roman"/>
          <w:sz w:val="26"/>
          <w:szCs w:val="26"/>
        </w:rPr>
        <w:t>% от общего объема ассигнований, направленных на реализацию муниципальных программ;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113320" w:rsidRPr="00113320" w:rsidRDefault="00B017DC" w:rsidP="00113320">
      <w:pPr>
        <w:numPr>
          <w:ilvl w:val="0"/>
          <w:numId w:val="25"/>
        </w:numPr>
        <w:tabs>
          <w:tab w:val="left" w:pos="996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«Совершенствование местного самоуправления </w:t>
      </w:r>
      <w:r w:rsidR="00CF1054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</w:t>
      </w:r>
      <w:r w:rsidR="004E54E6">
        <w:rPr>
          <w:rFonts w:eastAsia="Times New Roman"/>
          <w:sz w:val="26"/>
          <w:szCs w:val="26"/>
        </w:rPr>
        <w:t xml:space="preserve"> муниципального района</w:t>
      </w:r>
      <w:r w:rsidR="004412A3">
        <w:rPr>
          <w:rFonts w:eastAsia="Times New Roman"/>
          <w:sz w:val="26"/>
          <w:szCs w:val="26"/>
        </w:rPr>
        <w:t>» - в 2024 году в сумме 3 146,33</w:t>
      </w:r>
      <w:r w:rsidR="004E54E6">
        <w:rPr>
          <w:rFonts w:eastAsia="Times New Roman"/>
          <w:sz w:val="26"/>
          <w:szCs w:val="26"/>
        </w:rPr>
        <w:t xml:space="preserve"> тыс. руб., в </w:t>
      </w:r>
      <w:r w:rsidR="004412A3">
        <w:rPr>
          <w:rFonts w:eastAsia="Times New Roman"/>
          <w:sz w:val="26"/>
          <w:szCs w:val="26"/>
        </w:rPr>
        <w:t>2025</w:t>
      </w:r>
      <w:r w:rsidR="00C84E4D">
        <w:rPr>
          <w:rFonts w:eastAsia="Times New Roman"/>
          <w:sz w:val="26"/>
          <w:szCs w:val="26"/>
        </w:rPr>
        <w:t xml:space="preserve"> -</w:t>
      </w:r>
      <w:r w:rsidR="004412A3">
        <w:rPr>
          <w:rFonts w:eastAsia="Times New Roman"/>
          <w:sz w:val="26"/>
          <w:szCs w:val="26"/>
        </w:rPr>
        <w:t xml:space="preserve"> в сумме 2 761,74 тыс. руб., в 2026 году - в сумме 2 696,84</w:t>
      </w:r>
      <w:r w:rsidR="00CF1054">
        <w:rPr>
          <w:rFonts w:eastAsia="Times New Roman"/>
          <w:sz w:val="26"/>
          <w:szCs w:val="26"/>
        </w:rPr>
        <w:t xml:space="preserve"> тыс. руб.</w:t>
      </w:r>
      <w:r>
        <w:rPr>
          <w:rFonts w:eastAsia="Times New Roman"/>
          <w:sz w:val="26"/>
          <w:szCs w:val="26"/>
        </w:rPr>
        <w:t xml:space="preserve">, что </w:t>
      </w:r>
      <w:r w:rsidR="004E54E6">
        <w:rPr>
          <w:rFonts w:eastAsia="Times New Roman"/>
          <w:sz w:val="26"/>
          <w:szCs w:val="26"/>
        </w:rPr>
        <w:t>с</w:t>
      </w:r>
      <w:r w:rsidR="004412A3">
        <w:rPr>
          <w:rFonts w:eastAsia="Times New Roman"/>
          <w:sz w:val="26"/>
          <w:szCs w:val="26"/>
        </w:rPr>
        <w:t>оставляет соответственно – 39,24%, 48,27% и 47,68</w:t>
      </w:r>
      <w:r>
        <w:rPr>
          <w:rFonts w:eastAsia="Times New Roman"/>
          <w:sz w:val="26"/>
          <w:szCs w:val="26"/>
        </w:rPr>
        <w:t>% от общего объема ассигнований, направленных на реализацию муниципальных программ.</w:t>
      </w:r>
    </w:p>
    <w:p w:rsidR="004A7040" w:rsidRPr="0041681E" w:rsidRDefault="00113320" w:rsidP="004A7040">
      <w:pPr>
        <w:tabs>
          <w:tab w:val="left" w:pos="996"/>
        </w:tabs>
        <w:ind w:firstLine="709"/>
        <w:jc w:val="both"/>
        <w:rPr>
          <w:sz w:val="26"/>
          <w:szCs w:val="26"/>
          <w:highlight w:val="yellow"/>
        </w:rPr>
      </w:pPr>
      <w:r w:rsidRPr="008751B6">
        <w:rPr>
          <w:sz w:val="26"/>
          <w:szCs w:val="26"/>
        </w:rPr>
        <w:lastRenderedPageBreak/>
        <w:t xml:space="preserve">Проверкой соответствия объемов плановых бюджетных ассигнований, предусмотренных Проектом бюджета Хромцовского сельского поселения на реализацию муниципальных программ, объемам потребности в бюджетных средствах, приведенным в паспортах проектов новых редакций муниципальных программ, </w:t>
      </w:r>
      <w:r w:rsidR="008751B6" w:rsidRPr="00A33542">
        <w:rPr>
          <w:sz w:val="26"/>
          <w:szCs w:val="26"/>
        </w:rPr>
        <w:t>расхождений по общему объем</w:t>
      </w:r>
      <w:r w:rsidR="004412A3">
        <w:rPr>
          <w:sz w:val="26"/>
          <w:szCs w:val="26"/>
        </w:rPr>
        <w:t>у бюджетных ассигнований на 2024-2026</w:t>
      </w:r>
      <w:r w:rsidR="008751B6" w:rsidRPr="00A33542">
        <w:rPr>
          <w:sz w:val="26"/>
          <w:szCs w:val="26"/>
        </w:rPr>
        <w:t xml:space="preserve">  годы не обнаружено.</w:t>
      </w:r>
    </w:p>
    <w:p w:rsidR="00447157" w:rsidRDefault="00B017DC" w:rsidP="006F2F98">
      <w:pPr>
        <w:ind w:right="20"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Кроме расходов, предусмотренных на финансирование программных мероприятий, в Проекте бюджета предусмотрены расходы на реализацию непрограммных направлений</w:t>
      </w:r>
      <w:r w:rsidR="004412A3" w:rsidRPr="004412A3">
        <w:rPr>
          <w:sz w:val="26"/>
          <w:szCs w:val="26"/>
        </w:rPr>
        <w:t xml:space="preserve"> </w:t>
      </w:r>
      <w:r w:rsidR="004412A3">
        <w:rPr>
          <w:sz w:val="26"/>
          <w:szCs w:val="26"/>
        </w:rPr>
        <w:t>деятельности органов местного самоуправления</w:t>
      </w:r>
      <w:r w:rsidR="004412A3">
        <w:rPr>
          <w:rFonts w:eastAsia="Times New Roman"/>
          <w:sz w:val="26"/>
          <w:szCs w:val="26"/>
        </w:rPr>
        <w:t>: на 2024</w:t>
      </w:r>
      <w:r w:rsidR="00AF7AEB">
        <w:rPr>
          <w:rFonts w:eastAsia="Times New Roman"/>
          <w:sz w:val="26"/>
          <w:szCs w:val="26"/>
        </w:rPr>
        <w:t xml:space="preserve"> </w:t>
      </w:r>
      <w:r w:rsidR="004412A3">
        <w:rPr>
          <w:rFonts w:eastAsia="Times New Roman"/>
          <w:sz w:val="26"/>
          <w:szCs w:val="26"/>
        </w:rPr>
        <w:t>год в сумме 2 087,29</w:t>
      </w:r>
      <w:r w:rsidR="004E54E6">
        <w:rPr>
          <w:rFonts w:eastAsia="Times New Roman"/>
          <w:sz w:val="26"/>
          <w:szCs w:val="26"/>
        </w:rPr>
        <w:t xml:space="preserve"> тыс. ру</w:t>
      </w:r>
      <w:r w:rsidR="004412A3">
        <w:rPr>
          <w:rFonts w:eastAsia="Times New Roman"/>
          <w:sz w:val="26"/>
          <w:szCs w:val="26"/>
        </w:rPr>
        <w:t>б., на 2025 год в сумме 2 122,94 тыс. руб., на 2026</w:t>
      </w:r>
      <w:r w:rsidR="004E54E6">
        <w:rPr>
          <w:rFonts w:eastAsia="Times New Roman"/>
          <w:sz w:val="26"/>
          <w:szCs w:val="26"/>
        </w:rPr>
        <w:t xml:space="preserve"> год в </w:t>
      </w:r>
      <w:r w:rsidR="004412A3">
        <w:rPr>
          <w:rFonts w:eastAsia="Times New Roman"/>
          <w:sz w:val="26"/>
          <w:szCs w:val="26"/>
        </w:rPr>
        <w:t>сумме 2 010,43</w:t>
      </w:r>
      <w:r>
        <w:rPr>
          <w:rFonts w:eastAsia="Times New Roman"/>
          <w:sz w:val="26"/>
          <w:szCs w:val="26"/>
        </w:rPr>
        <w:t xml:space="preserve"> тыс. руб. Их д</w:t>
      </w:r>
      <w:r w:rsidR="004E54E6">
        <w:rPr>
          <w:rFonts w:eastAsia="Times New Roman"/>
          <w:sz w:val="26"/>
          <w:szCs w:val="26"/>
        </w:rPr>
        <w:t>о</w:t>
      </w:r>
      <w:r w:rsidR="00CF1054">
        <w:rPr>
          <w:rFonts w:eastAsia="Times New Roman"/>
          <w:sz w:val="26"/>
          <w:szCs w:val="26"/>
        </w:rPr>
        <w:t>ля составит соответственно</w:t>
      </w:r>
      <w:r w:rsidR="004412A3">
        <w:rPr>
          <w:rFonts w:eastAsia="Times New Roman"/>
          <w:sz w:val="26"/>
          <w:szCs w:val="26"/>
        </w:rPr>
        <w:t xml:space="preserve"> 20,65%, 27,06%, 26,22</w:t>
      </w:r>
      <w:r>
        <w:rPr>
          <w:rFonts w:eastAsia="Times New Roman"/>
          <w:sz w:val="26"/>
          <w:szCs w:val="26"/>
        </w:rPr>
        <w:t>% в общем объеме планируемых к распределению расходов (без условно утве</w:t>
      </w:r>
      <w:r w:rsidR="00AB58F1">
        <w:rPr>
          <w:rFonts w:eastAsia="Times New Roman"/>
          <w:sz w:val="26"/>
          <w:szCs w:val="26"/>
        </w:rPr>
        <w:t>рждаемых расходов)</w:t>
      </w:r>
      <w:r>
        <w:rPr>
          <w:rFonts w:eastAsia="Times New Roman"/>
          <w:sz w:val="26"/>
          <w:szCs w:val="26"/>
        </w:rPr>
        <w:t>.</w:t>
      </w:r>
    </w:p>
    <w:p w:rsidR="00F62878" w:rsidRDefault="00F62878" w:rsidP="00F62878">
      <w:pPr>
        <w:ind w:firstLine="709"/>
        <w:jc w:val="both"/>
        <w:rPr>
          <w:sz w:val="26"/>
          <w:szCs w:val="26"/>
        </w:rPr>
      </w:pPr>
      <w:r w:rsidRPr="002D5FE2">
        <w:rPr>
          <w:sz w:val="26"/>
          <w:szCs w:val="26"/>
        </w:rPr>
        <w:t>Наибольший удельный вес в общем объеме расходов бюджета по непрограммным направлениям деятельности органов местного самоуправления занимают расходы поселения на осуществление полномочий Фурмановского муниципального района по осуществлению дорожной деятельности в отношении автомобильных дорог общего пользо</w:t>
      </w:r>
      <w:r w:rsidR="002D5FE2">
        <w:rPr>
          <w:sz w:val="26"/>
          <w:szCs w:val="26"/>
        </w:rPr>
        <w:t>вания местного значения: на 2024 год – 33,74</w:t>
      </w:r>
      <w:r w:rsidRPr="002D5FE2">
        <w:rPr>
          <w:sz w:val="26"/>
          <w:szCs w:val="26"/>
        </w:rPr>
        <w:t xml:space="preserve">%, на </w:t>
      </w:r>
      <w:r w:rsidR="002D5FE2">
        <w:rPr>
          <w:sz w:val="26"/>
          <w:szCs w:val="26"/>
        </w:rPr>
        <w:t>2025 год – 34,65</w:t>
      </w:r>
      <w:r w:rsidRPr="002D5FE2">
        <w:rPr>
          <w:sz w:val="26"/>
          <w:szCs w:val="26"/>
        </w:rPr>
        <w:t xml:space="preserve">%, на </w:t>
      </w:r>
      <w:r w:rsidR="002D5FE2">
        <w:rPr>
          <w:sz w:val="26"/>
          <w:szCs w:val="26"/>
        </w:rPr>
        <w:t>2026 год – 37,20</w:t>
      </w:r>
      <w:r w:rsidRPr="002D5FE2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</w:p>
    <w:p w:rsidR="006F2F98" w:rsidRPr="006F2F98" w:rsidRDefault="00F62878" w:rsidP="00D93245">
      <w:pPr>
        <w:jc w:val="both"/>
        <w:rPr>
          <w:sz w:val="20"/>
          <w:szCs w:val="20"/>
        </w:rPr>
      </w:pPr>
      <w:r>
        <w:rPr>
          <w:sz w:val="26"/>
          <w:szCs w:val="26"/>
        </w:rPr>
        <w:tab/>
      </w:r>
      <w:r w:rsidRPr="00175ECB">
        <w:rPr>
          <w:sz w:val="26"/>
          <w:szCs w:val="26"/>
        </w:rPr>
        <w:tab/>
      </w:r>
    </w:p>
    <w:p w:rsidR="00447157" w:rsidRDefault="00B2515B" w:rsidP="00B2515B">
      <w:pPr>
        <w:tabs>
          <w:tab w:val="left" w:pos="1120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6. </w:t>
      </w:r>
      <w:r w:rsidR="00B017DC">
        <w:rPr>
          <w:rFonts w:eastAsia="Times New Roman"/>
          <w:b/>
          <w:bCs/>
          <w:sz w:val="26"/>
          <w:szCs w:val="26"/>
        </w:rPr>
        <w:t>Анализ и оценка источников финансирования дефицита бюджета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990AA0" w:rsidRPr="000A215E" w:rsidRDefault="00990AA0" w:rsidP="00990AA0">
      <w:pPr>
        <w:ind w:firstLine="567"/>
        <w:jc w:val="both"/>
        <w:rPr>
          <w:sz w:val="26"/>
          <w:szCs w:val="26"/>
        </w:rPr>
      </w:pPr>
      <w:r w:rsidRPr="000A215E">
        <w:rPr>
          <w:sz w:val="26"/>
          <w:szCs w:val="26"/>
        </w:rPr>
        <w:t xml:space="preserve">Проект бюджета </w:t>
      </w:r>
      <w:r>
        <w:rPr>
          <w:sz w:val="26"/>
          <w:szCs w:val="26"/>
        </w:rPr>
        <w:t>Хромцовского сельского поселения Фурмановского муниципального района на 2024 год и на плановый период 2025 и 2026</w:t>
      </w:r>
      <w:r w:rsidRPr="000A215E">
        <w:rPr>
          <w:sz w:val="26"/>
          <w:szCs w:val="26"/>
        </w:rPr>
        <w:t xml:space="preserve"> годов сформирован как сбалансированный, бездефицитный.</w:t>
      </w:r>
    </w:p>
    <w:p w:rsidR="007720E6" w:rsidRDefault="007720E6" w:rsidP="007720E6">
      <w:pPr>
        <w:ind w:firstLine="709"/>
        <w:jc w:val="both"/>
        <w:rPr>
          <w:sz w:val="20"/>
          <w:szCs w:val="20"/>
        </w:rPr>
      </w:pPr>
    </w:p>
    <w:p w:rsidR="00447157" w:rsidRDefault="00B017D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7. Выводы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Default="00B017DC" w:rsidP="00584D41">
      <w:pPr>
        <w:ind w:right="-1" w:firstLine="69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Представленный проект решения Совета </w:t>
      </w:r>
      <w:r w:rsidR="00CF1054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«О бюджете </w:t>
      </w:r>
      <w:r w:rsidR="00CF1054">
        <w:rPr>
          <w:rFonts w:eastAsia="Times New Roman"/>
          <w:sz w:val="26"/>
          <w:szCs w:val="26"/>
        </w:rPr>
        <w:t>Хромцовского</w:t>
      </w:r>
      <w:r w:rsidR="00990AA0">
        <w:rPr>
          <w:rFonts w:eastAsia="Times New Roman"/>
          <w:sz w:val="26"/>
          <w:szCs w:val="26"/>
        </w:rPr>
        <w:t xml:space="preserve"> сельского поселения на 2024 год и на плановый период 2025 и 2026</w:t>
      </w:r>
      <w:r>
        <w:rPr>
          <w:rFonts w:eastAsia="Times New Roman"/>
          <w:sz w:val="26"/>
          <w:szCs w:val="26"/>
        </w:rPr>
        <w:t xml:space="preserve"> годов» соответствует нормам действующего бюджетного законодательства Российской Федерации, федеральным законам, Положению о бюджетном процессе в </w:t>
      </w:r>
      <w:r w:rsidR="00CF1054">
        <w:rPr>
          <w:rFonts w:eastAsia="Times New Roman"/>
          <w:sz w:val="26"/>
          <w:szCs w:val="26"/>
        </w:rPr>
        <w:t>Хромцовском</w:t>
      </w:r>
      <w:r>
        <w:rPr>
          <w:rFonts w:eastAsia="Times New Roman"/>
          <w:sz w:val="26"/>
          <w:szCs w:val="26"/>
        </w:rPr>
        <w:t xml:space="preserve"> сельском поселении, иным нормативным правовым актам в сфере бюджетных правоотношений</w:t>
      </w:r>
      <w:r w:rsidR="00584D41"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z w:val="26"/>
          <w:szCs w:val="26"/>
        </w:rPr>
        <w:t xml:space="preserve">может быть рекомендован к утверждению Советом </w:t>
      </w:r>
      <w:r w:rsidR="00CF1054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района.</w:t>
      </w:r>
    </w:p>
    <w:p w:rsidR="00447157" w:rsidRDefault="00447157">
      <w:pPr>
        <w:sectPr w:rsidR="00447157">
          <w:pgSz w:w="11900" w:h="16840"/>
          <w:pgMar w:top="685" w:right="760" w:bottom="1440" w:left="1360" w:header="0" w:footer="0" w:gutter="0"/>
          <w:cols w:space="720" w:equalWidth="0">
            <w:col w:w="9780"/>
          </w:cols>
        </w:sectPr>
      </w:pPr>
    </w:p>
    <w:p w:rsidR="00447157" w:rsidRPr="00D93245" w:rsidRDefault="00447157" w:rsidP="00D93245">
      <w:pPr>
        <w:rPr>
          <w:b/>
          <w:sz w:val="26"/>
          <w:szCs w:val="26"/>
        </w:rPr>
      </w:pPr>
    </w:p>
    <w:p w:rsidR="00B16CB2" w:rsidRPr="00D93245" w:rsidRDefault="00B16CB2" w:rsidP="00D93245">
      <w:pPr>
        <w:rPr>
          <w:b/>
          <w:sz w:val="26"/>
          <w:szCs w:val="26"/>
        </w:rPr>
      </w:pPr>
    </w:p>
    <w:p w:rsidR="00B16CB2" w:rsidRPr="00D93245" w:rsidRDefault="00B16CB2" w:rsidP="00D93245">
      <w:pPr>
        <w:rPr>
          <w:b/>
          <w:sz w:val="26"/>
          <w:szCs w:val="26"/>
        </w:rPr>
      </w:pPr>
    </w:p>
    <w:p w:rsidR="00B16CB2" w:rsidRPr="00B16CB2" w:rsidRDefault="00B16CB2" w:rsidP="00B16CB2">
      <w:pPr>
        <w:rPr>
          <w:b/>
          <w:sz w:val="26"/>
          <w:szCs w:val="26"/>
        </w:rPr>
      </w:pPr>
      <w:r w:rsidRPr="00B16CB2">
        <w:rPr>
          <w:b/>
          <w:sz w:val="26"/>
          <w:szCs w:val="26"/>
        </w:rPr>
        <w:t>Председатель Контрольно-счетной комиссии</w:t>
      </w:r>
    </w:p>
    <w:p w:rsidR="00B16CB2" w:rsidRDefault="00B16CB2" w:rsidP="00B16CB2">
      <w:pPr>
        <w:rPr>
          <w:b/>
          <w:sz w:val="26"/>
          <w:szCs w:val="26"/>
        </w:rPr>
      </w:pPr>
      <w:r w:rsidRPr="00B16CB2">
        <w:rPr>
          <w:b/>
          <w:sz w:val="26"/>
          <w:szCs w:val="26"/>
        </w:rPr>
        <w:t xml:space="preserve">Фурмановского муниципального района    </w:t>
      </w:r>
      <w:r>
        <w:rPr>
          <w:b/>
          <w:sz w:val="26"/>
          <w:szCs w:val="26"/>
        </w:rPr>
        <w:t xml:space="preserve">                                         А.М. Двоеглазов</w:t>
      </w:r>
    </w:p>
    <w:p w:rsidR="00B16CB2" w:rsidRDefault="00B16CB2" w:rsidP="00B16CB2">
      <w:pPr>
        <w:rPr>
          <w:b/>
          <w:sz w:val="26"/>
          <w:szCs w:val="26"/>
        </w:rPr>
      </w:pPr>
    </w:p>
    <w:p w:rsidR="00B16CB2" w:rsidRDefault="00B16CB2" w:rsidP="00B16CB2">
      <w:pPr>
        <w:rPr>
          <w:b/>
          <w:sz w:val="26"/>
          <w:szCs w:val="26"/>
        </w:rPr>
      </w:pPr>
    </w:p>
    <w:p w:rsidR="00B16CB2" w:rsidRDefault="00B16CB2" w:rsidP="00B16CB2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 Контрольно-счетной комиссии</w:t>
      </w:r>
    </w:p>
    <w:p w:rsidR="00B16CB2" w:rsidRPr="00B16CB2" w:rsidRDefault="00B16CB2" w:rsidP="00B16CB2">
      <w:pPr>
        <w:rPr>
          <w:b/>
          <w:sz w:val="26"/>
          <w:szCs w:val="26"/>
        </w:rPr>
      </w:pPr>
      <w:r>
        <w:rPr>
          <w:b/>
          <w:sz w:val="26"/>
          <w:szCs w:val="26"/>
        </w:rPr>
        <w:t>Фурмановского муниципального района                                             Ю.В. Коровкина</w:t>
      </w:r>
    </w:p>
    <w:sectPr w:rsidR="00B16CB2" w:rsidRPr="00B16CB2" w:rsidSect="00B16CB2">
      <w:type w:val="continuous"/>
      <w:pgSz w:w="11900" w:h="16840"/>
      <w:pgMar w:top="685" w:right="760" w:bottom="1440" w:left="13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9C7" w:rsidRDefault="005809C7" w:rsidP="00FF0982">
      <w:r>
        <w:separator/>
      </w:r>
    </w:p>
  </w:endnote>
  <w:endnote w:type="continuationSeparator" w:id="1">
    <w:p w:rsidR="005809C7" w:rsidRDefault="005809C7" w:rsidP="00FF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9C7" w:rsidRDefault="005809C7" w:rsidP="00FF0982">
      <w:r>
        <w:separator/>
      </w:r>
    </w:p>
  </w:footnote>
  <w:footnote w:type="continuationSeparator" w:id="1">
    <w:p w:rsidR="005809C7" w:rsidRDefault="005809C7" w:rsidP="00FF0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782"/>
      <w:docPartObj>
        <w:docPartGallery w:val="Page Numbers (Top of Page)"/>
        <w:docPartUnique/>
      </w:docPartObj>
    </w:sdtPr>
    <w:sdtContent>
      <w:p w:rsidR="003331CC" w:rsidRDefault="003331CC">
        <w:pPr>
          <w:pStyle w:val="a6"/>
          <w:jc w:val="right"/>
        </w:pPr>
        <w:fldSimple w:instr=" PAGE   \* MERGEFORMAT ">
          <w:r w:rsidR="00BA5E1E">
            <w:rPr>
              <w:noProof/>
            </w:rPr>
            <w:t>2</w:t>
          </w:r>
        </w:fldSimple>
      </w:p>
    </w:sdtContent>
  </w:sdt>
  <w:p w:rsidR="003331CC" w:rsidRDefault="003331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CBAA166"/>
    <w:lvl w:ilvl="0" w:tplc="33C8D8F2">
      <w:start w:val="1"/>
      <w:numFmt w:val="bullet"/>
      <w:lvlText w:val="В"/>
      <w:lvlJc w:val="left"/>
    </w:lvl>
    <w:lvl w:ilvl="1" w:tplc="33F6C08C">
      <w:numFmt w:val="decimal"/>
      <w:lvlText w:val=""/>
      <w:lvlJc w:val="left"/>
    </w:lvl>
    <w:lvl w:ilvl="2" w:tplc="6466FAA6">
      <w:numFmt w:val="decimal"/>
      <w:lvlText w:val=""/>
      <w:lvlJc w:val="left"/>
    </w:lvl>
    <w:lvl w:ilvl="3" w:tplc="3864BCD8">
      <w:numFmt w:val="decimal"/>
      <w:lvlText w:val=""/>
      <w:lvlJc w:val="left"/>
    </w:lvl>
    <w:lvl w:ilvl="4" w:tplc="36023B26">
      <w:numFmt w:val="decimal"/>
      <w:lvlText w:val=""/>
      <w:lvlJc w:val="left"/>
    </w:lvl>
    <w:lvl w:ilvl="5" w:tplc="899C9C84">
      <w:numFmt w:val="decimal"/>
      <w:lvlText w:val=""/>
      <w:lvlJc w:val="left"/>
    </w:lvl>
    <w:lvl w:ilvl="6" w:tplc="0F74589E">
      <w:numFmt w:val="decimal"/>
      <w:lvlText w:val=""/>
      <w:lvlJc w:val="left"/>
    </w:lvl>
    <w:lvl w:ilvl="7" w:tplc="192E66DE">
      <w:numFmt w:val="decimal"/>
      <w:lvlText w:val=""/>
      <w:lvlJc w:val="left"/>
    </w:lvl>
    <w:lvl w:ilvl="8" w:tplc="D6B69BA6">
      <w:numFmt w:val="decimal"/>
      <w:lvlText w:val=""/>
      <w:lvlJc w:val="left"/>
    </w:lvl>
  </w:abstractNum>
  <w:abstractNum w:abstractNumId="1">
    <w:nsid w:val="00001238"/>
    <w:multiLevelType w:val="hybridMultilevel"/>
    <w:tmpl w:val="6B1A61E0"/>
    <w:lvl w:ilvl="0" w:tplc="3E0A6FD0">
      <w:start w:val="1"/>
      <w:numFmt w:val="bullet"/>
      <w:lvlText w:val="-"/>
      <w:lvlJc w:val="left"/>
    </w:lvl>
    <w:lvl w:ilvl="1" w:tplc="F2A0A8DA">
      <w:numFmt w:val="decimal"/>
      <w:lvlText w:val=""/>
      <w:lvlJc w:val="left"/>
    </w:lvl>
    <w:lvl w:ilvl="2" w:tplc="25905728">
      <w:numFmt w:val="decimal"/>
      <w:lvlText w:val=""/>
      <w:lvlJc w:val="left"/>
    </w:lvl>
    <w:lvl w:ilvl="3" w:tplc="0256DA14">
      <w:numFmt w:val="decimal"/>
      <w:lvlText w:val=""/>
      <w:lvlJc w:val="left"/>
    </w:lvl>
    <w:lvl w:ilvl="4" w:tplc="DA907646">
      <w:numFmt w:val="decimal"/>
      <w:lvlText w:val=""/>
      <w:lvlJc w:val="left"/>
    </w:lvl>
    <w:lvl w:ilvl="5" w:tplc="C0C84CC0">
      <w:numFmt w:val="decimal"/>
      <w:lvlText w:val=""/>
      <w:lvlJc w:val="left"/>
    </w:lvl>
    <w:lvl w:ilvl="6" w:tplc="DF183FF2">
      <w:numFmt w:val="decimal"/>
      <w:lvlText w:val=""/>
      <w:lvlJc w:val="left"/>
    </w:lvl>
    <w:lvl w:ilvl="7" w:tplc="992CC360">
      <w:numFmt w:val="decimal"/>
      <w:lvlText w:val=""/>
      <w:lvlJc w:val="left"/>
    </w:lvl>
    <w:lvl w:ilvl="8" w:tplc="AC060AF4">
      <w:numFmt w:val="decimal"/>
      <w:lvlText w:val=""/>
      <w:lvlJc w:val="left"/>
    </w:lvl>
  </w:abstractNum>
  <w:abstractNum w:abstractNumId="2">
    <w:nsid w:val="00001547"/>
    <w:multiLevelType w:val="hybridMultilevel"/>
    <w:tmpl w:val="7862B5C8"/>
    <w:lvl w:ilvl="0" w:tplc="39329A78">
      <w:start w:val="1"/>
      <w:numFmt w:val="bullet"/>
      <w:lvlText w:val="В"/>
      <w:lvlJc w:val="left"/>
    </w:lvl>
    <w:lvl w:ilvl="1" w:tplc="7BEA3DD2">
      <w:numFmt w:val="decimal"/>
      <w:lvlText w:val=""/>
      <w:lvlJc w:val="left"/>
    </w:lvl>
    <w:lvl w:ilvl="2" w:tplc="1592EC26">
      <w:numFmt w:val="decimal"/>
      <w:lvlText w:val=""/>
      <w:lvlJc w:val="left"/>
    </w:lvl>
    <w:lvl w:ilvl="3" w:tplc="29DC4E60">
      <w:numFmt w:val="decimal"/>
      <w:lvlText w:val=""/>
      <w:lvlJc w:val="left"/>
    </w:lvl>
    <w:lvl w:ilvl="4" w:tplc="1DF24994">
      <w:numFmt w:val="decimal"/>
      <w:lvlText w:val=""/>
      <w:lvlJc w:val="left"/>
    </w:lvl>
    <w:lvl w:ilvl="5" w:tplc="1FD80C3A">
      <w:numFmt w:val="decimal"/>
      <w:lvlText w:val=""/>
      <w:lvlJc w:val="left"/>
    </w:lvl>
    <w:lvl w:ilvl="6" w:tplc="7ABAD36C">
      <w:numFmt w:val="decimal"/>
      <w:lvlText w:val=""/>
      <w:lvlJc w:val="left"/>
    </w:lvl>
    <w:lvl w:ilvl="7" w:tplc="80443978">
      <w:numFmt w:val="decimal"/>
      <w:lvlText w:val=""/>
      <w:lvlJc w:val="left"/>
    </w:lvl>
    <w:lvl w:ilvl="8" w:tplc="004EE8C2">
      <w:numFmt w:val="decimal"/>
      <w:lvlText w:val=""/>
      <w:lvlJc w:val="left"/>
    </w:lvl>
  </w:abstractNum>
  <w:abstractNum w:abstractNumId="3">
    <w:nsid w:val="00001AD4"/>
    <w:multiLevelType w:val="hybridMultilevel"/>
    <w:tmpl w:val="1BAC009E"/>
    <w:lvl w:ilvl="0" w:tplc="026E9AEC">
      <w:start w:val="1"/>
      <w:numFmt w:val="bullet"/>
      <w:lvlText w:val="В"/>
      <w:lvlJc w:val="left"/>
    </w:lvl>
    <w:lvl w:ilvl="1" w:tplc="BCEE98B4">
      <w:numFmt w:val="decimal"/>
      <w:lvlText w:val=""/>
      <w:lvlJc w:val="left"/>
    </w:lvl>
    <w:lvl w:ilvl="2" w:tplc="BB448F6C">
      <w:numFmt w:val="decimal"/>
      <w:lvlText w:val=""/>
      <w:lvlJc w:val="left"/>
    </w:lvl>
    <w:lvl w:ilvl="3" w:tplc="BF6E67C6">
      <w:numFmt w:val="decimal"/>
      <w:lvlText w:val=""/>
      <w:lvlJc w:val="left"/>
    </w:lvl>
    <w:lvl w:ilvl="4" w:tplc="A4B67242">
      <w:numFmt w:val="decimal"/>
      <w:lvlText w:val=""/>
      <w:lvlJc w:val="left"/>
    </w:lvl>
    <w:lvl w:ilvl="5" w:tplc="CBF4D0FA">
      <w:numFmt w:val="decimal"/>
      <w:lvlText w:val=""/>
      <w:lvlJc w:val="left"/>
    </w:lvl>
    <w:lvl w:ilvl="6" w:tplc="81145EAC">
      <w:numFmt w:val="decimal"/>
      <w:lvlText w:val=""/>
      <w:lvlJc w:val="left"/>
    </w:lvl>
    <w:lvl w:ilvl="7" w:tplc="7DBC062C">
      <w:numFmt w:val="decimal"/>
      <w:lvlText w:val=""/>
      <w:lvlJc w:val="left"/>
    </w:lvl>
    <w:lvl w:ilvl="8" w:tplc="33F6BC76">
      <w:numFmt w:val="decimal"/>
      <w:lvlText w:val=""/>
      <w:lvlJc w:val="left"/>
    </w:lvl>
  </w:abstractNum>
  <w:abstractNum w:abstractNumId="4">
    <w:nsid w:val="00001E1F"/>
    <w:multiLevelType w:val="hybridMultilevel"/>
    <w:tmpl w:val="1E62DFF8"/>
    <w:lvl w:ilvl="0" w:tplc="B88E9F64">
      <w:start w:val="1"/>
      <w:numFmt w:val="bullet"/>
      <w:lvlText w:val="-"/>
      <w:lvlJc w:val="left"/>
    </w:lvl>
    <w:lvl w:ilvl="1" w:tplc="3710EB08">
      <w:numFmt w:val="decimal"/>
      <w:lvlText w:val=""/>
      <w:lvlJc w:val="left"/>
    </w:lvl>
    <w:lvl w:ilvl="2" w:tplc="2896572E">
      <w:numFmt w:val="decimal"/>
      <w:lvlText w:val=""/>
      <w:lvlJc w:val="left"/>
    </w:lvl>
    <w:lvl w:ilvl="3" w:tplc="DFAC4498">
      <w:numFmt w:val="decimal"/>
      <w:lvlText w:val=""/>
      <w:lvlJc w:val="left"/>
    </w:lvl>
    <w:lvl w:ilvl="4" w:tplc="C8866F66">
      <w:numFmt w:val="decimal"/>
      <w:lvlText w:val=""/>
      <w:lvlJc w:val="left"/>
    </w:lvl>
    <w:lvl w:ilvl="5" w:tplc="39FCC5BA">
      <w:numFmt w:val="decimal"/>
      <w:lvlText w:val=""/>
      <w:lvlJc w:val="left"/>
    </w:lvl>
    <w:lvl w:ilvl="6" w:tplc="FC469D46">
      <w:numFmt w:val="decimal"/>
      <w:lvlText w:val=""/>
      <w:lvlJc w:val="left"/>
    </w:lvl>
    <w:lvl w:ilvl="7" w:tplc="0B0ADB64">
      <w:numFmt w:val="decimal"/>
      <w:lvlText w:val=""/>
      <w:lvlJc w:val="left"/>
    </w:lvl>
    <w:lvl w:ilvl="8" w:tplc="1EBC8E84">
      <w:numFmt w:val="decimal"/>
      <w:lvlText w:val=""/>
      <w:lvlJc w:val="left"/>
    </w:lvl>
  </w:abstractNum>
  <w:abstractNum w:abstractNumId="5">
    <w:nsid w:val="000026A6"/>
    <w:multiLevelType w:val="hybridMultilevel"/>
    <w:tmpl w:val="930EEF98"/>
    <w:lvl w:ilvl="0" w:tplc="58AE7F34">
      <w:start w:val="1"/>
      <w:numFmt w:val="bullet"/>
      <w:lvlText w:val="и"/>
      <w:lvlJc w:val="left"/>
    </w:lvl>
    <w:lvl w:ilvl="1" w:tplc="59963180">
      <w:numFmt w:val="decimal"/>
      <w:lvlText w:val=""/>
      <w:lvlJc w:val="left"/>
    </w:lvl>
    <w:lvl w:ilvl="2" w:tplc="51FE0332">
      <w:numFmt w:val="decimal"/>
      <w:lvlText w:val=""/>
      <w:lvlJc w:val="left"/>
    </w:lvl>
    <w:lvl w:ilvl="3" w:tplc="022A7F26">
      <w:numFmt w:val="decimal"/>
      <w:lvlText w:val=""/>
      <w:lvlJc w:val="left"/>
    </w:lvl>
    <w:lvl w:ilvl="4" w:tplc="62A6FB02">
      <w:numFmt w:val="decimal"/>
      <w:lvlText w:val=""/>
      <w:lvlJc w:val="left"/>
    </w:lvl>
    <w:lvl w:ilvl="5" w:tplc="41F85A7C">
      <w:numFmt w:val="decimal"/>
      <w:lvlText w:val=""/>
      <w:lvlJc w:val="left"/>
    </w:lvl>
    <w:lvl w:ilvl="6" w:tplc="9BE88796">
      <w:numFmt w:val="decimal"/>
      <w:lvlText w:val=""/>
      <w:lvlJc w:val="left"/>
    </w:lvl>
    <w:lvl w:ilvl="7" w:tplc="E93C22A6">
      <w:numFmt w:val="decimal"/>
      <w:lvlText w:val=""/>
      <w:lvlJc w:val="left"/>
    </w:lvl>
    <w:lvl w:ilvl="8" w:tplc="C20A7350">
      <w:numFmt w:val="decimal"/>
      <w:lvlText w:val=""/>
      <w:lvlJc w:val="left"/>
    </w:lvl>
  </w:abstractNum>
  <w:abstractNum w:abstractNumId="6">
    <w:nsid w:val="00002D12"/>
    <w:multiLevelType w:val="hybridMultilevel"/>
    <w:tmpl w:val="1EE203FC"/>
    <w:lvl w:ilvl="0" w:tplc="3CD087AA">
      <w:start w:val="3"/>
      <w:numFmt w:val="decimal"/>
      <w:lvlText w:val="%1."/>
      <w:lvlJc w:val="left"/>
    </w:lvl>
    <w:lvl w:ilvl="1" w:tplc="ED9E63AA">
      <w:numFmt w:val="decimal"/>
      <w:lvlText w:val=""/>
      <w:lvlJc w:val="left"/>
    </w:lvl>
    <w:lvl w:ilvl="2" w:tplc="F39C3D30">
      <w:numFmt w:val="decimal"/>
      <w:lvlText w:val=""/>
      <w:lvlJc w:val="left"/>
    </w:lvl>
    <w:lvl w:ilvl="3" w:tplc="A6AA56D6">
      <w:numFmt w:val="decimal"/>
      <w:lvlText w:val=""/>
      <w:lvlJc w:val="left"/>
    </w:lvl>
    <w:lvl w:ilvl="4" w:tplc="D9A65DDC">
      <w:numFmt w:val="decimal"/>
      <w:lvlText w:val=""/>
      <w:lvlJc w:val="left"/>
    </w:lvl>
    <w:lvl w:ilvl="5" w:tplc="202CA624">
      <w:numFmt w:val="decimal"/>
      <w:lvlText w:val=""/>
      <w:lvlJc w:val="left"/>
    </w:lvl>
    <w:lvl w:ilvl="6" w:tplc="5EE6FFA2">
      <w:numFmt w:val="decimal"/>
      <w:lvlText w:val=""/>
      <w:lvlJc w:val="left"/>
    </w:lvl>
    <w:lvl w:ilvl="7" w:tplc="728241EC">
      <w:numFmt w:val="decimal"/>
      <w:lvlText w:val=""/>
      <w:lvlJc w:val="left"/>
    </w:lvl>
    <w:lvl w:ilvl="8" w:tplc="62E2004C">
      <w:numFmt w:val="decimal"/>
      <w:lvlText w:val=""/>
      <w:lvlJc w:val="left"/>
    </w:lvl>
  </w:abstractNum>
  <w:abstractNum w:abstractNumId="7">
    <w:nsid w:val="0000323B"/>
    <w:multiLevelType w:val="hybridMultilevel"/>
    <w:tmpl w:val="714869C4"/>
    <w:lvl w:ilvl="0" w:tplc="11368604">
      <w:start w:val="1"/>
      <w:numFmt w:val="bullet"/>
      <w:lvlText w:val="и"/>
      <w:lvlJc w:val="left"/>
    </w:lvl>
    <w:lvl w:ilvl="1" w:tplc="CB2CCC90">
      <w:numFmt w:val="decimal"/>
      <w:lvlText w:val=""/>
      <w:lvlJc w:val="left"/>
    </w:lvl>
    <w:lvl w:ilvl="2" w:tplc="7038AE3C">
      <w:numFmt w:val="decimal"/>
      <w:lvlText w:val=""/>
      <w:lvlJc w:val="left"/>
    </w:lvl>
    <w:lvl w:ilvl="3" w:tplc="E95C3302">
      <w:numFmt w:val="decimal"/>
      <w:lvlText w:val=""/>
      <w:lvlJc w:val="left"/>
    </w:lvl>
    <w:lvl w:ilvl="4" w:tplc="3D264AE8">
      <w:numFmt w:val="decimal"/>
      <w:lvlText w:val=""/>
      <w:lvlJc w:val="left"/>
    </w:lvl>
    <w:lvl w:ilvl="5" w:tplc="15861EA8">
      <w:numFmt w:val="decimal"/>
      <w:lvlText w:val=""/>
      <w:lvlJc w:val="left"/>
    </w:lvl>
    <w:lvl w:ilvl="6" w:tplc="85A0F01C">
      <w:numFmt w:val="decimal"/>
      <w:lvlText w:val=""/>
      <w:lvlJc w:val="left"/>
    </w:lvl>
    <w:lvl w:ilvl="7" w:tplc="1D8248D6">
      <w:numFmt w:val="decimal"/>
      <w:lvlText w:val=""/>
      <w:lvlJc w:val="left"/>
    </w:lvl>
    <w:lvl w:ilvl="8" w:tplc="B5DAF7CC">
      <w:numFmt w:val="decimal"/>
      <w:lvlText w:val=""/>
      <w:lvlJc w:val="left"/>
    </w:lvl>
  </w:abstractNum>
  <w:abstractNum w:abstractNumId="8">
    <w:nsid w:val="000039B3"/>
    <w:multiLevelType w:val="hybridMultilevel"/>
    <w:tmpl w:val="A380CFEA"/>
    <w:lvl w:ilvl="0" w:tplc="E26E227A">
      <w:start w:val="1"/>
      <w:numFmt w:val="bullet"/>
      <w:lvlText w:val="В"/>
      <w:lvlJc w:val="left"/>
    </w:lvl>
    <w:lvl w:ilvl="1" w:tplc="0E624B78">
      <w:numFmt w:val="decimal"/>
      <w:lvlText w:val=""/>
      <w:lvlJc w:val="left"/>
    </w:lvl>
    <w:lvl w:ilvl="2" w:tplc="8CFC30E2">
      <w:numFmt w:val="decimal"/>
      <w:lvlText w:val=""/>
      <w:lvlJc w:val="left"/>
    </w:lvl>
    <w:lvl w:ilvl="3" w:tplc="A922FEEA">
      <w:numFmt w:val="decimal"/>
      <w:lvlText w:val=""/>
      <w:lvlJc w:val="left"/>
    </w:lvl>
    <w:lvl w:ilvl="4" w:tplc="0A92E18C">
      <w:numFmt w:val="decimal"/>
      <w:lvlText w:val=""/>
      <w:lvlJc w:val="left"/>
    </w:lvl>
    <w:lvl w:ilvl="5" w:tplc="49AA578C">
      <w:numFmt w:val="decimal"/>
      <w:lvlText w:val=""/>
      <w:lvlJc w:val="left"/>
    </w:lvl>
    <w:lvl w:ilvl="6" w:tplc="F05A72A2">
      <w:numFmt w:val="decimal"/>
      <w:lvlText w:val=""/>
      <w:lvlJc w:val="left"/>
    </w:lvl>
    <w:lvl w:ilvl="7" w:tplc="258EFA94">
      <w:numFmt w:val="decimal"/>
      <w:lvlText w:val=""/>
      <w:lvlJc w:val="left"/>
    </w:lvl>
    <w:lvl w:ilvl="8" w:tplc="B7E2E372">
      <w:numFmt w:val="decimal"/>
      <w:lvlText w:val=""/>
      <w:lvlJc w:val="left"/>
    </w:lvl>
  </w:abstractNum>
  <w:abstractNum w:abstractNumId="9">
    <w:nsid w:val="00003B25"/>
    <w:multiLevelType w:val="hybridMultilevel"/>
    <w:tmpl w:val="7E78381E"/>
    <w:lvl w:ilvl="0" w:tplc="66CE5596">
      <w:start w:val="5"/>
      <w:numFmt w:val="decimal"/>
      <w:lvlText w:val="%1."/>
      <w:lvlJc w:val="left"/>
    </w:lvl>
    <w:lvl w:ilvl="1" w:tplc="D7300C36">
      <w:numFmt w:val="decimal"/>
      <w:lvlText w:val=""/>
      <w:lvlJc w:val="left"/>
    </w:lvl>
    <w:lvl w:ilvl="2" w:tplc="EAE29EFC">
      <w:numFmt w:val="decimal"/>
      <w:lvlText w:val=""/>
      <w:lvlJc w:val="left"/>
    </w:lvl>
    <w:lvl w:ilvl="3" w:tplc="AD0C16A2">
      <w:numFmt w:val="decimal"/>
      <w:lvlText w:val=""/>
      <w:lvlJc w:val="left"/>
    </w:lvl>
    <w:lvl w:ilvl="4" w:tplc="9580F4FE">
      <w:numFmt w:val="decimal"/>
      <w:lvlText w:val=""/>
      <w:lvlJc w:val="left"/>
    </w:lvl>
    <w:lvl w:ilvl="5" w:tplc="57B06D74">
      <w:numFmt w:val="decimal"/>
      <w:lvlText w:val=""/>
      <w:lvlJc w:val="left"/>
    </w:lvl>
    <w:lvl w:ilvl="6" w:tplc="87BE0A4E">
      <w:numFmt w:val="decimal"/>
      <w:lvlText w:val=""/>
      <w:lvlJc w:val="left"/>
    </w:lvl>
    <w:lvl w:ilvl="7" w:tplc="BF34E98A">
      <w:numFmt w:val="decimal"/>
      <w:lvlText w:val=""/>
      <w:lvlJc w:val="left"/>
    </w:lvl>
    <w:lvl w:ilvl="8" w:tplc="E99EEABE">
      <w:numFmt w:val="decimal"/>
      <w:lvlText w:val=""/>
      <w:lvlJc w:val="left"/>
    </w:lvl>
  </w:abstractNum>
  <w:abstractNum w:abstractNumId="10">
    <w:nsid w:val="0000428B"/>
    <w:multiLevelType w:val="hybridMultilevel"/>
    <w:tmpl w:val="E940BB7C"/>
    <w:lvl w:ilvl="0" w:tplc="18085766">
      <w:start w:val="4"/>
      <w:numFmt w:val="decimal"/>
      <w:lvlText w:val="%1."/>
      <w:lvlJc w:val="left"/>
    </w:lvl>
    <w:lvl w:ilvl="1" w:tplc="5BA2E30E">
      <w:numFmt w:val="decimal"/>
      <w:lvlText w:val=""/>
      <w:lvlJc w:val="left"/>
    </w:lvl>
    <w:lvl w:ilvl="2" w:tplc="3FE820BC">
      <w:numFmt w:val="decimal"/>
      <w:lvlText w:val=""/>
      <w:lvlJc w:val="left"/>
    </w:lvl>
    <w:lvl w:ilvl="3" w:tplc="1C8EF400">
      <w:numFmt w:val="decimal"/>
      <w:lvlText w:val=""/>
      <w:lvlJc w:val="left"/>
    </w:lvl>
    <w:lvl w:ilvl="4" w:tplc="5B46EBEC">
      <w:numFmt w:val="decimal"/>
      <w:lvlText w:val=""/>
      <w:lvlJc w:val="left"/>
    </w:lvl>
    <w:lvl w:ilvl="5" w:tplc="4EF22D6C">
      <w:numFmt w:val="decimal"/>
      <w:lvlText w:val=""/>
      <w:lvlJc w:val="left"/>
    </w:lvl>
    <w:lvl w:ilvl="6" w:tplc="F062616A">
      <w:numFmt w:val="decimal"/>
      <w:lvlText w:val=""/>
      <w:lvlJc w:val="left"/>
    </w:lvl>
    <w:lvl w:ilvl="7" w:tplc="BA00139A">
      <w:numFmt w:val="decimal"/>
      <w:lvlText w:val=""/>
      <w:lvlJc w:val="left"/>
    </w:lvl>
    <w:lvl w:ilvl="8" w:tplc="60F637D6">
      <w:numFmt w:val="decimal"/>
      <w:lvlText w:val=""/>
      <w:lvlJc w:val="left"/>
    </w:lvl>
  </w:abstractNum>
  <w:abstractNum w:abstractNumId="11">
    <w:nsid w:val="00004509"/>
    <w:multiLevelType w:val="hybridMultilevel"/>
    <w:tmpl w:val="5F78FFC4"/>
    <w:lvl w:ilvl="0" w:tplc="A68A6590">
      <w:start w:val="1"/>
      <w:numFmt w:val="bullet"/>
      <w:lvlText w:val="В"/>
      <w:lvlJc w:val="left"/>
    </w:lvl>
    <w:lvl w:ilvl="1" w:tplc="9B3604EC">
      <w:numFmt w:val="decimal"/>
      <w:lvlText w:val=""/>
      <w:lvlJc w:val="left"/>
    </w:lvl>
    <w:lvl w:ilvl="2" w:tplc="2222DDD2">
      <w:numFmt w:val="decimal"/>
      <w:lvlText w:val=""/>
      <w:lvlJc w:val="left"/>
    </w:lvl>
    <w:lvl w:ilvl="3" w:tplc="5DF61F50">
      <w:numFmt w:val="decimal"/>
      <w:lvlText w:val=""/>
      <w:lvlJc w:val="left"/>
    </w:lvl>
    <w:lvl w:ilvl="4" w:tplc="9DD0E5C8">
      <w:numFmt w:val="decimal"/>
      <w:lvlText w:val=""/>
      <w:lvlJc w:val="left"/>
    </w:lvl>
    <w:lvl w:ilvl="5" w:tplc="D60C1FB6">
      <w:numFmt w:val="decimal"/>
      <w:lvlText w:val=""/>
      <w:lvlJc w:val="left"/>
    </w:lvl>
    <w:lvl w:ilvl="6" w:tplc="0FC678CA">
      <w:numFmt w:val="decimal"/>
      <w:lvlText w:val=""/>
      <w:lvlJc w:val="left"/>
    </w:lvl>
    <w:lvl w:ilvl="7" w:tplc="3F448CBA">
      <w:numFmt w:val="decimal"/>
      <w:lvlText w:val=""/>
      <w:lvlJc w:val="left"/>
    </w:lvl>
    <w:lvl w:ilvl="8" w:tplc="35267CD4">
      <w:numFmt w:val="decimal"/>
      <w:lvlText w:val=""/>
      <w:lvlJc w:val="left"/>
    </w:lvl>
  </w:abstractNum>
  <w:abstractNum w:abstractNumId="12">
    <w:nsid w:val="00004DB7"/>
    <w:multiLevelType w:val="hybridMultilevel"/>
    <w:tmpl w:val="64966BDA"/>
    <w:lvl w:ilvl="0" w:tplc="E65E6284">
      <w:start w:val="1"/>
      <w:numFmt w:val="bullet"/>
      <w:lvlText w:val="и"/>
      <w:lvlJc w:val="left"/>
    </w:lvl>
    <w:lvl w:ilvl="1" w:tplc="DCE2739E">
      <w:start w:val="1"/>
      <w:numFmt w:val="bullet"/>
      <w:lvlText w:val="-"/>
      <w:lvlJc w:val="left"/>
    </w:lvl>
    <w:lvl w:ilvl="2" w:tplc="E3DC1D5E">
      <w:numFmt w:val="decimal"/>
      <w:lvlText w:val=""/>
      <w:lvlJc w:val="left"/>
    </w:lvl>
    <w:lvl w:ilvl="3" w:tplc="E09A0A08">
      <w:numFmt w:val="decimal"/>
      <w:lvlText w:val=""/>
      <w:lvlJc w:val="left"/>
    </w:lvl>
    <w:lvl w:ilvl="4" w:tplc="37B0C346">
      <w:numFmt w:val="decimal"/>
      <w:lvlText w:val=""/>
      <w:lvlJc w:val="left"/>
    </w:lvl>
    <w:lvl w:ilvl="5" w:tplc="D86EB6E0">
      <w:numFmt w:val="decimal"/>
      <w:lvlText w:val=""/>
      <w:lvlJc w:val="left"/>
    </w:lvl>
    <w:lvl w:ilvl="6" w:tplc="22882CF2">
      <w:numFmt w:val="decimal"/>
      <w:lvlText w:val=""/>
      <w:lvlJc w:val="left"/>
    </w:lvl>
    <w:lvl w:ilvl="7" w:tplc="A5C2764A">
      <w:numFmt w:val="decimal"/>
      <w:lvlText w:val=""/>
      <w:lvlJc w:val="left"/>
    </w:lvl>
    <w:lvl w:ilvl="8" w:tplc="996E83F2">
      <w:numFmt w:val="decimal"/>
      <w:lvlText w:val=""/>
      <w:lvlJc w:val="left"/>
    </w:lvl>
  </w:abstractNum>
  <w:abstractNum w:abstractNumId="13">
    <w:nsid w:val="00004DC8"/>
    <w:multiLevelType w:val="hybridMultilevel"/>
    <w:tmpl w:val="A5C06214"/>
    <w:lvl w:ilvl="0" w:tplc="F0384C06">
      <w:start w:val="1"/>
      <w:numFmt w:val="bullet"/>
      <w:lvlText w:val="-"/>
      <w:lvlJc w:val="left"/>
    </w:lvl>
    <w:lvl w:ilvl="1" w:tplc="D602C41C">
      <w:numFmt w:val="decimal"/>
      <w:lvlText w:val=""/>
      <w:lvlJc w:val="left"/>
    </w:lvl>
    <w:lvl w:ilvl="2" w:tplc="FBF6B282">
      <w:numFmt w:val="decimal"/>
      <w:lvlText w:val=""/>
      <w:lvlJc w:val="left"/>
    </w:lvl>
    <w:lvl w:ilvl="3" w:tplc="D634302E">
      <w:numFmt w:val="decimal"/>
      <w:lvlText w:val=""/>
      <w:lvlJc w:val="left"/>
    </w:lvl>
    <w:lvl w:ilvl="4" w:tplc="B9C8AD88">
      <w:numFmt w:val="decimal"/>
      <w:lvlText w:val=""/>
      <w:lvlJc w:val="left"/>
    </w:lvl>
    <w:lvl w:ilvl="5" w:tplc="AB88F6A8">
      <w:numFmt w:val="decimal"/>
      <w:lvlText w:val=""/>
      <w:lvlJc w:val="left"/>
    </w:lvl>
    <w:lvl w:ilvl="6" w:tplc="362222CA">
      <w:numFmt w:val="decimal"/>
      <w:lvlText w:val=""/>
      <w:lvlJc w:val="left"/>
    </w:lvl>
    <w:lvl w:ilvl="7" w:tplc="1960C414">
      <w:numFmt w:val="decimal"/>
      <w:lvlText w:val=""/>
      <w:lvlJc w:val="left"/>
    </w:lvl>
    <w:lvl w:ilvl="8" w:tplc="D0422D12">
      <w:numFmt w:val="decimal"/>
      <w:lvlText w:val=""/>
      <w:lvlJc w:val="left"/>
    </w:lvl>
  </w:abstractNum>
  <w:abstractNum w:abstractNumId="14">
    <w:nsid w:val="00004E45"/>
    <w:multiLevelType w:val="hybridMultilevel"/>
    <w:tmpl w:val="69AEC23E"/>
    <w:lvl w:ilvl="0" w:tplc="5FDCDE80">
      <w:start w:val="1"/>
      <w:numFmt w:val="bullet"/>
      <w:lvlText w:val="-"/>
      <w:lvlJc w:val="left"/>
    </w:lvl>
    <w:lvl w:ilvl="1" w:tplc="4F12BC8A">
      <w:start w:val="6"/>
      <w:numFmt w:val="decimal"/>
      <w:lvlText w:val="%2."/>
      <w:lvlJc w:val="left"/>
    </w:lvl>
    <w:lvl w:ilvl="2" w:tplc="69C65F6A">
      <w:numFmt w:val="decimal"/>
      <w:lvlText w:val=""/>
      <w:lvlJc w:val="left"/>
    </w:lvl>
    <w:lvl w:ilvl="3" w:tplc="FEE0A2AA">
      <w:numFmt w:val="decimal"/>
      <w:lvlText w:val=""/>
      <w:lvlJc w:val="left"/>
    </w:lvl>
    <w:lvl w:ilvl="4" w:tplc="E0F250BA">
      <w:numFmt w:val="decimal"/>
      <w:lvlText w:val=""/>
      <w:lvlJc w:val="left"/>
    </w:lvl>
    <w:lvl w:ilvl="5" w:tplc="874CCE66">
      <w:numFmt w:val="decimal"/>
      <w:lvlText w:val=""/>
      <w:lvlJc w:val="left"/>
    </w:lvl>
    <w:lvl w:ilvl="6" w:tplc="AC6C2398">
      <w:numFmt w:val="decimal"/>
      <w:lvlText w:val=""/>
      <w:lvlJc w:val="left"/>
    </w:lvl>
    <w:lvl w:ilvl="7" w:tplc="0164BC84">
      <w:numFmt w:val="decimal"/>
      <w:lvlText w:val=""/>
      <w:lvlJc w:val="left"/>
    </w:lvl>
    <w:lvl w:ilvl="8" w:tplc="C8FE6DFA">
      <w:numFmt w:val="decimal"/>
      <w:lvlText w:val=""/>
      <w:lvlJc w:val="left"/>
    </w:lvl>
  </w:abstractNum>
  <w:abstractNum w:abstractNumId="15">
    <w:nsid w:val="000054DE"/>
    <w:multiLevelType w:val="hybridMultilevel"/>
    <w:tmpl w:val="E6B8CE30"/>
    <w:lvl w:ilvl="0" w:tplc="A04AA872">
      <w:start w:val="1"/>
      <w:numFmt w:val="bullet"/>
      <w:lvlText w:val="о"/>
      <w:lvlJc w:val="left"/>
    </w:lvl>
    <w:lvl w:ilvl="1" w:tplc="C2524260">
      <w:start w:val="1"/>
      <w:numFmt w:val="decimal"/>
      <w:lvlText w:val="%2."/>
      <w:lvlJc w:val="left"/>
    </w:lvl>
    <w:lvl w:ilvl="2" w:tplc="C7F498E0">
      <w:start w:val="1"/>
      <w:numFmt w:val="bullet"/>
      <w:lvlText w:val="В"/>
      <w:lvlJc w:val="left"/>
    </w:lvl>
    <w:lvl w:ilvl="3" w:tplc="40961596">
      <w:numFmt w:val="decimal"/>
      <w:lvlText w:val=""/>
      <w:lvlJc w:val="left"/>
    </w:lvl>
    <w:lvl w:ilvl="4" w:tplc="6B589736">
      <w:numFmt w:val="decimal"/>
      <w:lvlText w:val=""/>
      <w:lvlJc w:val="left"/>
    </w:lvl>
    <w:lvl w:ilvl="5" w:tplc="5964C320">
      <w:numFmt w:val="decimal"/>
      <w:lvlText w:val=""/>
      <w:lvlJc w:val="left"/>
    </w:lvl>
    <w:lvl w:ilvl="6" w:tplc="179071AC">
      <w:numFmt w:val="decimal"/>
      <w:lvlText w:val=""/>
      <w:lvlJc w:val="left"/>
    </w:lvl>
    <w:lvl w:ilvl="7" w:tplc="53C62614">
      <w:numFmt w:val="decimal"/>
      <w:lvlText w:val=""/>
      <w:lvlJc w:val="left"/>
    </w:lvl>
    <w:lvl w:ilvl="8" w:tplc="490474CE">
      <w:numFmt w:val="decimal"/>
      <w:lvlText w:val=""/>
      <w:lvlJc w:val="left"/>
    </w:lvl>
  </w:abstractNum>
  <w:abstractNum w:abstractNumId="16">
    <w:nsid w:val="00005D03"/>
    <w:multiLevelType w:val="hybridMultilevel"/>
    <w:tmpl w:val="8272BBF2"/>
    <w:lvl w:ilvl="0" w:tplc="EB3CF68E">
      <w:start w:val="1"/>
      <w:numFmt w:val="bullet"/>
      <w:lvlText w:val="-"/>
      <w:lvlJc w:val="left"/>
    </w:lvl>
    <w:lvl w:ilvl="1" w:tplc="3A206598">
      <w:numFmt w:val="decimal"/>
      <w:lvlText w:val=""/>
      <w:lvlJc w:val="left"/>
    </w:lvl>
    <w:lvl w:ilvl="2" w:tplc="D0141D7A">
      <w:numFmt w:val="decimal"/>
      <w:lvlText w:val=""/>
      <w:lvlJc w:val="left"/>
    </w:lvl>
    <w:lvl w:ilvl="3" w:tplc="19120C44">
      <w:numFmt w:val="decimal"/>
      <w:lvlText w:val=""/>
      <w:lvlJc w:val="left"/>
    </w:lvl>
    <w:lvl w:ilvl="4" w:tplc="F38CC112">
      <w:numFmt w:val="decimal"/>
      <w:lvlText w:val=""/>
      <w:lvlJc w:val="left"/>
    </w:lvl>
    <w:lvl w:ilvl="5" w:tplc="81065722">
      <w:numFmt w:val="decimal"/>
      <w:lvlText w:val=""/>
      <w:lvlJc w:val="left"/>
    </w:lvl>
    <w:lvl w:ilvl="6" w:tplc="18107EB0">
      <w:numFmt w:val="decimal"/>
      <w:lvlText w:val=""/>
      <w:lvlJc w:val="left"/>
    </w:lvl>
    <w:lvl w:ilvl="7" w:tplc="9E34D450">
      <w:numFmt w:val="decimal"/>
      <w:lvlText w:val=""/>
      <w:lvlJc w:val="left"/>
    </w:lvl>
    <w:lvl w:ilvl="8" w:tplc="7FFC6926">
      <w:numFmt w:val="decimal"/>
      <w:lvlText w:val=""/>
      <w:lvlJc w:val="left"/>
    </w:lvl>
  </w:abstractNum>
  <w:abstractNum w:abstractNumId="17">
    <w:nsid w:val="000063CB"/>
    <w:multiLevelType w:val="hybridMultilevel"/>
    <w:tmpl w:val="765E6A60"/>
    <w:lvl w:ilvl="0" w:tplc="6052830C">
      <w:start w:val="1"/>
      <w:numFmt w:val="bullet"/>
      <w:lvlText w:val="-"/>
      <w:lvlJc w:val="left"/>
    </w:lvl>
    <w:lvl w:ilvl="1" w:tplc="03E82D56">
      <w:numFmt w:val="decimal"/>
      <w:lvlText w:val=""/>
      <w:lvlJc w:val="left"/>
    </w:lvl>
    <w:lvl w:ilvl="2" w:tplc="9C5E3FB0">
      <w:numFmt w:val="decimal"/>
      <w:lvlText w:val=""/>
      <w:lvlJc w:val="left"/>
    </w:lvl>
    <w:lvl w:ilvl="3" w:tplc="C33459E4">
      <w:numFmt w:val="decimal"/>
      <w:lvlText w:val=""/>
      <w:lvlJc w:val="left"/>
    </w:lvl>
    <w:lvl w:ilvl="4" w:tplc="EB06DE92">
      <w:numFmt w:val="decimal"/>
      <w:lvlText w:val=""/>
      <w:lvlJc w:val="left"/>
    </w:lvl>
    <w:lvl w:ilvl="5" w:tplc="149AC55E">
      <w:numFmt w:val="decimal"/>
      <w:lvlText w:val=""/>
      <w:lvlJc w:val="left"/>
    </w:lvl>
    <w:lvl w:ilvl="6" w:tplc="31B8CADC">
      <w:numFmt w:val="decimal"/>
      <w:lvlText w:val=""/>
      <w:lvlJc w:val="left"/>
    </w:lvl>
    <w:lvl w:ilvl="7" w:tplc="F684D9EE">
      <w:numFmt w:val="decimal"/>
      <w:lvlText w:val=""/>
      <w:lvlJc w:val="left"/>
    </w:lvl>
    <w:lvl w:ilvl="8" w:tplc="2E48FC22">
      <w:numFmt w:val="decimal"/>
      <w:lvlText w:val=""/>
      <w:lvlJc w:val="left"/>
    </w:lvl>
  </w:abstractNum>
  <w:abstractNum w:abstractNumId="18">
    <w:nsid w:val="00006443"/>
    <w:multiLevelType w:val="hybridMultilevel"/>
    <w:tmpl w:val="4FAA8BD0"/>
    <w:lvl w:ilvl="0" w:tplc="394451AC">
      <w:start w:val="1"/>
      <w:numFmt w:val="bullet"/>
      <w:lvlText w:val="-"/>
      <w:lvlJc w:val="left"/>
    </w:lvl>
    <w:lvl w:ilvl="1" w:tplc="CA7C88D8">
      <w:numFmt w:val="decimal"/>
      <w:lvlText w:val=""/>
      <w:lvlJc w:val="left"/>
    </w:lvl>
    <w:lvl w:ilvl="2" w:tplc="55308AB0">
      <w:numFmt w:val="decimal"/>
      <w:lvlText w:val=""/>
      <w:lvlJc w:val="left"/>
    </w:lvl>
    <w:lvl w:ilvl="3" w:tplc="076E7C50">
      <w:numFmt w:val="decimal"/>
      <w:lvlText w:val=""/>
      <w:lvlJc w:val="left"/>
    </w:lvl>
    <w:lvl w:ilvl="4" w:tplc="9F18087A">
      <w:numFmt w:val="decimal"/>
      <w:lvlText w:val=""/>
      <w:lvlJc w:val="left"/>
    </w:lvl>
    <w:lvl w:ilvl="5" w:tplc="A57C1E24">
      <w:numFmt w:val="decimal"/>
      <w:lvlText w:val=""/>
      <w:lvlJc w:val="left"/>
    </w:lvl>
    <w:lvl w:ilvl="6" w:tplc="9822E186">
      <w:numFmt w:val="decimal"/>
      <w:lvlText w:val=""/>
      <w:lvlJc w:val="left"/>
    </w:lvl>
    <w:lvl w:ilvl="7" w:tplc="7828256E">
      <w:numFmt w:val="decimal"/>
      <w:lvlText w:val=""/>
      <w:lvlJc w:val="left"/>
    </w:lvl>
    <w:lvl w:ilvl="8" w:tplc="4B486916">
      <w:numFmt w:val="decimal"/>
      <w:lvlText w:val=""/>
      <w:lvlJc w:val="left"/>
    </w:lvl>
  </w:abstractNum>
  <w:abstractNum w:abstractNumId="19">
    <w:nsid w:val="000066BB"/>
    <w:multiLevelType w:val="hybridMultilevel"/>
    <w:tmpl w:val="106C5CCE"/>
    <w:lvl w:ilvl="0" w:tplc="B904810E">
      <w:start w:val="1"/>
      <w:numFmt w:val="bullet"/>
      <w:lvlText w:val="с"/>
      <w:lvlJc w:val="left"/>
    </w:lvl>
    <w:lvl w:ilvl="1" w:tplc="8B8603D8">
      <w:start w:val="1"/>
      <w:numFmt w:val="bullet"/>
      <w:lvlText w:val="-"/>
      <w:lvlJc w:val="left"/>
    </w:lvl>
    <w:lvl w:ilvl="2" w:tplc="C7405CDA">
      <w:numFmt w:val="decimal"/>
      <w:lvlText w:val=""/>
      <w:lvlJc w:val="left"/>
    </w:lvl>
    <w:lvl w:ilvl="3" w:tplc="99AA7B28">
      <w:numFmt w:val="decimal"/>
      <w:lvlText w:val=""/>
      <w:lvlJc w:val="left"/>
    </w:lvl>
    <w:lvl w:ilvl="4" w:tplc="4660481E">
      <w:numFmt w:val="decimal"/>
      <w:lvlText w:val=""/>
      <w:lvlJc w:val="left"/>
    </w:lvl>
    <w:lvl w:ilvl="5" w:tplc="06A2BA78">
      <w:numFmt w:val="decimal"/>
      <w:lvlText w:val=""/>
      <w:lvlJc w:val="left"/>
    </w:lvl>
    <w:lvl w:ilvl="6" w:tplc="31C25D52">
      <w:numFmt w:val="decimal"/>
      <w:lvlText w:val=""/>
      <w:lvlJc w:val="left"/>
    </w:lvl>
    <w:lvl w:ilvl="7" w:tplc="96E42EF4">
      <w:numFmt w:val="decimal"/>
      <w:lvlText w:val=""/>
      <w:lvlJc w:val="left"/>
    </w:lvl>
    <w:lvl w:ilvl="8" w:tplc="D128758C">
      <w:numFmt w:val="decimal"/>
      <w:lvlText w:val=""/>
      <w:lvlJc w:val="left"/>
    </w:lvl>
  </w:abstractNum>
  <w:abstractNum w:abstractNumId="20">
    <w:nsid w:val="00006BFC"/>
    <w:multiLevelType w:val="hybridMultilevel"/>
    <w:tmpl w:val="5DC24024"/>
    <w:lvl w:ilvl="0" w:tplc="0C0ED7C6">
      <w:start w:val="1"/>
      <w:numFmt w:val="bullet"/>
      <w:lvlText w:val="в"/>
      <w:lvlJc w:val="left"/>
    </w:lvl>
    <w:lvl w:ilvl="1" w:tplc="690EA828">
      <w:start w:val="1"/>
      <w:numFmt w:val="bullet"/>
      <w:lvlText w:val="В"/>
      <w:lvlJc w:val="left"/>
    </w:lvl>
    <w:lvl w:ilvl="2" w:tplc="AE489506">
      <w:numFmt w:val="decimal"/>
      <w:lvlText w:val=""/>
      <w:lvlJc w:val="left"/>
    </w:lvl>
    <w:lvl w:ilvl="3" w:tplc="B45A58DA">
      <w:numFmt w:val="decimal"/>
      <w:lvlText w:val=""/>
      <w:lvlJc w:val="left"/>
    </w:lvl>
    <w:lvl w:ilvl="4" w:tplc="2E3E5632">
      <w:numFmt w:val="decimal"/>
      <w:lvlText w:val=""/>
      <w:lvlJc w:val="left"/>
    </w:lvl>
    <w:lvl w:ilvl="5" w:tplc="2E26B284">
      <w:numFmt w:val="decimal"/>
      <w:lvlText w:val=""/>
      <w:lvlJc w:val="left"/>
    </w:lvl>
    <w:lvl w:ilvl="6" w:tplc="E320F41A">
      <w:numFmt w:val="decimal"/>
      <w:lvlText w:val=""/>
      <w:lvlJc w:val="left"/>
    </w:lvl>
    <w:lvl w:ilvl="7" w:tplc="42DEC0C4">
      <w:numFmt w:val="decimal"/>
      <w:lvlText w:val=""/>
      <w:lvlJc w:val="left"/>
    </w:lvl>
    <w:lvl w:ilvl="8" w:tplc="C088CBD2">
      <w:numFmt w:val="decimal"/>
      <w:lvlText w:val=""/>
      <w:lvlJc w:val="left"/>
    </w:lvl>
  </w:abstractNum>
  <w:abstractNum w:abstractNumId="21">
    <w:nsid w:val="00006E5D"/>
    <w:multiLevelType w:val="hybridMultilevel"/>
    <w:tmpl w:val="F1ECB5E8"/>
    <w:lvl w:ilvl="0" w:tplc="1F2AF65C">
      <w:start w:val="1"/>
      <w:numFmt w:val="bullet"/>
      <w:lvlText w:val="В"/>
      <w:lvlJc w:val="left"/>
    </w:lvl>
    <w:lvl w:ilvl="1" w:tplc="D6680858">
      <w:numFmt w:val="decimal"/>
      <w:lvlText w:val=""/>
      <w:lvlJc w:val="left"/>
    </w:lvl>
    <w:lvl w:ilvl="2" w:tplc="8336565E">
      <w:numFmt w:val="decimal"/>
      <w:lvlText w:val=""/>
      <w:lvlJc w:val="left"/>
    </w:lvl>
    <w:lvl w:ilvl="3" w:tplc="DD908B12">
      <w:numFmt w:val="decimal"/>
      <w:lvlText w:val=""/>
      <w:lvlJc w:val="left"/>
    </w:lvl>
    <w:lvl w:ilvl="4" w:tplc="AD38D964">
      <w:numFmt w:val="decimal"/>
      <w:lvlText w:val=""/>
      <w:lvlJc w:val="left"/>
    </w:lvl>
    <w:lvl w:ilvl="5" w:tplc="5C361ECE">
      <w:numFmt w:val="decimal"/>
      <w:lvlText w:val=""/>
      <w:lvlJc w:val="left"/>
    </w:lvl>
    <w:lvl w:ilvl="6" w:tplc="4E6614FA">
      <w:numFmt w:val="decimal"/>
      <w:lvlText w:val=""/>
      <w:lvlJc w:val="left"/>
    </w:lvl>
    <w:lvl w:ilvl="7" w:tplc="2A041ECE">
      <w:numFmt w:val="decimal"/>
      <w:lvlText w:val=""/>
      <w:lvlJc w:val="left"/>
    </w:lvl>
    <w:lvl w:ilvl="8" w:tplc="3D5EC820">
      <w:numFmt w:val="decimal"/>
      <w:lvlText w:val=""/>
      <w:lvlJc w:val="left"/>
    </w:lvl>
  </w:abstractNum>
  <w:abstractNum w:abstractNumId="22">
    <w:nsid w:val="0000701F"/>
    <w:multiLevelType w:val="hybridMultilevel"/>
    <w:tmpl w:val="53BCA546"/>
    <w:lvl w:ilvl="0" w:tplc="008C5C6E">
      <w:start w:val="1"/>
      <w:numFmt w:val="bullet"/>
      <w:lvlText w:val="В"/>
      <w:lvlJc w:val="left"/>
    </w:lvl>
    <w:lvl w:ilvl="1" w:tplc="39D87D58">
      <w:numFmt w:val="decimal"/>
      <w:lvlText w:val=""/>
      <w:lvlJc w:val="left"/>
    </w:lvl>
    <w:lvl w:ilvl="2" w:tplc="249CC8E4">
      <w:numFmt w:val="decimal"/>
      <w:lvlText w:val=""/>
      <w:lvlJc w:val="left"/>
    </w:lvl>
    <w:lvl w:ilvl="3" w:tplc="569C107E">
      <w:numFmt w:val="decimal"/>
      <w:lvlText w:val=""/>
      <w:lvlJc w:val="left"/>
    </w:lvl>
    <w:lvl w:ilvl="4" w:tplc="0A3E58D2">
      <w:numFmt w:val="decimal"/>
      <w:lvlText w:val=""/>
      <w:lvlJc w:val="left"/>
    </w:lvl>
    <w:lvl w:ilvl="5" w:tplc="058AD174">
      <w:numFmt w:val="decimal"/>
      <w:lvlText w:val=""/>
      <w:lvlJc w:val="left"/>
    </w:lvl>
    <w:lvl w:ilvl="6" w:tplc="EB585684">
      <w:numFmt w:val="decimal"/>
      <w:lvlText w:val=""/>
      <w:lvlJc w:val="left"/>
    </w:lvl>
    <w:lvl w:ilvl="7" w:tplc="5A96C7F8">
      <w:numFmt w:val="decimal"/>
      <w:lvlText w:val=""/>
      <w:lvlJc w:val="left"/>
    </w:lvl>
    <w:lvl w:ilvl="8" w:tplc="EFAA171A">
      <w:numFmt w:val="decimal"/>
      <w:lvlText w:val=""/>
      <w:lvlJc w:val="left"/>
    </w:lvl>
  </w:abstractNum>
  <w:abstractNum w:abstractNumId="23">
    <w:nsid w:val="0000767D"/>
    <w:multiLevelType w:val="hybridMultilevel"/>
    <w:tmpl w:val="2DA4380C"/>
    <w:lvl w:ilvl="0" w:tplc="9E9A0E9E">
      <w:start w:val="1"/>
      <w:numFmt w:val="bullet"/>
      <w:lvlText w:val="в"/>
      <w:lvlJc w:val="left"/>
    </w:lvl>
    <w:lvl w:ilvl="1" w:tplc="31724CC2">
      <w:start w:val="1"/>
      <w:numFmt w:val="bullet"/>
      <w:lvlText w:val="В"/>
      <w:lvlJc w:val="left"/>
    </w:lvl>
    <w:lvl w:ilvl="2" w:tplc="1B0E63BE">
      <w:numFmt w:val="decimal"/>
      <w:lvlText w:val=""/>
      <w:lvlJc w:val="left"/>
    </w:lvl>
    <w:lvl w:ilvl="3" w:tplc="D0EA2C90">
      <w:numFmt w:val="decimal"/>
      <w:lvlText w:val=""/>
      <w:lvlJc w:val="left"/>
    </w:lvl>
    <w:lvl w:ilvl="4" w:tplc="16227CFE">
      <w:numFmt w:val="decimal"/>
      <w:lvlText w:val=""/>
      <w:lvlJc w:val="left"/>
    </w:lvl>
    <w:lvl w:ilvl="5" w:tplc="92CAD668">
      <w:numFmt w:val="decimal"/>
      <w:lvlText w:val=""/>
      <w:lvlJc w:val="left"/>
    </w:lvl>
    <w:lvl w:ilvl="6" w:tplc="DD3253E4">
      <w:numFmt w:val="decimal"/>
      <w:lvlText w:val=""/>
      <w:lvlJc w:val="left"/>
    </w:lvl>
    <w:lvl w:ilvl="7" w:tplc="B0368086">
      <w:numFmt w:val="decimal"/>
      <w:lvlText w:val=""/>
      <w:lvlJc w:val="left"/>
    </w:lvl>
    <w:lvl w:ilvl="8" w:tplc="3482B1FA">
      <w:numFmt w:val="decimal"/>
      <w:lvlText w:val=""/>
      <w:lvlJc w:val="left"/>
    </w:lvl>
  </w:abstractNum>
  <w:abstractNum w:abstractNumId="24">
    <w:nsid w:val="00007A5A"/>
    <w:multiLevelType w:val="hybridMultilevel"/>
    <w:tmpl w:val="51268EF0"/>
    <w:lvl w:ilvl="0" w:tplc="35765DAE">
      <w:start w:val="1"/>
      <w:numFmt w:val="bullet"/>
      <w:lvlText w:val="в"/>
      <w:lvlJc w:val="left"/>
    </w:lvl>
    <w:lvl w:ilvl="1" w:tplc="6B9CA820">
      <w:start w:val="1"/>
      <w:numFmt w:val="bullet"/>
      <w:lvlText w:val="В"/>
      <w:lvlJc w:val="left"/>
    </w:lvl>
    <w:lvl w:ilvl="2" w:tplc="84C02410">
      <w:numFmt w:val="decimal"/>
      <w:lvlText w:val=""/>
      <w:lvlJc w:val="left"/>
    </w:lvl>
    <w:lvl w:ilvl="3" w:tplc="BE7E70F8">
      <w:numFmt w:val="decimal"/>
      <w:lvlText w:val=""/>
      <w:lvlJc w:val="left"/>
    </w:lvl>
    <w:lvl w:ilvl="4" w:tplc="4C84E286">
      <w:numFmt w:val="decimal"/>
      <w:lvlText w:val=""/>
      <w:lvlJc w:val="left"/>
    </w:lvl>
    <w:lvl w:ilvl="5" w:tplc="B712DADC">
      <w:numFmt w:val="decimal"/>
      <w:lvlText w:val=""/>
      <w:lvlJc w:val="left"/>
    </w:lvl>
    <w:lvl w:ilvl="6" w:tplc="C1A45816">
      <w:numFmt w:val="decimal"/>
      <w:lvlText w:val=""/>
      <w:lvlJc w:val="left"/>
    </w:lvl>
    <w:lvl w:ilvl="7" w:tplc="D068D866">
      <w:numFmt w:val="decimal"/>
      <w:lvlText w:val=""/>
      <w:lvlJc w:val="left"/>
    </w:lvl>
    <w:lvl w:ilvl="8" w:tplc="4EA6B7AE">
      <w:numFmt w:val="decimal"/>
      <w:lvlText w:val=""/>
      <w:lvlJc w:val="left"/>
    </w:lvl>
  </w:abstractNum>
  <w:abstractNum w:abstractNumId="25">
    <w:nsid w:val="00007F96"/>
    <w:multiLevelType w:val="hybridMultilevel"/>
    <w:tmpl w:val="E70667D0"/>
    <w:lvl w:ilvl="0" w:tplc="1CDA19A8">
      <w:start w:val="1"/>
      <w:numFmt w:val="bullet"/>
      <w:lvlText w:val="В"/>
      <w:lvlJc w:val="left"/>
    </w:lvl>
    <w:lvl w:ilvl="1" w:tplc="C274754E">
      <w:numFmt w:val="decimal"/>
      <w:lvlText w:val=""/>
      <w:lvlJc w:val="left"/>
    </w:lvl>
    <w:lvl w:ilvl="2" w:tplc="B374E4D4">
      <w:numFmt w:val="decimal"/>
      <w:lvlText w:val=""/>
      <w:lvlJc w:val="left"/>
    </w:lvl>
    <w:lvl w:ilvl="3" w:tplc="5E08F53C">
      <w:numFmt w:val="decimal"/>
      <w:lvlText w:val=""/>
      <w:lvlJc w:val="left"/>
    </w:lvl>
    <w:lvl w:ilvl="4" w:tplc="8F82EB58">
      <w:numFmt w:val="decimal"/>
      <w:lvlText w:val=""/>
      <w:lvlJc w:val="left"/>
    </w:lvl>
    <w:lvl w:ilvl="5" w:tplc="3BC20F74">
      <w:numFmt w:val="decimal"/>
      <w:lvlText w:val=""/>
      <w:lvlJc w:val="left"/>
    </w:lvl>
    <w:lvl w:ilvl="6" w:tplc="2D0EE9EA">
      <w:numFmt w:val="decimal"/>
      <w:lvlText w:val=""/>
      <w:lvlJc w:val="left"/>
    </w:lvl>
    <w:lvl w:ilvl="7" w:tplc="6ACECDB8">
      <w:numFmt w:val="decimal"/>
      <w:lvlText w:val=""/>
      <w:lvlJc w:val="left"/>
    </w:lvl>
    <w:lvl w:ilvl="8" w:tplc="A4DC1EBC">
      <w:numFmt w:val="decimal"/>
      <w:lvlText w:val=""/>
      <w:lvlJc w:val="left"/>
    </w:lvl>
  </w:abstractNum>
  <w:abstractNum w:abstractNumId="26">
    <w:nsid w:val="00007FF5"/>
    <w:multiLevelType w:val="hybridMultilevel"/>
    <w:tmpl w:val="87BA715C"/>
    <w:lvl w:ilvl="0" w:tplc="466AE508">
      <w:start w:val="1"/>
      <w:numFmt w:val="bullet"/>
      <w:lvlText w:val="-"/>
      <w:lvlJc w:val="left"/>
    </w:lvl>
    <w:lvl w:ilvl="1" w:tplc="0C323014">
      <w:numFmt w:val="decimal"/>
      <w:lvlText w:val=""/>
      <w:lvlJc w:val="left"/>
    </w:lvl>
    <w:lvl w:ilvl="2" w:tplc="FBA23F30">
      <w:numFmt w:val="decimal"/>
      <w:lvlText w:val=""/>
      <w:lvlJc w:val="left"/>
    </w:lvl>
    <w:lvl w:ilvl="3" w:tplc="96221D60">
      <w:numFmt w:val="decimal"/>
      <w:lvlText w:val=""/>
      <w:lvlJc w:val="left"/>
    </w:lvl>
    <w:lvl w:ilvl="4" w:tplc="6040E528">
      <w:numFmt w:val="decimal"/>
      <w:lvlText w:val=""/>
      <w:lvlJc w:val="left"/>
    </w:lvl>
    <w:lvl w:ilvl="5" w:tplc="AE6AB390">
      <w:numFmt w:val="decimal"/>
      <w:lvlText w:val=""/>
      <w:lvlJc w:val="left"/>
    </w:lvl>
    <w:lvl w:ilvl="6" w:tplc="2EFCF840">
      <w:numFmt w:val="decimal"/>
      <w:lvlText w:val=""/>
      <w:lvlJc w:val="left"/>
    </w:lvl>
    <w:lvl w:ilvl="7" w:tplc="3A680628">
      <w:numFmt w:val="decimal"/>
      <w:lvlText w:val=""/>
      <w:lvlJc w:val="left"/>
    </w:lvl>
    <w:lvl w:ilvl="8" w:tplc="A9500C8A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157"/>
    <w:rsid w:val="000045F3"/>
    <w:rsid w:val="00015EF8"/>
    <w:rsid w:val="00021BC5"/>
    <w:rsid w:val="00023AB4"/>
    <w:rsid w:val="000243D0"/>
    <w:rsid w:val="00024735"/>
    <w:rsid w:val="000247A9"/>
    <w:rsid w:val="00037D88"/>
    <w:rsid w:val="000438A8"/>
    <w:rsid w:val="00052525"/>
    <w:rsid w:val="00064E3D"/>
    <w:rsid w:val="00065E94"/>
    <w:rsid w:val="000809CE"/>
    <w:rsid w:val="000864A2"/>
    <w:rsid w:val="000920C3"/>
    <w:rsid w:val="00092242"/>
    <w:rsid w:val="00092B93"/>
    <w:rsid w:val="000975D8"/>
    <w:rsid w:val="000A3FD4"/>
    <w:rsid w:val="000A4DD6"/>
    <w:rsid w:val="000C0B93"/>
    <w:rsid w:val="000E194F"/>
    <w:rsid w:val="000F68F4"/>
    <w:rsid w:val="00102A12"/>
    <w:rsid w:val="00113320"/>
    <w:rsid w:val="00136266"/>
    <w:rsid w:val="001730F1"/>
    <w:rsid w:val="001733AE"/>
    <w:rsid w:val="00175ECB"/>
    <w:rsid w:val="0017706E"/>
    <w:rsid w:val="00177743"/>
    <w:rsid w:val="0017792B"/>
    <w:rsid w:val="00184AAB"/>
    <w:rsid w:val="001A2B6F"/>
    <w:rsid w:val="001B7089"/>
    <w:rsid w:val="001C01C8"/>
    <w:rsid w:val="001E6195"/>
    <w:rsid w:val="00212BF9"/>
    <w:rsid w:val="002138E5"/>
    <w:rsid w:val="0022080D"/>
    <w:rsid w:val="00234459"/>
    <w:rsid w:val="00236390"/>
    <w:rsid w:val="0027020C"/>
    <w:rsid w:val="002828BD"/>
    <w:rsid w:val="00283E17"/>
    <w:rsid w:val="002850F9"/>
    <w:rsid w:val="00292F44"/>
    <w:rsid w:val="002A06AB"/>
    <w:rsid w:val="002A1D65"/>
    <w:rsid w:val="002A4EFD"/>
    <w:rsid w:val="002B3D72"/>
    <w:rsid w:val="002B62E7"/>
    <w:rsid w:val="002C4D71"/>
    <w:rsid w:val="002D1F42"/>
    <w:rsid w:val="002D5FE2"/>
    <w:rsid w:val="002E3470"/>
    <w:rsid w:val="002F17D5"/>
    <w:rsid w:val="002F57A7"/>
    <w:rsid w:val="003005F8"/>
    <w:rsid w:val="0030062C"/>
    <w:rsid w:val="00302471"/>
    <w:rsid w:val="00311628"/>
    <w:rsid w:val="00321877"/>
    <w:rsid w:val="003239D3"/>
    <w:rsid w:val="0032703C"/>
    <w:rsid w:val="00330F48"/>
    <w:rsid w:val="00332CCB"/>
    <w:rsid w:val="003331CC"/>
    <w:rsid w:val="003421D3"/>
    <w:rsid w:val="003540D1"/>
    <w:rsid w:val="00355E6F"/>
    <w:rsid w:val="00356AD8"/>
    <w:rsid w:val="00365C5E"/>
    <w:rsid w:val="00387C8A"/>
    <w:rsid w:val="003D1C70"/>
    <w:rsid w:val="003E4F55"/>
    <w:rsid w:val="003E5C68"/>
    <w:rsid w:val="00414B25"/>
    <w:rsid w:val="0041681E"/>
    <w:rsid w:val="004209AD"/>
    <w:rsid w:val="00423C10"/>
    <w:rsid w:val="00436554"/>
    <w:rsid w:val="00436A71"/>
    <w:rsid w:val="00437826"/>
    <w:rsid w:val="004412A3"/>
    <w:rsid w:val="00444437"/>
    <w:rsid w:val="00447157"/>
    <w:rsid w:val="00455906"/>
    <w:rsid w:val="00460C1C"/>
    <w:rsid w:val="00462EF8"/>
    <w:rsid w:val="00463A32"/>
    <w:rsid w:val="00471DC0"/>
    <w:rsid w:val="004737D2"/>
    <w:rsid w:val="0047737B"/>
    <w:rsid w:val="00493EE9"/>
    <w:rsid w:val="004A1FF8"/>
    <w:rsid w:val="004A7040"/>
    <w:rsid w:val="004B2141"/>
    <w:rsid w:val="004B76A9"/>
    <w:rsid w:val="004C11E9"/>
    <w:rsid w:val="004C1F84"/>
    <w:rsid w:val="004C5C75"/>
    <w:rsid w:val="004D3D96"/>
    <w:rsid w:val="004D563A"/>
    <w:rsid w:val="004E45A4"/>
    <w:rsid w:val="004E54E6"/>
    <w:rsid w:val="004E598B"/>
    <w:rsid w:val="004F257E"/>
    <w:rsid w:val="00505C60"/>
    <w:rsid w:val="00506D3F"/>
    <w:rsid w:val="00511032"/>
    <w:rsid w:val="00512B03"/>
    <w:rsid w:val="00515F73"/>
    <w:rsid w:val="00534FFA"/>
    <w:rsid w:val="00537780"/>
    <w:rsid w:val="00552B91"/>
    <w:rsid w:val="005548A4"/>
    <w:rsid w:val="00556CF6"/>
    <w:rsid w:val="00560387"/>
    <w:rsid w:val="00560D64"/>
    <w:rsid w:val="0056536D"/>
    <w:rsid w:val="00567792"/>
    <w:rsid w:val="00575A7D"/>
    <w:rsid w:val="005769C9"/>
    <w:rsid w:val="005809C7"/>
    <w:rsid w:val="00584D41"/>
    <w:rsid w:val="0058638D"/>
    <w:rsid w:val="00591D60"/>
    <w:rsid w:val="00595920"/>
    <w:rsid w:val="005B4D8F"/>
    <w:rsid w:val="005B55CB"/>
    <w:rsid w:val="005C5C45"/>
    <w:rsid w:val="005C5C5E"/>
    <w:rsid w:val="005E35FD"/>
    <w:rsid w:val="005F4044"/>
    <w:rsid w:val="005F6FD3"/>
    <w:rsid w:val="0060202F"/>
    <w:rsid w:val="006021DD"/>
    <w:rsid w:val="00607985"/>
    <w:rsid w:val="0061363C"/>
    <w:rsid w:val="00613B49"/>
    <w:rsid w:val="00614186"/>
    <w:rsid w:val="0061450D"/>
    <w:rsid w:val="006205D5"/>
    <w:rsid w:val="00623A75"/>
    <w:rsid w:val="006267D1"/>
    <w:rsid w:val="00630529"/>
    <w:rsid w:val="00640F51"/>
    <w:rsid w:val="006459F7"/>
    <w:rsid w:val="006570C3"/>
    <w:rsid w:val="0066229E"/>
    <w:rsid w:val="00667947"/>
    <w:rsid w:val="00681680"/>
    <w:rsid w:val="00695545"/>
    <w:rsid w:val="006C10FC"/>
    <w:rsid w:val="006C397A"/>
    <w:rsid w:val="006C4515"/>
    <w:rsid w:val="006C533D"/>
    <w:rsid w:val="006D08E2"/>
    <w:rsid w:val="006D3F82"/>
    <w:rsid w:val="006D42D5"/>
    <w:rsid w:val="006D58BF"/>
    <w:rsid w:val="006D6AA1"/>
    <w:rsid w:val="006E3C30"/>
    <w:rsid w:val="006F2F98"/>
    <w:rsid w:val="0070156D"/>
    <w:rsid w:val="0070490B"/>
    <w:rsid w:val="00711B37"/>
    <w:rsid w:val="0071743E"/>
    <w:rsid w:val="007322E2"/>
    <w:rsid w:val="00732CEF"/>
    <w:rsid w:val="0074579E"/>
    <w:rsid w:val="00755F55"/>
    <w:rsid w:val="00757116"/>
    <w:rsid w:val="00763FFC"/>
    <w:rsid w:val="007669D2"/>
    <w:rsid w:val="007720E6"/>
    <w:rsid w:val="007838F3"/>
    <w:rsid w:val="007A0120"/>
    <w:rsid w:val="007A461A"/>
    <w:rsid w:val="007B245F"/>
    <w:rsid w:val="007C4EC9"/>
    <w:rsid w:val="007D0712"/>
    <w:rsid w:val="007D15FA"/>
    <w:rsid w:val="007D47CD"/>
    <w:rsid w:val="00805054"/>
    <w:rsid w:val="008074C1"/>
    <w:rsid w:val="00817E84"/>
    <w:rsid w:val="00821B89"/>
    <w:rsid w:val="00835AD2"/>
    <w:rsid w:val="00845C3F"/>
    <w:rsid w:val="0085418A"/>
    <w:rsid w:val="008541FC"/>
    <w:rsid w:val="00864C4B"/>
    <w:rsid w:val="008751B6"/>
    <w:rsid w:val="008928ED"/>
    <w:rsid w:val="00897537"/>
    <w:rsid w:val="008A653B"/>
    <w:rsid w:val="008B1430"/>
    <w:rsid w:val="008B57E6"/>
    <w:rsid w:val="008C2E22"/>
    <w:rsid w:val="008C36F5"/>
    <w:rsid w:val="008D1FD5"/>
    <w:rsid w:val="008D4B75"/>
    <w:rsid w:val="008D5D5E"/>
    <w:rsid w:val="008E01B2"/>
    <w:rsid w:val="008E490C"/>
    <w:rsid w:val="00900FEF"/>
    <w:rsid w:val="009157CC"/>
    <w:rsid w:val="00922398"/>
    <w:rsid w:val="00922E94"/>
    <w:rsid w:val="00935086"/>
    <w:rsid w:val="00937B32"/>
    <w:rsid w:val="00962DD8"/>
    <w:rsid w:val="009729D2"/>
    <w:rsid w:val="009777BD"/>
    <w:rsid w:val="0097793B"/>
    <w:rsid w:val="00990AA0"/>
    <w:rsid w:val="00991DE8"/>
    <w:rsid w:val="009A2919"/>
    <w:rsid w:val="009B07A8"/>
    <w:rsid w:val="009B5E4F"/>
    <w:rsid w:val="009C56F7"/>
    <w:rsid w:val="009D0E63"/>
    <w:rsid w:val="009E05F2"/>
    <w:rsid w:val="009E0A07"/>
    <w:rsid w:val="009E1680"/>
    <w:rsid w:val="009F1ECB"/>
    <w:rsid w:val="00A055A1"/>
    <w:rsid w:val="00A12609"/>
    <w:rsid w:val="00A169E5"/>
    <w:rsid w:val="00A175D7"/>
    <w:rsid w:val="00A21AFD"/>
    <w:rsid w:val="00A277A8"/>
    <w:rsid w:val="00A31F0F"/>
    <w:rsid w:val="00A3272C"/>
    <w:rsid w:val="00A64523"/>
    <w:rsid w:val="00A7334B"/>
    <w:rsid w:val="00A76C6E"/>
    <w:rsid w:val="00A81FD6"/>
    <w:rsid w:val="00A83921"/>
    <w:rsid w:val="00A85A6F"/>
    <w:rsid w:val="00A9100E"/>
    <w:rsid w:val="00AA20E6"/>
    <w:rsid w:val="00AA3B35"/>
    <w:rsid w:val="00AA79DF"/>
    <w:rsid w:val="00AB10E4"/>
    <w:rsid w:val="00AB58F1"/>
    <w:rsid w:val="00AB65A4"/>
    <w:rsid w:val="00AC1E16"/>
    <w:rsid w:val="00AC3645"/>
    <w:rsid w:val="00AC5619"/>
    <w:rsid w:val="00AD1D32"/>
    <w:rsid w:val="00AF6AD1"/>
    <w:rsid w:val="00AF7AEB"/>
    <w:rsid w:val="00B017DC"/>
    <w:rsid w:val="00B149B5"/>
    <w:rsid w:val="00B16CB2"/>
    <w:rsid w:val="00B2515B"/>
    <w:rsid w:val="00B26DFB"/>
    <w:rsid w:val="00B307F2"/>
    <w:rsid w:val="00B35961"/>
    <w:rsid w:val="00B35BFE"/>
    <w:rsid w:val="00B40D9A"/>
    <w:rsid w:val="00B42CD5"/>
    <w:rsid w:val="00B464DA"/>
    <w:rsid w:val="00B46AB5"/>
    <w:rsid w:val="00B72C56"/>
    <w:rsid w:val="00B7489C"/>
    <w:rsid w:val="00B752F4"/>
    <w:rsid w:val="00B823D6"/>
    <w:rsid w:val="00B84189"/>
    <w:rsid w:val="00B90458"/>
    <w:rsid w:val="00BA031B"/>
    <w:rsid w:val="00BA5E1E"/>
    <w:rsid w:val="00BC54C4"/>
    <w:rsid w:val="00BC7202"/>
    <w:rsid w:val="00BC763D"/>
    <w:rsid w:val="00BD3F6A"/>
    <w:rsid w:val="00BF0364"/>
    <w:rsid w:val="00BF21B4"/>
    <w:rsid w:val="00BF55AB"/>
    <w:rsid w:val="00BF7A5C"/>
    <w:rsid w:val="00C11C69"/>
    <w:rsid w:val="00C176B9"/>
    <w:rsid w:val="00C32A41"/>
    <w:rsid w:val="00C4094C"/>
    <w:rsid w:val="00C41251"/>
    <w:rsid w:val="00C44DEB"/>
    <w:rsid w:val="00C52D75"/>
    <w:rsid w:val="00C552A2"/>
    <w:rsid w:val="00C62293"/>
    <w:rsid w:val="00C65242"/>
    <w:rsid w:val="00C84E4D"/>
    <w:rsid w:val="00C95D05"/>
    <w:rsid w:val="00CA2CDE"/>
    <w:rsid w:val="00CA7477"/>
    <w:rsid w:val="00CB3456"/>
    <w:rsid w:val="00CB5435"/>
    <w:rsid w:val="00CB5D1B"/>
    <w:rsid w:val="00CB6FF4"/>
    <w:rsid w:val="00CE2D23"/>
    <w:rsid w:val="00CF1054"/>
    <w:rsid w:val="00CF1F8B"/>
    <w:rsid w:val="00CF34A2"/>
    <w:rsid w:val="00CF5547"/>
    <w:rsid w:val="00D027F5"/>
    <w:rsid w:val="00D077C8"/>
    <w:rsid w:val="00D2380A"/>
    <w:rsid w:val="00D301C8"/>
    <w:rsid w:val="00D34765"/>
    <w:rsid w:val="00D34ED2"/>
    <w:rsid w:val="00D60447"/>
    <w:rsid w:val="00D62269"/>
    <w:rsid w:val="00D72B8E"/>
    <w:rsid w:val="00D93245"/>
    <w:rsid w:val="00D93C36"/>
    <w:rsid w:val="00D972E8"/>
    <w:rsid w:val="00DA4B92"/>
    <w:rsid w:val="00DA4DD2"/>
    <w:rsid w:val="00DA51C7"/>
    <w:rsid w:val="00DA58C5"/>
    <w:rsid w:val="00DB703A"/>
    <w:rsid w:val="00DC3A30"/>
    <w:rsid w:val="00DC6847"/>
    <w:rsid w:val="00DC6E8F"/>
    <w:rsid w:val="00DD42CA"/>
    <w:rsid w:val="00DE2167"/>
    <w:rsid w:val="00DE3BBC"/>
    <w:rsid w:val="00DF4FBA"/>
    <w:rsid w:val="00E03D90"/>
    <w:rsid w:val="00E0467B"/>
    <w:rsid w:val="00E0500F"/>
    <w:rsid w:val="00E07B2A"/>
    <w:rsid w:val="00E24694"/>
    <w:rsid w:val="00E32716"/>
    <w:rsid w:val="00E33FE4"/>
    <w:rsid w:val="00E3590F"/>
    <w:rsid w:val="00E36930"/>
    <w:rsid w:val="00E403BB"/>
    <w:rsid w:val="00E52EEB"/>
    <w:rsid w:val="00E63A75"/>
    <w:rsid w:val="00E775D2"/>
    <w:rsid w:val="00E83D57"/>
    <w:rsid w:val="00E863BA"/>
    <w:rsid w:val="00E9760C"/>
    <w:rsid w:val="00EA1F91"/>
    <w:rsid w:val="00EC1960"/>
    <w:rsid w:val="00EC7E56"/>
    <w:rsid w:val="00EE359F"/>
    <w:rsid w:val="00EF3BBD"/>
    <w:rsid w:val="00EF4F69"/>
    <w:rsid w:val="00EF58AE"/>
    <w:rsid w:val="00F12877"/>
    <w:rsid w:val="00F132FE"/>
    <w:rsid w:val="00F21020"/>
    <w:rsid w:val="00F3501D"/>
    <w:rsid w:val="00F41268"/>
    <w:rsid w:val="00F427A4"/>
    <w:rsid w:val="00F4691F"/>
    <w:rsid w:val="00F51CE8"/>
    <w:rsid w:val="00F55AE6"/>
    <w:rsid w:val="00F62878"/>
    <w:rsid w:val="00F648FA"/>
    <w:rsid w:val="00F64E51"/>
    <w:rsid w:val="00F65279"/>
    <w:rsid w:val="00F74AF1"/>
    <w:rsid w:val="00F75794"/>
    <w:rsid w:val="00F82AF0"/>
    <w:rsid w:val="00FA6139"/>
    <w:rsid w:val="00FB10CC"/>
    <w:rsid w:val="00FD49AC"/>
    <w:rsid w:val="00FD6FBD"/>
    <w:rsid w:val="00FE3867"/>
    <w:rsid w:val="00FE52B6"/>
    <w:rsid w:val="00FF0982"/>
    <w:rsid w:val="00FF0D4D"/>
    <w:rsid w:val="00FF1078"/>
    <w:rsid w:val="00FF69E9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71DC0"/>
    <w:pPr>
      <w:suppressAutoHyphens/>
      <w:spacing w:before="60" w:after="120" w:line="480" w:lineRule="auto"/>
      <w:ind w:left="283" w:firstLine="709"/>
      <w:jc w:val="both"/>
    </w:pPr>
    <w:rPr>
      <w:rFonts w:eastAsia="Times New Roman"/>
      <w:color w:val="00000A"/>
      <w:sz w:val="28"/>
      <w:szCs w:val="20"/>
      <w:lang w:eastAsia="ar-SA"/>
    </w:rPr>
  </w:style>
  <w:style w:type="paragraph" w:customStyle="1" w:styleId="2">
    <w:name w:val="Стиль2"/>
    <w:basedOn w:val="a"/>
    <w:rsid w:val="00311628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link w:val="a5"/>
    <w:locked/>
    <w:rsid w:val="00311628"/>
    <w:rPr>
      <w:sz w:val="28"/>
    </w:rPr>
  </w:style>
  <w:style w:type="paragraph" w:styleId="a5">
    <w:name w:val="Body Text"/>
    <w:basedOn w:val="a"/>
    <w:link w:val="a4"/>
    <w:rsid w:val="00311628"/>
    <w:pPr>
      <w:spacing w:before="60" w:after="120"/>
      <w:ind w:firstLine="709"/>
      <w:jc w:val="both"/>
    </w:pPr>
    <w:rPr>
      <w:sz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311628"/>
  </w:style>
  <w:style w:type="paragraph" w:styleId="a6">
    <w:name w:val="header"/>
    <w:basedOn w:val="a"/>
    <w:link w:val="a7"/>
    <w:uiPriority w:val="99"/>
    <w:unhideWhenUsed/>
    <w:rsid w:val="00FF09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0982"/>
  </w:style>
  <w:style w:type="paragraph" w:styleId="a8">
    <w:name w:val="footer"/>
    <w:basedOn w:val="a"/>
    <w:link w:val="a9"/>
    <w:uiPriority w:val="99"/>
    <w:semiHidden/>
    <w:unhideWhenUsed/>
    <w:rsid w:val="00FF09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0982"/>
  </w:style>
  <w:style w:type="table" w:styleId="aa">
    <w:name w:val="Table Grid"/>
    <w:basedOn w:val="a1"/>
    <w:rsid w:val="00F427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7D88"/>
    <w:pPr>
      <w:ind w:left="720"/>
      <w:contextualSpacing/>
    </w:pPr>
  </w:style>
  <w:style w:type="paragraph" w:styleId="ac">
    <w:name w:val="Body Text Indent"/>
    <w:basedOn w:val="a"/>
    <w:link w:val="ad"/>
    <w:rsid w:val="0070490B"/>
    <w:pPr>
      <w:suppressAutoHyphens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70490B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C54F-8AC0-4B45-9510-C03AAF7F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6289</Words>
  <Characters>35852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2023-11-27T11:44:00Z</cp:lastPrinted>
  <dcterms:created xsi:type="dcterms:W3CDTF">2023-11-24T11:31:00Z</dcterms:created>
  <dcterms:modified xsi:type="dcterms:W3CDTF">2023-11-27T11:47:00Z</dcterms:modified>
</cp:coreProperties>
</file>