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4AF" w:rsidRDefault="004D28EC" w:rsidP="003911F1">
      <w:pPr>
        <w:jc w:val="center"/>
        <w:rPr>
          <w:b/>
          <w:color w:val="000000"/>
          <w:sz w:val="22"/>
          <w:szCs w:val="22"/>
        </w:rPr>
      </w:pPr>
      <w:bookmarkStart w:id="0" w:name="_GoBack"/>
      <w:bookmarkEnd w:id="0"/>
      <w:r>
        <w:rPr>
          <w:b/>
          <w:color w:val="000000"/>
          <w:sz w:val="22"/>
          <w:szCs w:val="22"/>
        </w:rPr>
        <w:t xml:space="preserve">Паспорт «коричневой» площадки </w:t>
      </w:r>
      <w:r w:rsidR="00D024AF">
        <w:rPr>
          <w:b/>
          <w:color w:val="000000"/>
          <w:sz w:val="22"/>
          <w:szCs w:val="22"/>
        </w:rPr>
        <w:t xml:space="preserve">№4, г. Фурманов, ул. Д. Бедного, д.71 </w:t>
      </w:r>
    </w:p>
    <w:p w:rsidR="004D28EC" w:rsidRDefault="00D024AF" w:rsidP="003911F1">
      <w:pPr>
        <w:jc w:val="center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(здание бывшего ПЛ №25)</w:t>
      </w:r>
    </w:p>
    <w:tbl>
      <w:tblPr>
        <w:tblW w:w="0" w:type="auto"/>
        <w:tblInd w:w="-7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549"/>
        <w:gridCol w:w="3126"/>
      </w:tblGrid>
      <w:tr w:rsidR="004D28EC">
        <w:trPr>
          <w:trHeight w:val="277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Неиспользованное здание, сооружение  или незавершенное строительство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D024AF">
            <w:pPr>
              <w:snapToGrid w:val="0"/>
              <w:ind w:right="708"/>
              <w:rPr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Неиспользованное здание</w:t>
            </w:r>
          </w:p>
        </w:tc>
      </w:tr>
      <w:tr w:rsidR="004D28EC">
        <w:trPr>
          <w:trHeight w:val="2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Класс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ind w:left="-568" w:right="708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Инвентаризационная оценка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5D41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 </w:t>
            </w:r>
            <w:r w:rsidR="005D4119">
              <w:rPr>
                <w:color w:val="000000"/>
                <w:sz w:val="20"/>
                <w:szCs w:val="20"/>
              </w:rPr>
              <w:t>21 582 889,17 руб.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Балансовая стоимость, тыс.руб.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 w:rsidP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32 074 115,04 руб.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Год постройки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 w:rsidP="00200491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197</w:t>
            </w:r>
            <w:r w:rsidR="00200491">
              <w:rPr>
                <w:color w:val="000000"/>
                <w:sz w:val="20"/>
                <w:szCs w:val="20"/>
              </w:rPr>
              <w:t>7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Наименование объекта (первичное назначение)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D024A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Здание учебного корпуса и здание гаража профессионального лицея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Общая площадь (кв.м.)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B95F13" w:rsidRDefault="00B95F13" w:rsidP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Учебный корпус - 6784,8 м. кв.; гараж – 307,5 м.</w:t>
            </w:r>
            <w:r w:rsidR="00286ABF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кв.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Длина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5D41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Уч.здание:         гараж: 24,60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Ширина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5D41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12,50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Высота (м)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5D4119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                                       3,10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Площадь примыкающей площадки, га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D024AF">
            <w:pPr>
              <w:snapToGrid w:val="0"/>
              <w:ind w:left="-30" w:firstLine="3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2,14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местоположения объекта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Адресная часть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62AB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Г. Фурманов, ул. Д. Бедного, д. 71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Собственник</w:t>
            </w:r>
            <w:r>
              <w:rPr>
                <w:color w:val="000000"/>
                <w:sz w:val="20"/>
                <w:szCs w:val="20"/>
              </w:rPr>
              <w:t xml:space="preserve">(принадлежность объекта)                        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D024AF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Департамент управления </w:t>
            </w:r>
            <w:r w:rsidR="00962AB6">
              <w:rPr>
                <w:color w:val="000000"/>
                <w:sz w:val="20"/>
                <w:szCs w:val="20"/>
              </w:rPr>
              <w:t>имуществом</w:t>
            </w:r>
            <w:r>
              <w:rPr>
                <w:color w:val="000000"/>
                <w:sz w:val="20"/>
                <w:szCs w:val="20"/>
              </w:rPr>
              <w:t xml:space="preserve"> Ивановской области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Контактное лицо</w:t>
            </w:r>
            <w:r>
              <w:rPr>
                <w:color w:val="000000"/>
                <w:sz w:val="20"/>
                <w:szCs w:val="20"/>
              </w:rPr>
              <w:t xml:space="preserve"> (ФИО)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C55927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 w:rsidRPr="00C55927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Координаты для контакта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Pr="00962AB6" w:rsidRDefault="00962AB6" w:rsidP="00C5592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Пестрякова Ольга Владимировна 8-915-835-89-14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Описание конструкций объекта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Этажность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Материал стен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Железобетон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Фотографии, схемы, планы помещений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 w:rsidR="00962AB6">
              <w:rPr>
                <w:color w:val="000000"/>
                <w:sz w:val="20"/>
                <w:szCs w:val="20"/>
              </w:rPr>
              <w:t>меется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Инженерные коммуникации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Водопровод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 w:rsidR="00962AB6">
              <w:rPr>
                <w:color w:val="000000"/>
                <w:sz w:val="20"/>
                <w:szCs w:val="20"/>
              </w:rPr>
              <w:t>меется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Электроэнергия 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 w:rsidR="00962AB6">
              <w:rPr>
                <w:color w:val="000000"/>
                <w:sz w:val="20"/>
                <w:szCs w:val="20"/>
              </w:rPr>
              <w:t>меется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Отопление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 w:rsidR="00962AB6">
              <w:rPr>
                <w:color w:val="000000"/>
                <w:sz w:val="20"/>
                <w:szCs w:val="20"/>
              </w:rPr>
              <w:t>меется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Газ (мощность в наличии,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="00962AB6">
              <w:rPr>
                <w:color w:val="000000"/>
                <w:sz w:val="20"/>
                <w:szCs w:val="20"/>
              </w:rPr>
              <w:t>тсутствует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Канализация (состояние, имеется, есть возможность подключения, </w:t>
            </w:r>
            <w:r>
              <w:rPr>
                <w:b/>
                <w:color w:val="000000"/>
                <w:sz w:val="20"/>
                <w:szCs w:val="20"/>
              </w:rPr>
              <w:t>расстояние до точки подключения</w:t>
            </w:r>
            <w:r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 w:rsidR="00962AB6">
              <w:rPr>
                <w:color w:val="000000"/>
                <w:sz w:val="20"/>
                <w:szCs w:val="20"/>
              </w:rPr>
              <w:t>меется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Подъездные пути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Наличие собственных подъездных путей (имеется дорога с асфальтовым или грунтовым покрытием, отсутствует)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 w:rsidP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 w:rsidR="00962AB6">
              <w:rPr>
                <w:color w:val="000000"/>
                <w:sz w:val="20"/>
                <w:szCs w:val="20"/>
              </w:rPr>
              <w:t>меется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="00962AB6">
              <w:rPr>
                <w:color w:val="000000"/>
                <w:sz w:val="20"/>
                <w:szCs w:val="20"/>
              </w:rPr>
              <w:t>дорога с асфальтовым покрытием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Наличие собственной ж/д ветки (имеется, отсутствует)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="00962AB6">
              <w:rPr>
                <w:color w:val="000000"/>
                <w:sz w:val="20"/>
                <w:szCs w:val="20"/>
              </w:rPr>
              <w:t>тсутствует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основных автомагистралей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62AB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Автомагистраль Иваново – Кострома, 800 м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Расстояние до ж/д станции (км)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62AB6" w:rsidP="00962AB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Фурмановское РЖД (Ярославское отделение) – 3 км </w:t>
            </w:r>
          </w:p>
        </w:tc>
      </w:tr>
      <w:tr w:rsidR="004D28EC">
        <w:trPr>
          <w:trHeight w:val="345"/>
        </w:trPr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точки врезки ж/д путей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 w:rsidP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="00962AB6">
              <w:rPr>
                <w:color w:val="000000"/>
                <w:sz w:val="20"/>
                <w:szCs w:val="20"/>
              </w:rPr>
              <w:t>тсутствует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Расстояние до ближайшего жилья (км)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62AB6" w:rsidP="006879CF">
            <w:pPr>
              <w:snapToGrid w:val="0"/>
              <w:ind w:left="12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расширения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D53EF7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пределах территории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Возможность обособления территории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</w:t>
            </w:r>
            <w:r w:rsidR="00D53EF7">
              <w:rPr>
                <w:color w:val="000000"/>
                <w:sz w:val="20"/>
                <w:szCs w:val="20"/>
              </w:rPr>
              <w:t>меется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10675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Юридическая документация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Вид права на объект и наличие правоустанавливающей документации на земельный участок под объектом (желательно приложить  выписки  из  ГЗК, либо КПТ)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B95F13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962AB6">
              <w:rPr>
                <w:color w:val="000000"/>
                <w:sz w:val="20"/>
                <w:szCs w:val="20"/>
              </w:rPr>
              <w:t>обственность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Кадастровая стоимость земельного участка, на котором находится объект (руб.)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E4540E" w:rsidRDefault="00E4540E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37 980 208,27 (по данным территориального отдела №8 Управления Роснедвижимости Ивановской области от 17.03.2010)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Наличие технической документации, дата проведения последней инвентаризации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62AB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Имеются технические паспорта зданий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Обременения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62AB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Предлагаемые формы реализации (форма участия)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62AB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Аренда/продажа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  <w:u w:val="single"/>
              </w:rPr>
            </w:pPr>
            <w:r>
              <w:rPr>
                <w:color w:val="000000"/>
                <w:sz w:val="20"/>
                <w:szCs w:val="20"/>
                <w:u w:val="single"/>
              </w:rPr>
              <w:t>Процент готовности к реализации (состояние объекта)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962AB6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Готов к эксплуатации</w:t>
            </w: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Дополнительные сведения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  <w:tr w:rsidR="004D28EC">
        <w:tc>
          <w:tcPr>
            <w:tcW w:w="75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auto"/>
            <w:vAlign w:val="center"/>
          </w:tcPr>
          <w:p w:rsidR="004D28EC" w:rsidRDefault="004D28EC">
            <w:pPr>
              <w:snapToGrid w:val="0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 xml:space="preserve">Дата подготовки сведений </w:t>
            </w:r>
          </w:p>
        </w:tc>
        <w:tc>
          <w:tcPr>
            <w:tcW w:w="3126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auto"/>
            <w:vAlign w:val="center"/>
          </w:tcPr>
          <w:p w:rsidR="004D28EC" w:rsidRDefault="004D28EC" w:rsidP="008038E7">
            <w:pPr>
              <w:snapToGrid w:val="0"/>
              <w:rPr>
                <w:color w:val="000000"/>
                <w:sz w:val="20"/>
                <w:szCs w:val="20"/>
              </w:rPr>
            </w:pPr>
          </w:p>
        </w:tc>
      </w:tr>
    </w:tbl>
    <w:p w:rsidR="00EA5415" w:rsidRDefault="00EA5415" w:rsidP="008038E7">
      <w:pPr>
        <w:spacing w:before="280" w:after="280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Приложение к паспорту «коричневой» площадки  </w:t>
      </w:r>
    </w:p>
    <w:p w:rsidR="00C55927" w:rsidRDefault="00EA5415" w:rsidP="003911F1">
      <w:pPr>
        <w:spacing w:before="280" w:after="280"/>
        <w:jc w:val="center"/>
      </w:pPr>
      <w:r w:rsidRPr="009F6D57">
        <w:t xml:space="preserve">Карта (схема) расположения </w:t>
      </w:r>
      <w:r>
        <w:t>объекта</w:t>
      </w:r>
    </w:p>
    <w:p w:rsidR="00252F65" w:rsidRDefault="007D5710" w:rsidP="00252F65">
      <w:pPr>
        <w:framePr w:wrap="none" w:vAnchor="page" w:hAnchor="page" w:x="2497" w:y="4345"/>
        <w:rPr>
          <w:sz w:val="2"/>
          <w:szCs w:val="2"/>
        </w:rPr>
      </w:pPr>
      <w:r>
        <w:rPr>
          <w:noProof/>
          <w:lang w:eastAsia="ru-RU"/>
        </w:rPr>
        <w:drawing>
          <wp:inline distT="0" distB="0" distL="0" distR="0">
            <wp:extent cx="4819650" cy="6448425"/>
            <wp:effectExtent l="0" t="0" r="0" b="9525"/>
            <wp:docPr id="1" name="Рисунок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561" w:rsidRDefault="001A7561" w:rsidP="003911F1">
      <w:pPr>
        <w:spacing w:before="280" w:after="280"/>
        <w:jc w:val="center"/>
      </w:pPr>
    </w:p>
    <w:p w:rsidR="00C55927" w:rsidRDefault="00C55927" w:rsidP="005A71AD">
      <w:pPr>
        <w:jc w:val="center"/>
      </w:pPr>
    </w:p>
    <w:p w:rsidR="00C55927" w:rsidRDefault="00C55927" w:rsidP="005A71AD">
      <w:pPr>
        <w:jc w:val="center"/>
      </w:pPr>
    </w:p>
    <w:p w:rsidR="005A71AD" w:rsidRDefault="005A71AD" w:rsidP="00513572"/>
    <w:p w:rsidR="0009151C" w:rsidRDefault="0009151C">
      <w:pPr>
        <w:jc w:val="center"/>
      </w:pPr>
    </w:p>
    <w:p w:rsidR="0009151C" w:rsidRDefault="0009151C" w:rsidP="0009151C"/>
    <w:p w:rsidR="005A71AD" w:rsidRDefault="005A71AD" w:rsidP="0009151C"/>
    <w:p w:rsidR="005A71AD" w:rsidRDefault="005A71AD" w:rsidP="0009151C"/>
    <w:p w:rsidR="005A71AD" w:rsidRPr="0009151C" w:rsidRDefault="005A71AD" w:rsidP="0009151C"/>
    <w:p w:rsidR="0009151C" w:rsidRDefault="0009151C" w:rsidP="0009151C"/>
    <w:p w:rsidR="001A7561" w:rsidRDefault="001A7561" w:rsidP="0009151C">
      <w:pPr>
        <w:ind w:firstLine="567"/>
      </w:pPr>
    </w:p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Pr="001A7561" w:rsidRDefault="001A7561" w:rsidP="001A7561"/>
    <w:p w:rsidR="001A7561" w:rsidRDefault="001A7561" w:rsidP="00252F65"/>
    <w:p w:rsidR="001A7561" w:rsidRDefault="007D5710" w:rsidP="001A7561">
      <w:pPr>
        <w:jc w:val="righ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19825" cy="349567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17" t="6609" b="10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65" w:rsidRDefault="00252F65" w:rsidP="001A7561">
      <w:pPr>
        <w:jc w:val="right"/>
        <w:rPr>
          <w:noProof/>
          <w:lang w:eastAsia="ru-RU"/>
        </w:rPr>
      </w:pPr>
    </w:p>
    <w:p w:rsidR="00252F65" w:rsidRDefault="00252F65" w:rsidP="00252F65">
      <w:pPr>
        <w:jc w:val="center"/>
        <w:rPr>
          <w:noProof/>
          <w:lang w:eastAsia="ru-RU"/>
        </w:rPr>
      </w:pPr>
      <w:r>
        <w:rPr>
          <w:noProof/>
          <w:lang w:eastAsia="ru-RU"/>
        </w:rPr>
        <w:t>Фото объекта</w:t>
      </w:r>
    </w:p>
    <w:p w:rsidR="00252F65" w:rsidRDefault="00252F65" w:rsidP="00252F65">
      <w:pPr>
        <w:jc w:val="center"/>
        <w:rPr>
          <w:noProof/>
          <w:lang w:eastAsia="ru-RU"/>
        </w:rPr>
      </w:pPr>
    </w:p>
    <w:p w:rsidR="00252F65" w:rsidRPr="00252F65" w:rsidRDefault="007D5710" w:rsidP="00252F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181725" cy="4400550"/>
            <wp:effectExtent l="0" t="0" r="9525" b="0"/>
            <wp:docPr id="3" name="Рисунок 3" descr="ACSJ5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CSJ57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65" w:rsidRDefault="00252F65" w:rsidP="00252F65">
      <w:pPr>
        <w:jc w:val="center"/>
      </w:pPr>
    </w:p>
    <w:p w:rsidR="00252F65" w:rsidRDefault="00252F65" w:rsidP="00252F65">
      <w:pPr>
        <w:jc w:val="center"/>
      </w:pPr>
    </w:p>
    <w:p w:rsidR="00252F65" w:rsidRDefault="00252F65" w:rsidP="00252F65">
      <w:pPr>
        <w:jc w:val="center"/>
      </w:pPr>
    </w:p>
    <w:p w:rsidR="00252F65" w:rsidRDefault="007D5710" w:rsidP="00252F6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48350" cy="4400550"/>
            <wp:effectExtent l="0" t="0" r="0" b="0"/>
            <wp:docPr id="4" name="Рисунок 4" descr="IMG_6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66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65" w:rsidRDefault="00252F65" w:rsidP="00252F65">
      <w:pPr>
        <w:jc w:val="center"/>
      </w:pPr>
    </w:p>
    <w:p w:rsidR="00252F65" w:rsidRDefault="00252F65" w:rsidP="00252F65">
      <w:pPr>
        <w:jc w:val="center"/>
      </w:pPr>
    </w:p>
    <w:p w:rsidR="00252F65" w:rsidRDefault="007D5710" w:rsidP="00252F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62625" cy="4286250"/>
            <wp:effectExtent l="0" t="0" r="9525" b="0"/>
            <wp:docPr id="5" name="Рисунок 5" descr="IMG_6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666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65" w:rsidRDefault="00252F65" w:rsidP="00252F65">
      <w:pPr>
        <w:jc w:val="center"/>
      </w:pPr>
    </w:p>
    <w:p w:rsidR="00252F65" w:rsidRDefault="007D5710" w:rsidP="00252F65">
      <w:r>
        <w:rPr>
          <w:noProof/>
          <w:lang w:eastAsia="ru-RU"/>
        </w:rPr>
        <w:lastRenderedPageBreak/>
        <w:drawing>
          <wp:inline distT="0" distB="0" distL="0" distR="0">
            <wp:extent cx="5886450" cy="4410075"/>
            <wp:effectExtent l="0" t="0" r="0" b="9525"/>
            <wp:docPr id="6" name="Рисунок 6" descr="IMG_6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667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F65" w:rsidRDefault="00252F65" w:rsidP="00252F65">
      <w:pPr>
        <w:jc w:val="center"/>
      </w:pPr>
    </w:p>
    <w:p w:rsidR="00252F65" w:rsidRPr="00252F65" w:rsidRDefault="007D5710" w:rsidP="00252F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4550" cy="4457700"/>
            <wp:effectExtent l="0" t="0" r="0" b="0"/>
            <wp:docPr id="7" name="Рисунок 7" descr="IMG_6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66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2F65" w:rsidRPr="00252F65" w:rsidSect="00EA5415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4A6D" w:rsidRDefault="00DE4A6D" w:rsidP="00252F65">
      <w:r>
        <w:separator/>
      </w:r>
    </w:p>
  </w:endnote>
  <w:endnote w:type="continuationSeparator" w:id="0">
    <w:p w:rsidR="00DE4A6D" w:rsidRDefault="00DE4A6D" w:rsidP="00252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4A6D" w:rsidRDefault="00DE4A6D" w:rsidP="00252F65">
      <w:r>
        <w:separator/>
      </w:r>
    </w:p>
  </w:footnote>
  <w:footnote w:type="continuationSeparator" w:id="0">
    <w:p w:rsidR="00DE4A6D" w:rsidRDefault="00DE4A6D" w:rsidP="00252F6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66F"/>
    <w:rsid w:val="0009151C"/>
    <w:rsid w:val="001A7561"/>
    <w:rsid w:val="00200491"/>
    <w:rsid w:val="00235323"/>
    <w:rsid w:val="00252F65"/>
    <w:rsid w:val="00286ABF"/>
    <w:rsid w:val="003911F1"/>
    <w:rsid w:val="004D28EC"/>
    <w:rsid w:val="00513572"/>
    <w:rsid w:val="005231FC"/>
    <w:rsid w:val="005A71AD"/>
    <w:rsid w:val="005D4119"/>
    <w:rsid w:val="005F4635"/>
    <w:rsid w:val="006879CF"/>
    <w:rsid w:val="00714492"/>
    <w:rsid w:val="007D5710"/>
    <w:rsid w:val="008038E7"/>
    <w:rsid w:val="00962AB6"/>
    <w:rsid w:val="00B95F13"/>
    <w:rsid w:val="00C55927"/>
    <w:rsid w:val="00D024AF"/>
    <w:rsid w:val="00D4351F"/>
    <w:rsid w:val="00D53EF7"/>
    <w:rsid w:val="00DC3B9D"/>
    <w:rsid w:val="00DD1AA2"/>
    <w:rsid w:val="00DE4A6D"/>
    <w:rsid w:val="00E235DA"/>
    <w:rsid w:val="00E4540E"/>
    <w:rsid w:val="00EA5415"/>
    <w:rsid w:val="00ED64C2"/>
    <w:rsid w:val="00F0463A"/>
    <w:rsid w:val="00F229F4"/>
    <w:rsid w:val="00FA4C99"/>
    <w:rsid w:val="00FF1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paragraph" w:styleId="a9">
    <w:name w:val="header"/>
    <w:basedOn w:val="a"/>
    <w:link w:val="aa"/>
    <w:rsid w:val="00252F6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252F65"/>
    <w:rPr>
      <w:sz w:val="24"/>
      <w:szCs w:val="24"/>
      <w:lang w:eastAsia="ar-SA"/>
    </w:rPr>
  </w:style>
  <w:style w:type="paragraph" w:styleId="ab">
    <w:name w:val="footer"/>
    <w:basedOn w:val="a"/>
    <w:link w:val="ac"/>
    <w:rsid w:val="00252F6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252F65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Absatz-Standardschriftart">
    <w:name w:val="Absatz-Standardschriftart"/>
  </w:style>
  <w:style w:type="character" w:customStyle="1" w:styleId="1">
    <w:name w:val="Основной шрифт абзаца1"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customStyle="1" w:styleId="12">
    <w:name w:val="Знак1 Знак Знак Знак Знак Знак Знак"/>
    <w:basedOn w:val="a"/>
    <w:pPr>
      <w:spacing w:after="160" w:line="240" w:lineRule="exact"/>
    </w:pPr>
    <w:rPr>
      <w:rFonts w:ascii="Verdana" w:hAnsi="Verdana"/>
      <w:lang w:val="en-US"/>
    </w:rPr>
  </w:style>
  <w:style w:type="paragraph" w:customStyle="1" w:styleId="a6">
    <w:name w:val="Содержимое таблицы"/>
    <w:basedOn w:val="a"/>
    <w:pPr>
      <w:suppressLineNumbers/>
    </w:pPr>
  </w:style>
  <w:style w:type="paragraph" w:customStyle="1" w:styleId="a7">
    <w:name w:val="Заголовок таблицы"/>
    <w:basedOn w:val="a6"/>
    <w:pPr>
      <w:jc w:val="center"/>
    </w:pPr>
    <w:rPr>
      <w:b/>
      <w:bCs/>
    </w:rPr>
  </w:style>
  <w:style w:type="character" w:styleId="a8">
    <w:name w:val="Hyperlink"/>
    <w:rsid w:val="00C55927"/>
    <w:rPr>
      <w:color w:val="0000FF"/>
      <w:u w:val="single"/>
    </w:rPr>
  </w:style>
  <w:style w:type="paragraph" w:styleId="a9">
    <w:name w:val="header"/>
    <w:basedOn w:val="a"/>
    <w:link w:val="aa"/>
    <w:rsid w:val="00252F6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link w:val="a9"/>
    <w:rsid w:val="00252F65"/>
    <w:rPr>
      <w:sz w:val="24"/>
      <w:szCs w:val="24"/>
      <w:lang w:eastAsia="ar-SA"/>
    </w:rPr>
  </w:style>
  <w:style w:type="paragraph" w:styleId="ab">
    <w:name w:val="footer"/>
    <w:basedOn w:val="a"/>
    <w:link w:val="ac"/>
    <w:rsid w:val="00252F6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rsid w:val="00252F65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83A8F-434A-4422-8546-7DC8B4D6B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Здание бывшей муниципальной Казаркинской общеобразовательной школы</vt:lpstr>
    </vt:vector>
  </TitlesOfParts>
  <Company>home</Company>
  <LinksUpToDate>false</LinksUpToDate>
  <CharactersWithSpaces>3113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Здание бывшей муниципальной Казаркинской общеобразовательной школы</dc:title>
  <dc:creator>timofeeva</dc:creator>
  <cp:lastModifiedBy>24-econom</cp:lastModifiedBy>
  <cp:revision>2</cp:revision>
  <cp:lastPrinted>2019-03-28T13:14:00Z</cp:lastPrinted>
  <dcterms:created xsi:type="dcterms:W3CDTF">2019-06-13T12:27:00Z</dcterms:created>
  <dcterms:modified xsi:type="dcterms:W3CDTF">2019-06-13T12:27:00Z</dcterms:modified>
</cp:coreProperties>
</file>