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C" w:rsidRDefault="004D28EC" w:rsidP="003911F1">
      <w:pPr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 xml:space="preserve">Паспорт «коричневой» площадки </w:t>
      </w:r>
      <w:r w:rsidR="004E1B6E">
        <w:rPr>
          <w:b/>
          <w:color w:val="000000"/>
          <w:sz w:val="22"/>
          <w:szCs w:val="22"/>
        </w:rPr>
        <w:t>№</w:t>
      </w:r>
      <w:r w:rsidR="00E972DD">
        <w:rPr>
          <w:b/>
          <w:color w:val="000000"/>
          <w:sz w:val="22"/>
          <w:szCs w:val="22"/>
        </w:rPr>
        <w:t>5</w:t>
      </w:r>
      <w:bookmarkStart w:id="0" w:name="_GoBack"/>
      <w:bookmarkEnd w:id="0"/>
      <w:r w:rsidR="004E1B6E">
        <w:rPr>
          <w:b/>
          <w:color w:val="000000"/>
          <w:sz w:val="22"/>
          <w:szCs w:val="22"/>
        </w:rPr>
        <w:t xml:space="preserve">, г. </w:t>
      </w:r>
      <w:r w:rsidR="004E1B6E" w:rsidRPr="004E1B6E">
        <w:rPr>
          <w:b/>
          <w:color w:val="000000" w:themeColor="text1"/>
          <w:sz w:val="22"/>
          <w:szCs w:val="22"/>
          <w:shd w:val="clear" w:color="auto" w:fill="FFFFFF"/>
        </w:rPr>
        <w:t>Фурманов</w:t>
      </w:r>
      <w:r w:rsidR="004E1B6E">
        <w:rPr>
          <w:b/>
          <w:color w:val="000000" w:themeColor="text1"/>
          <w:sz w:val="22"/>
          <w:szCs w:val="22"/>
          <w:shd w:val="clear" w:color="auto" w:fill="FFFFFF"/>
        </w:rPr>
        <w:t>, Революционный переулок, дом 1,</w:t>
      </w:r>
    </w:p>
    <w:p w:rsidR="004E1B6E" w:rsidRDefault="004E1B6E" w:rsidP="003911F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  <w:shd w:val="clear" w:color="auto" w:fill="FFFFFF"/>
        </w:rPr>
        <w:t>АБК ООО «Фурмановская фабрика №2»</w:t>
      </w:r>
    </w:p>
    <w:tbl>
      <w:tblPr>
        <w:tblW w:w="0" w:type="auto"/>
        <w:tblInd w:w="-7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9"/>
        <w:gridCol w:w="3126"/>
      </w:tblGrid>
      <w:tr w:rsidR="004D28EC">
        <w:trPr>
          <w:trHeight w:val="277"/>
        </w:trPr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 w:rsidP="00E32A0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Неиспользованное здание, сооружение 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E32A04">
            <w:pPr>
              <w:snapToGrid w:val="0"/>
              <w:ind w:righ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АБК (административно-бытовой корпус) – литер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4D28EC">
        <w:trPr>
          <w:trHeight w:val="245"/>
        </w:trPr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объекта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ind w:left="-568" w:right="708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Инвентаризационная оценка (руб.)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Балансовая стоимость,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ind w:left="118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CB75D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 г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объекта (первичное назначение)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E32A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АБК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площадь (кв.м.)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E32A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Около 3500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(м)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 (м)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Высота (м)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примыкающей площадки, </w:t>
            </w:r>
            <w:proofErr w:type="gramStart"/>
            <w:r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Pr="00E32A04" w:rsidRDefault="00CB75D6">
            <w:pPr>
              <w:snapToGrid w:val="0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0,5705</w:t>
            </w:r>
          </w:p>
        </w:tc>
      </w:tr>
      <w:tr w:rsidR="004D28EC">
        <w:tc>
          <w:tcPr>
            <w:tcW w:w="1067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местоположения объекта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Адресная часть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Pr="00062528" w:rsidRDefault="00062528" w:rsidP="00062528">
            <w:pPr>
              <w:snapToGrid w:val="0"/>
              <w:rPr>
                <w:color w:val="000000"/>
                <w:sz w:val="20"/>
                <w:szCs w:val="20"/>
              </w:rPr>
            </w:pPr>
            <w:r w:rsidRPr="00062528">
              <w:rPr>
                <w:color w:val="35383B"/>
                <w:sz w:val="20"/>
                <w:szCs w:val="20"/>
                <w:shd w:val="clear" w:color="auto" w:fill="FFFFFF"/>
              </w:rPr>
              <w:t>155520, Ивановская область, Фурмановский район, город Фурманов, Революционный переулок, дом 1 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Собственни</w:t>
            </w:r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>к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принадлежность объекта)                        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Орлова Е.Б.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>
              <w:rPr>
                <w:color w:val="000000"/>
                <w:sz w:val="20"/>
                <w:szCs w:val="20"/>
              </w:rPr>
              <w:t xml:space="preserve"> (ФИО)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32A04" w:rsidRDefault="00E32A04" w:rsidP="00C5592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Тощакова Юлия Дмитриевна</w:t>
            </w:r>
          </w:p>
        </w:tc>
      </w:tr>
      <w:tr w:rsidR="004D28EC" w:rsidRPr="00C55927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Координаты для контакта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Pr="00E32A04" w:rsidRDefault="00E32A04" w:rsidP="00C5592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89158155588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конструкций объекта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Этажность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E32A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стен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Фотографии, схемы, планы помещений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6D2C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приложении</w:t>
            </w:r>
          </w:p>
        </w:tc>
      </w:tr>
      <w:tr w:rsidR="004D28EC">
        <w:tc>
          <w:tcPr>
            <w:tcW w:w="1067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Водопровод (состояние, имеется, есть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Электроэнергия  (мощность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в наличии до 10 МВт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Отопление (состояние, имеется, есть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 возможность подключения, точка подключения находиться в здание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 (мощность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точки подключения приблизительно 500м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(состояние, имеется, есть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4D28EC">
        <w:tc>
          <w:tcPr>
            <w:tcW w:w="1067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собственных подъездных путей (имеется дорога с асфальтовым или грунтовым покрытием, отсутствует)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 дорога с асфальтовым покрытием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собственной ж/д ветки (имеется, отсутствует)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основных автомагистралей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м</w:t>
            </w:r>
          </w:p>
        </w:tc>
      </w:tr>
      <w:tr w:rsidR="004D28EC">
        <w:trPr>
          <w:trHeight w:val="345"/>
        </w:trPr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ж/д станции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км</w:t>
            </w:r>
          </w:p>
        </w:tc>
      </w:tr>
      <w:tr w:rsidR="004D28EC">
        <w:trPr>
          <w:trHeight w:val="345"/>
        </w:trPr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точки врезки ж/д путей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400 м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ближайшего жилья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 w:rsidP="006879CF">
            <w:pPr>
              <w:snapToGrid w:val="0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м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расширения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обособления территории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4D28EC">
        <w:tc>
          <w:tcPr>
            <w:tcW w:w="1067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Юридическая документация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права на объект и наличие правоустанавливающей документации на земельный участок под объектом (желательно приложить  выписки  из  ГЗК, либо КПТ)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CB75D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196E9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2 710 217,30 - общая кадастровая стоимость (</w:t>
            </w:r>
            <w:r w:rsidR="00101030">
              <w:rPr>
                <w:color w:val="000000"/>
                <w:sz w:val="20"/>
                <w:szCs w:val="20"/>
              </w:rPr>
              <w:t>у нас доля в этом земельном участке)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Обременения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продажа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CB75D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 готовность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Дата подготовки сведений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 w:rsidP="008038E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28,03,2019</w:t>
            </w:r>
          </w:p>
        </w:tc>
      </w:tr>
    </w:tbl>
    <w:p w:rsidR="00EA5415" w:rsidRDefault="00EA5415" w:rsidP="008038E7">
      <w:pPr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паспорту «коричневой» площадки </w:t>
      </w:r>
      <w:r w:rsidR="0067763B">
        <w:rPr>
          <w:sz w:val="20"/>
          <w:szCs w:val="20"/>
        </w:rPr>
        <w:t>№5</w:t>
      </w:r>
      <w:r>
        <w:rPr>
          <w:sz w:val="20"/>
          <w:szCs w:val="20"/>
        </w:rPr>
        <w:t xml:space="preserve"> </w:t>
      </w:r>
    </w:p>
    <w:p w:rsidR="00C55927" w:rsidRDefault="00EA5415" w:rsidP="003911F1">
      <w:pPr>
        <w:spacing w:before="280" w:after="280"/>
        <w:jc w:val="center"/>
      </w:pPr>
      <w:r w:rsidRPr="009F6D57">
        <w:t xml:space="preserve">Карта (схема) расположения </w:t>
      </w:r>
      <w:r>
        <w:t>объекта</w:t>
      </w:r>
      <w:r w:rsidR="006D2C10">
        <w:rPr>
          <w:noProof/>
          <w:lang w:eastAsia="ru-RU"/>
        </w:rPr>
        <w:drawing>
          <wp:inline distT="0" distB="0" distL="0" distR="0">
            <wp:extent cx="5934075" cy="3914775"/>
            <wp:effectExtent l="19050" t="0" r="9525" b="0"/>
            <wp:docPr id="1" name="Рисунок 1" descr="C:\Users\Юлия\Desktop\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27" w:rsidRDefault="00C55927" w:rsidP="005A71AD">
      <w:pPr>
        <w:jc w:val="center"/>
      </w:pPr>
    </w:p>
    <w:p w:rsidR="00C55927" w:rsidRDefault="00C55927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67763B"/>
    <w:p w:rsidR="0067763B" w:rsidRDefault="0067763B" w:rsidP="0067763B"/>
    <w:p w:rsidR="00EA5415" w:rsidRDefault="00EA5415" w:rsidP="005A71AD">
      <w:pPr>
        <w:jc w:val="center"/>
      </w:pPr>
      <w:r>
        <w:lastRenderedPageBreak/>
        <w:t>Фотография объекта</w:t>
      </w:r>
    </w:p>
    <w:p w:rsidR="0067763B" w:rsidRDefault="0067763B" w:rsidP="005A71AD">
      <w:pPr>
        <w:jc w:val="center"/>
      </w:pPr>
    </w:p>
    <w:p w:rsidR="0067763B" w:rsidRDefault="006D2C10" w:rsidP="005A71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76900" cy="4255397"/>
            <wp:effectExtent l="0" t="0" r="0" b="0"/>
            <wp:docPr id="14" name="Рисунок 14" descr="C:\Users\Юлия\Desktop\JHR-AjlP0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Юлия\Desktop\JHR-AjlP0-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33" cy="425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3B" w:rsidRDefault="0067763B" w:rsidP="005A71AD">
      <w:pPr>
        <w:jc w:val="center"/>
      </w:pPr>
    </w:p>
    <w:p w:rsidR="005A71AD" w:rsidRPr="0009151C" w:rsidRDefault="006D2C10" w:rsidP="0067763B">
      <w:pPr>
        <w:jc w:val="center"/>
      </w:pPr>
      <w:r>
        <w:rPr>
          <w:noProof/>
          <w:lang w:eastAsia="ru-RU"/>
        </w:rPr>
        <w:drawing>
          <wp:inline distT="0" distB="0" distL="0" distR="0" wp14:anchorId="210A4F5F" wp14:editId="2393B965">
            <wp:extent cx="5638800" cy="4226837"/>
            <wp:effectExtent l="0" t="0" r="0" b="0"/>
            <wp:docPr id="15" name="Рисунок 15" descr="C:\Users\Юлия\Desktop\tANIjIQm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Юлия\Desktop\tANIjIQmS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1C" w:rsidRDefault="0009151C" w:rsidP="0009151C"/>
    <w:sectPr w:rsidR="0009151C" w:rsidSect="00EA54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F166F"/>
    <w:rsid w:val="00062528"/>
    <w:rsid w:val="0009151C"/>
    <w:rsid w:val="00101030"/>
    <w:rsid w:val="00196E9B"/>
    <w:rsid w:val="00235323"/>
    <w:rsid w:val="003911F1"/>
    <w:rsid w:val="004D28EC"/>
    <w:rsid w:val="004E1B6E"/>
    <w:rsid w:val="005231FC"/>
    <w:rsid w:val="00583073"/>
    <w:rsid w:val="005A71AD"/>
    <w:rsid w:val="005F4635"/>
    <w:rsid w:val="0067763B"/>
    <w:rsid w:val="006879CF"/>
    <w:rsid w:val="006D2C10"/>
    <w:rsid w:val="008038E7"/>
    <w:rsid w:val="00B45D16"/>
    <w:rsid w:val="00C55927"/>
    <w:rsid w:val="00CB75D6"/>
    <w:rsid w:val="00D4351F"/>
    <w:rsid w:val="00DC3B9D"/>
    <w:rsid w:val="00DD1AA2"/>
    <w:rsid w:val="00E32A04"/>
    <w:rsid w:val="00E91522"/>
    <w:rsid w:val="00E972DD"/>
    <w:rsid w:val="00EA5415"/>
    <w:rsid w:val="00ED64C2"/>
    <w:rsid w:val="00EE6737"/>
    <w:rsid w:val="00F0463A"/>
    <w:rsid w:val="00F229F4"/>
    <w:rsid w:val="00FA4C99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073"/>
  </w:style>
  <w:style w:type="character" w:customStyle="1" w:styleId="1">
    <w:name w:val="Основной шрифт абзаца1"/>
    <w:rsid w:val="00583073"/>
  </w:style>
  <w:style w:type="paragraph" w:customStyle="1" w:styleId="a3">
    <w:name w:val="Заголовок"/>
    <w:basedOn w:val="a"/>
    <w:next w:val="a4"/>
    <w:rsid w:val="005830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83073"/>
    <w:pPr>
      <w:spacing w:after="120"/>
    </w:pPr>
  </w:style>
  <w:style w:type="paragraph" w:styleId="a5">
    <w:name w:val="List"/>
    <w:basedOn w:val="a4"/>
    <w:rsid w:val="00583073"/>
    <w:rPr>
      <w:rFonts w:cs="Mangal"/>
    </w:rPr>
  </w:style>
  <w:style w:type="paragraph" w:customStyle="1" w:styleId="10">
    <w:name w:val="Название1"/>
    <w:basedOn w:val="a"/>
    <w:rsid w:val="0058307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83073"/>
    <w:pPr>
      <w:suppressLineNumbers/>
    </w:pPr>
    <w:rPr>
      <w:rFonts w:cs="Mangal"/>
    </w:rPr>
  </w:style>
  <w:style w:type="paragraph" w:customStyle="1" w:styleId="12">
    <w:name w:val="Знак1 Знак Знак Знак Знак Знак Знак"/>
    <w:basedOn w:val="a"/>
    <w:rsid w:val="00583073"/>
    <w:pPr>
      <w:spacing w:after="160" w:line="240" w:lineRule="exact"/>
    </w:pPr>
    <w:rPr>
      <w:rFonts w:ascii="Verdana" w:hAnsi="Verdana"/>
      <w:lang w:val="en-US"/>
    </w:rPr>
  </w:style>
  <w:style w:type="paragraph" w:customStyle="1" w:styleId="a6">
    <w:name w:val="Содержимое таблицы"/>
    <w:basedOn w:val="a"/>
    <w:rsid w:val="00583073"/>
    <w:pPr>
      <w:suppressLineNumbers/>
    </w:pPr>
  </w:style>
  <w:style w:type="paragraph" w:customStyle="1" w:styleId="a7">
    <w:name w:val="Заголовок таблицы"/>
    <w:basedOn w:val="a6"/>
    <w:rsid w:val="00583073"/>
    <w:pPr>
      <w:jc w:val="center"/>
    </w:pPr>
    <w:rPr>
      <w:b/>
      <w:bCs/>
    </w:rPr>
  </w:style>
  <w:style w:type="character" w:styleId="a8">
    <w:name w:val="Hyperlink"/>
    <w:rsid w:val="00C55927"/>
    <w:rPr>
      <w:color w:val="0000FF"/>
      <w:u w:val="single"/>
    </w:rPr>
  </w:style>
  <w:style w:type="paragraph" w:styleId="a9">
    <w:name w:val="Balloon Text"/>
    <w:basedOn w:val="a"/>
    <w:link w:val="aa"/>
    <w:rsid w:val="00062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6252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37BB-FC34-455B-AFFF-8806C29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Здание бывшей муниципальной Казаркинской общеобразовательной школы</vt:lpstr>
    </vt:vector>
  </TitlesOfParts>
  <Company>home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Здание бывшей муниципальной Казаркинской общеобразовательной школы</dc:title>
  <dc:creator>timofeeva</dc:creator>
  <cp:lastModifiedBy>ALEX</cp:lastModifiedBy>
  <cp:revision>12</cp:revision>
  <cp:lastPrinted>2019-02-14T10:47:00Z</cp:lastPrinted>
  <dcterms:created xsi:type="dcterms:W3CDTF">2019-03-28T12:50:00Z</dcterms:created>
  <dcterms:modified xsi:type="dcterms:W3CDTF">2019-03-29T12:25:00Z</dcterms:modified>
</cp:coreProperties>
</file>