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bookmarkStart w:id="0" w:name="_GoBack"/>
      <w:bookmarkEnd w:id="0"/>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r w:rsidRPr="00C63FF2">
        <w:rPr>
          <w:rFonts w:ascii="Times New Roman" w:hAnsi="Times New Roman" w:cs="Times New Roman"/>
          <w:b/>
        </w:rPr>
        <w:t>Фурмановский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0559D6">
        <w:rPr>
          <w:rFonts w:ascii="Times New Roman" w:hAnsi="Times New Roman" w:cs="Times New Roman"/>
          <w:b/>
          <w:sz w:val="24"/>
          <w:szCs w:val="24"/>
        </w:rPr>
        <w:t>2</w:t>
      </w:r>
      <w:r w:rsidR="00714CDF">
        <w:rPr>
          <w:rFonts w:ascii="Times New Roman" w:hAnsi="Times New Roman" w:cs="Times New Roman"/>
          <w:b/>
          <w:sz w:val="24"/>
          <w:szCs w:val="24"/>
        </w:rPr>
        <w:t>4 ноября</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0559D6">
        <w:rPr>
          <w:rFonts w:ascii="Times New Roman" w:hAnsi="Times New Roman" w:cs="Times New Roman"/>
          <w:b/>
          <w:sz w:val="24"/>
          <w:szCs w:val="24"/>
        </w:rPr>
        <w:t xml:space="preserve"> </w:t>
      </w:r>
      <w:r w:rsidR="000E1A66">
        <w:rPr>
          <w:rFonts w:ascii="Times New Roman" w:hAnsi="Times New Roman" w:cs="Times New Roman"/>
          <w:b/>
          <w:sz w:val="24"/>
          <w:szCs w:val="24"/>
        </w:rPr>
        <w:t xml:space="preserve"> </w:t>
      </w:r>
      <w:r w:rsidR="00694E2F">
        <w:rPr>
          <w:rFonts w:ascii="Times New Roman" w:hAnsi="Times New Roman" w:cs="Times New Roman"/>
          <w:b/>
          <w:sz w:val="24"/>
          <w:szCs w:val="24"/>
        </w:rPr>
        <w:t>43</w:t>
      </w:r>
      <w:r w:rsidR="00A20C52"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714CDF" w:rsidRPr="00C63FF2" w:rsidRDefault="00714CDF" w:rsidP="00714CDF">
      <w:pPr>
        <w:pStyle w:val="a3"/>
        <w:ind w:firstLine="567"/>
        <w:rPr>
          <w:sz w:val="24"/>
          <w:szCs w:val="24"/>
        </w:rPr>
      </w:pPr>
      <w:r w:rsidRPr="00C63FF2">
        <w:rPr>
          <w:sz w:val="24"/>
          <w:szCs w:val="24"/>
        </w:rPr>
        <w:t>В целях регулирования бюджетных правоотношений в связи с внесением изменений в расходную част</w:t>
      </w:r>
      <w:r>
        <w:rPr>
          <w:sz w:val="24"/>
          <w:szCs w:val="24"/>
        </w:rPr>
        <w:t>ь</w:t>
      </w:r>
      <w:r w:rsidRPr="00C63FF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714CDF" w:rsidRPr="00C63FF2" w:rsidRDefault="00714CDF" w:rsidP="00714CDF">
      <w:pPr>
        <w:pStyle w:val="a3"/>
        <w:ind w:firstLine="567"/>
        <w:rPr>
          <w:sz w:val="24"/>
          <w:szCs w:val="24"/>
        </w:rPr>
      </w:pPr>
      <w:r w:rsidRPr="00C63FF2">
        <w:rPr>
          <w:sz w:val="24"/>
          <w:szCs w:val="24"/>
        </w:rPr>
        <w:t>РЕШИЛ:</w:t>
      </w:r>
    </w:p>
    <w:p w:rsidR="00714CDF" w:rsidRPr="00293DB3" w:rsidRDefault="00714CDF" w:rsidP="00714CDF">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w:t>
      </w:r>
      <w:r w:rsidRPr="00293DB3">
        <w:rPr>
          <w:rFonts w:ascii="Times New Roman" w:hAnsi="Times New Roman" w:cs="Times New Roman"/>
          <w:sz w:val="24"/>
          <w:szCs w:val="24"/>
        </w:rPr>
        <w:t>Решение) следующие изменения:</w:t>
      </w:r>
    </w:p>
    <w:p w:rsidR="00714CDF" w:rsidRDefault="00714CDF" w:rsidP="00714CDF">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1) в подпункте 1.1 пункта 1 Решения цифры «</w:t>
      </w:r>
      <w:r>
        <w:rPr>
          <w:rFonts w:ascii="Times New Roman" w:hAnsi="Times New Roman" w:cs="Times New Roman"/>
          <w:sz w:val="24"/>
          <w:szCs w:val="24"/>
        </w:rPr>
        <w:t>433 318 066,29</w:t>
      </w:r>
      <w:r w:rsidRPr="00293DB3">
        <w:rPr>
          <w:rFonts w:ascii="Times New Roman" w:hAnsi="Times New Roman" w:cs="Times New Roman"/>
          <w:sz w:val="24"/>
          <w:szCs w:val="24"/>
        </w:rPr>
        <w:t>» заменить цифрами «</w:t>
      </w:r>
      <w:r>
        <w:rPr>
          <w:rFonts w:ascii="Times New Roman" w:hAnsi="Times New Roman" w:cs="Times New Roman"/>
          <w:sz w:val="24"/>
          <w:szCs w:val="24"/>
        </w:rPr>
        <w:t>433 446 566,29</w:t>
      </w:r>
      <w:r w:rsidRPr="00293DB3">
        <w:rPr>
          <w:rFonts w:ascii="Times New Roman" w:hAnsi="Times New Roman" w:cs="Times New Roman"/>
          <w:sz w:val="24"/>
          <w:szCs w:val="24"/>
        </w:rPr>
        <w:t xml:space="preserve">», </w:t>
      </w:r>
      <w:r>
        <w:rPr>
          <w:rFonts w:ascii="Times New Roman" w:hAnsi="Times New Roman" w:cs="Times New Roman"/>
          <w:sz w:val="24"/>
          <w:szCs w:val="24"/>
        </w:rPr>
        <w:t>цифры «14 558 418,27» заменить цифрами «14 686 918,27»</w:t>
      </w:r>
      <w:r w:rsidRPr="00293DB3">
        <w:rPr>
          <w:rFonts w:ascii="Times New Roman" w:hAnsi="Times New Roman" w:cs="Times New Roman"/>
          <w:sz w:val="24"/>
          <w:szCs w:val="24"/>
        </w:rPr>
        <w:t>;</w:t>
      </w:r>
    </w:p>
    <w:p w:rsidR="00714CDF" w:rsidRDefault="00714CDF" w:rsidP="00714CDF">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 в подпункте 1.2 пункта 1 Решения цифры «201 469 930,95» заменить цифрами «206 30</w:t>
      </w:r>
      <w:r w:rsidR="00724BE1">
        <w:rPr>
          <w:rFonts w:ascii="Times New Roman" w:hAnsi="Times New Roman" w:cs="Times New Roman"/>
          <w:sz w:val="24"/>
          <w:szCs w:val="24"/>
        </w:rPr>
        <w:t>5 722,32</w:t>
      </w:r>
      <w:r>
        <w:rPr>
          <w:rFonts w:ascii="Times New Roman" w:hAnsi="Times New Roman" w:cs="Times New Roman"/>
          <w:sz w:val="24"/>
          <w:szCs w:val="24"/>
        </w:rPr>
        <w:t>», цифры «3 745 891,95» заменить цифрами «8 58</w:t>
      </w:r>
      <w:r w:rsidR="00724BE1">
        <w:rPr>
          <w:rFonts w:ascii="Times New Roman" w:hAnsi="Times New Roman" w:cs="Times New Roman"/>
          <w:sz w:val="24"/>
          <w:szCs w:val="24"/>
        </w:rPr>
        <w:t>1 683,32</w:t>
      </w:r>
      <w:r>
        <w:rPr>
          <w:rFonts w:ascii="Times New Roman" w:hAnsi="Times New Roman" w:cs="Times New Roman"/>
          <w:sz w:val="24"/>
          <w:szCs w:val="24"/>
        </w:rPr>
        <w:t>»;</w:t>
      </w:r>
    </w:p>
    <w:p w:rsidR="00714CDF" w:rsidRPr="00293DB3" w:rsidRDefault="00714CDF" w:rsidP="00714CDF">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Pr="00293DB3">
        <w:rPr>
          <w:rFonts w:ascii="Times New Roman" w:hAnsi="Times New Roman" w:cs="Times New Roman"/>
          <w:sz w:val="24"/>
          <w:szCs w:val="24"/>
        </w:rPr>
        <w:t>) утвердить в новой редакции согласно приложениям к настоящему Решению:</w:t>
      </w:r>
    </w:p>
    <w:p w:rsidR="00714CDF" w:rsidRDefault="00714CDF" w:rsidP="00714CDF">
      <w:pPr>
        <w:pStyle w:val="a5"/>
        <w:ind w:firstLine="567"/>
        <w:jc w:val="both"/>
      </w:pPr>
      <w:r w:rsidRPr="00293DB3">
        <w:t xml:space="preserve">- </w:t>
      </w:r>
      <w:r w:rsidRPr="00C63FF2">
        <w:t xml:space="preserve">-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w:t>
      </w:r>
      <w:r>
        <w:t>1</w:t>
      </w:r>
      <w:r w:rsidRPr="00C63FF2">
        <w:t>);</w:t>
      </w:r>
    </w:p>
    <w:p w:rsidR="00714CDF" w:rsidRPr="00C63FF2" w:rsidRDefault="00714CDF" w:rsidP="00714CDF">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4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C63FF2">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2</w:t>
      </w:r>
      <w:r w:rsidRPr="00C63FF2">
        <w:rPr>
          <w:rFonts w:ascii="Times New Roman" w:hAnsi="Times New Roman" w:cs="Times New Roman"/>
          <w:sz w:val="24"/>
          <w:szCs w:val="24"/>
        </w:rPr>
        <w:t>);</w:t>
      </w:r>
      <w:proofErr w:type="gramEnd"/>
    </w:p>
    <w:p w:rsidR="00714CDF" w:rsidRPr="00C63FF2" w:rsidRDefault="00714CDF" w:rsidP="00714CDF">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5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C63FF2">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3</w:t>
      </w:r>
      <w:r w:rsidRPr="00C63FF2">
        <w:rPr>
          <w:rFonts w:ascii="Times New Roman" w:hAnsi="Times New Roman" w:cs="Times New Roman"/>
          <w:sz w:val="24"/>
          <w:szCs w:val="24"/>
        </w:rPr>
        <w:t>);</w:t>
      </w:r>
      <w:proofErr w:type="gramEnd"/>
    </w:p>
    <w:p w:rsidR="00714CDF" w:rsidRPr="00C63FF2" w:rsidRDefault="00714CDF" w:rsidP="00714CDF">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6 к Решению Совета Фурмановского городского бюджета от 23.12.2021 № 53 «</w:t>
      </w:r>
      <w:r w:rsidRPr="00C63FF2">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C63FF2">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4</w:t>
      </w:r>
      <w:r w:rsidRPr="00C63FF2">
        <w:rPr>
          <w:rFonts w:ascii="Times New Roman" w:hAnsi="Times New Roman" w:cs="Times New Roman"/>
          <w:sz w:val="24"/>
          <w:szCs w:val="24"/>
        </w:rPr>
        <w:t>);</w:t>
      </w:r>
    </w:p>
    <w:p w:rsidR="00714CDF" w:rsidRPr="00714CDF" w:rsidRDefault="00714CDF" w:rsidP="00714CDF">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lastRenderedPageBreak/>
        <w:t>- Приложение 7 к Решению Совета Фурмановского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C63FF2">
        <w:rPr>
          <w:rFonts w:ascii="Times New Roman" w:eastAsia="Times New Roman" w:hAnsi="Times New Roman" w:cs="Times New Roman"/>
          <w:bCs/>
          <w:sz w:val="24"/>
          <w:szCs w:val="24"/>
        </w:rPr>
        <w:t>плановый период 2023 и 2024 годов</w:t>
      </w:r>
      <w:r w:rsidRPr="00C63FF2">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5</w:t>
      </w:r>
      <w:r w:rsidRPr="00C63FF2">
        <w:rPr>
          <w:rFonts w:ascii="Times New Roman" w:hAnsi="Times New Roman" w:cs="Times New Roman"/>
          <w:sz w:val="24"/>
          <w:szCs w:val="24"/>
        </w:rPr>
        <w:t>);</w:t>
      </w:r>
    </w:p>
    <w:p w:rsidR="00714CDF" w:rsidRPr="00714CDF" w:rsidRDefault="00714CDF" w:rsidP="00714CDF">
      <w:pPr>
        <w:tabs>
          <w:tab w:val="left" w:pos="0"/>
          <w:tab w:val="left" w:pos="5954"/>
        </w:tabs>
        <w:spacing w:after="0" w:line="20" w:lineRule="atLeast"/>
        <w:ind w:firstLine="567"/>
        <w:jc w:val="both"/>
        <w:rPr>
          <w:rFonts w:ascii="Times New Roman" w:hAnsi="Times New Roman" w:cs="Times New Roman"/>
          <w:sz w:val="24"/>
          <w:szCs w:val="24"/>
        </w:rPr>
      </w:pPr>
      <w:r w:rsidRPr="00714CDF">
        <w:rPr>
          <w:rFonts w:ascii="Times New Roman" w:hAnsi="Times New Roman" w:cs="Times New Roman"/>
          <w:sz w:val="24"/>
          <w:szCs w:val="24"/>
        </w:rPr>
        <w:t>- Приложение 8 к Решению Совета Фурмановского городского бюджета от 23.12.2021 № 53 «</w:t>
      </w:r>
      <w:r w:rsidRPr="00714CDF">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714CDF">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6</w:t>
      </w:r>
      <w:r w:rsidRPr="00714CDF">
        <w:rPr>
          <w:rFonts w:ascii="Times New Roman" w:hAnsi="Times New Roman" w:cs="Times New Roman"/>
          <w:sz w:val="24"/>
          <w:szCs w:val="24"/>
        </w:rPr>
        <w:t>).</w:t>
      </w:r>
    </w:p>
    <w:p w:rsidR="00714CDF" w:rsidRPr="00714CDF" w:rsidRDefault="00714CDF" w:rsidP="00714CDF">
      <w:pPr>
        <w:pStyle w:val="a3"/>
        <w:ind w:firstLine="567"/>
        <w:rPr>
          <w:sz w:val="24"/>
          <w:szCs w:val="24"/>
        </w:rPr>
      </w:pPr>
      <w:r w:rsidRPr="00714CDF">
        <w:rPr>
          <w:sz w:val="24"/>
          <w:szCs w:val="24"/>
        </w:rPr>
        <w:t>2.  Настоящее Решение вступает в силу с момента подписания.</w:t>
      </w:r>
    </w:p>
    <w:p w:rsidR="0004679E" w:rsidRPr="00714CDF" w:rsidRDefault="00714CDF" w:rsidP="00714CDF">
      <w:pPr>
        <w:spacing w:after="0" w:line="240" w:lineRule="auto"/>
        <w:jc w:val="both"/>
        <w:rPr>
          <w:rFonts w:ascii="Times New Roman" w:hAnsi="Times New Roman" w:cs="Times New Roman"/>
          <w:sz w:val="24"/>
          <w:szCs w:val="24"/>
        </w:rPr>
      </w:pPr>
      <w:r w:rsidRPr="00714CDF">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714CDF">
        <w:rPr>
          <w:rFonts w:ascii="Times New Roman" w:hAnsi="Times New Roman" w:cs="Times New Roman"/>
          <w:sz w:val="24"/>
          <w:szCs w:val="24"/>
        </w:rPr>
        <w:t>Фурмановского</w:t>
      </w:r>
      <w:proofErr w:type="spellEnd"/>
      <w:r w:rsidRPr="00714CDF">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714CDF">
        <w:rPr>
          <w:rFonts w:ascii="Times New Roman" w:hAnsi="Times New Roman" w:cs="Times New Roman"/>
          <w:sz w:val="24"/>
          <w:szCs w:val="24"/>
        </w:rPr>
        <w:t>Фурмановского</w:t>
      </w:r>
      <w:proofErr w:type="spellEnd"/>
      <w:r w:rsidRPr="00714CDF">
        <w:rPr>
          <w:rFonts w:ascii="Times New Roman" w:hAnsi="Times New Roman" w:cs="Times New Roman"/>
          <w:sz w:val="24"/>
          <w:szCs w:val="24"/>
        </w:rPr>
        <w:t xml:space="preserve"> муниципального района (</w:t>
      </w:r>
      <w:r w:rsidRPr="00714CDF">
        <w:rPr>
          <w:rFonts w:ascii="Times New Roman" w:hAnsi="Times New Roman" w:cs="Times New Roman"/>
          <w:sz w:val="24"/>
          <w:szCs w:val="24"/>
          <w:lang w:val="en-US"/>
        </w:rPr>
        <w:t>www</w:t>
      </w:r>
      <w:r w:rsidRPr="00714CDF">
        <w:rPr>
          <w:rFonts w:ascii="Times New Roman" w:hAnsi="Times New Roman" w:cs="Times New Roman"/>
          <w:sz w:val="24"/>
          <w:szCs w:val="24"/>
        </w:rPr>
        <w:t>.</w:t>
      </w:r>
      <w:proofErr w:type="spellStart"/>
      <w:r w:rsidRPr="00714CDF">
        <w:rPr>
          <w:rFonts w:ascii="Times New Roman" w:hAnsi="Times New Roman" w:cs="Times New Roman"/>
          <w:sz w:val="24"/>
          <w:szCs w:val="24"/>
          <w:lang w:val="en-US"/>
        </w:rPr>
        <w:t>furmanov</w:t>
      </w:r>
      <w:proofErr w:type="spellEnd"/>
      <w:r w:rsidRPr="00714CDF">
        <w:rPr>
          <w:rFonts w:ascii="Times New Roman" w:hAnsi="Times New Roman" w:cs="Times New Roman"/>
          <w:sz w:val="24"/>
          <w:szCs w:val="24"/>
        </w:rPr>
        <w:t>.</w:t>
      </w:r>
      <w:proofErr w:type="spellStart"/>
      <w:r w:rsidRPr="00714CDF">
        <w:rPr>
          <w:rFonts w:ascii="Times New Roman" w:hAnsi="Times New Roman" w:cs="Times New Roman"/>
          <w:sz w:val="24"/>
          <w:szCs w:val="24"/>
          <w:lang w:val="en-US"/>
        </w:rPr>
        <w:t>su</w:t>
      </w:r>
      <w:proofErr w:type="spellEnd"/>
      <w:r w:rsidRPr="00714CDF">
        <w:rPr>
          <w:rFonts w:ascii="Times New Roman" w:hAnsi="Times New Roman" w:cs="Times New Roman"/>
          <w:sz w:val="24"/>
          <w:szCs w:val="24"/>
        </w:rPr>
        <w:t>) в информационно-телекоммуникационной сети «Интернет».</w:t>
      </w: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Фурмановского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714CDF">
              <w:rPr>
                <w:rFonts w:ascii="Times New Roman" w:hAnsi="Times New Roman" w:cs="Times New Roman"/>
                <w:sz w:val="24"/>
                <w:szCs w:val="24"/>
              </w:rPr>
              <w:t>1</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724BE1">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CC1A4F">
              <w:rPr>
                <w:rFonts w:ascii="Times New Roman" w:hAnsi="Times New Roman" w:cs="Times New Roman"/>
                <w:sz w:val="24"/>
                <w:szCs w:val="24"/>
              </w:rPr>
              <w:t>2</w:t>
            </w:r>
            <w:r w:rsidR="00714CDF">
              <w:rPr>
                <w:rFonts w:ascii="Times New Roman" w:hAnsi="Times New Roman" w:cs="Times New Roman"/>
                <w:sz w:val="24"/>
                <w:szCs w:val="24"/>
              </w:rPr>
              <w:t>4</w:t>
            </w:r>
            <w:r w:rsidR="00CC1A4F">
              <w:rPr>
                <w:rFonts w:ascii="Times New Roman" w:hAnsi="Times New Roman" w:cs="Times New Roman"/>
                <w:sz w:val="24"/>
                <w:szCs w:val="24"/>
              </w:rPr>
              <w:t>.1</w:t>
            </w:r>
            <w:r w:rsidR="00714CDF">
              <w:rPr>
                <w:rFonts w:ascii="Times New Roman" w:hAnsi="Times New Roman" w:cs="Times New Roman"/>
                <w:sz w:val="24"/>
                <w:szCs w:val="24"/>
              </w:rPr>
              <w:t>1</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w:t>
            </w:r>
            <w:r w:rsidR="00724BE1">
              <w:rPr>
                <w:rFonts w:ascii="Times New Roman" w:hAnsi="Times New Roman" w:cs="Times New Roman"/>
                <w:sz w:val="24"/>
                <w:szCs w:val="24"/>
              </w:rPr>
              <w:t>43</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743A90" w:rsidRPr="00C63FF2" w:rsidTr="004D52B9">
        <w:trPr>
          <w:tblHeader/>
          <w:jc w:val="center"/>
        </w:trPr>
        <w:tc>
          <w:tcPr>
            <w:tcW w:w="3566" w:type="dxa"/>
            <w:vMerge w:val="restart"/>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Код </w:t>
            </w:r>
            <w:proofErr w:type="gramStart"/>
            <w:r w:rsidRPr="00C63FF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Наименование </w:t>
            </w:r>
            <w:proofErr w:type="gramStart"/>
            <w:r w:rsidRPr="00C63FF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743A90" w:rsidRPr="00C63FF2" w:rsidTr="004D52B9">
        <w:trPr>
          <w:tblHeader/>
          <w:jc w:val="center"/>
        </w:trPr>
        <w:tc>
          <w:tcPr>
            <w:tcW w:w="3566" w:type="dxa"/>
            <w:vMerge/>
            <w:tcBorders>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743A90" w:rsidRPr="00C63FF2" w:rsidRDefault="00743A90" w:rsidP="004D52B9">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14 686 918,27</w:t>
            </w:r>
          </w:p>
        </w:tc>
        <w:tc>
          <w:tcPr>
            <w:tcW w:w="1916" w:type="dxa"/>
            <w:tcBorders>
              <w:top w:val="single" w:sz="4" w:space="0" w:color="auto"/>
              <w:left w:val="single" w:sz="4" w:space="0" w:color="auto"/>
              <w:right w:val="single" w:sz="4" w:space="0" w:color="auto"/>
            </w:tcBorders>
          </w:tcPr>
          <w:p w:rsidR="00743A90" w:rsidRPr="00C63FF2" w:rsidRDefault="00724BE1" w:rsidP="004D52B9">
            <w:pPr>
              <w:spacing w:after="0"/>
              <w:jc w:val="center"/>
              <w:rPr>
                <w:rFonts w:ascii="Times New Roman" w:hAnsi="Times New Roman" w:cs="Times New Roman"/>
                <w:b/>
                <w:sz w:val="24"/>
                <w:szCs w:val="24"/>
              </w:rPr>
            </w:pPr>
            <w:r>
              <w:rPr>
                <w:rFonts w:ascii="Times New Roman" w:hAnsi="Times New Roman" w:cs="Times New Roman"/>
                <w:b/>
                <w:sz w:val="24"/>
                <w:szCs w:val="24"/>
              </w:rPr>
              <w:t>8 581 683,32</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Pr>
                <w:rFonts w:ascii="Times New Roman" w:hAnsi="Times New Roman" w:cs="Times New Roman"/>
                <w:b/>
                <w:sz w:val="24"/>
                <w:szCs w:val="24"/>
              </w:rPr>
              <w:t>2 745 797,95</w:t>
            </w:r>
          </w:p>
        </w:tc>
      </w:tr>
      <w:tr w:rsidR="00724BE1" w:rsidRPr="00C63FF2" w:rsidTr="004D52B9">
        <w:trPr>
          <w:jc w:val="center"/>
        </w:trPr>
        <w:tc>
          <w:tcPr>
            <w:tcW w:w="3566" w:type="dxa"/>
            <w:tcBorders>
              <w:top w:val="single" w:sz="4" w:space="0" w:color="auto"/>
              <w:left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24BE1" w:rsidRPr="00C63FF2" w:rsidRDefault="00724BE1" w:rsidP="004D52B9">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24BE1" w:rsidRPr="00C63FF2" w:rsidRDefault="00724BE1" w:rsidP="004D52B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14 686 918,27</w:t>
            </w:r>
          </w:p>
        </w:tc>
        <w:tc>
          <w:tcPr>
            <w:tcW w:w="1916" w:type="dxa"/>
            <w:tcBorders>
              <w:top w:val="single" w:sz="4" w:space="0" w:color="auto"/>
              <w:left w:val="single" w:sz="4" w:space="0" w:color="auto"/>
              <w:right w:val="single" w:sz="4" w:space="0" w:color="auto"/>
            </w:tcBorders>
          </w:tcPr>
          <w:p w:rsidR="00724BE1" w:rsidRPr="00C63FF2" w:rsidRDefault="00724BE1" w:rsidP="00A748DB">
            <w:pPr>
              <w:spacing w:after="0"/>
              <w:jc w:val="center"/>
              <w:rPr>
                <w:rFonts w:ascii="Times New Roman" w:hAnsi="Times New Roman" w:cs="Times New Roman"/>
                <w:b/>
                <w:sz w:val="24"/>
                <w:szCs w:val="24"/>
              </w:rPr>
            </w:pPr>
            <w:r>
              <w:rPr>
                <w:rFonts w:ascii="Times New Roman" w:hAnsi="Times New Roman" w:cs="Times New Roman"/>
                <w:b/>
                <w:sz w:val="24"/>
                <w:szCs w:val="24"/>
              </w:rPr>
              <w:t>8 581 683,32</w:t>
            </w:r>
          </w:p>
        </w:tc>
        <w:tc>
          <w:tcPr>
            <w:tcW w:w="191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b/>
                <w:sz w:val="24"/>
                <w:szCs w:val="24"/>
              </w:rPr>
            </w:pPr>
            <w:r>
              <w:rPr>
                <w:rFonts w:ascii="Times New Roman" w:hAnsi="Times New Roman" w:cs="Times New Roman"/>
                <w:b/>
                <w:sz w:val="24"/>
                <w:szCs w:val="24"/>
              </w:rPr>
              <w:t>2 745 797,95</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743A90" w:rsidRPr="00C63FF2" w:rsidRDefault="00743A90" w:rsidP="004D52B9">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743A90" w:rsidRPr="00C63FF2" w:rsidRDefault="00743A90" w:rsidP="004D52B9">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743A90" w:rsidRPr="00C63FF2" w:rsidRDefault="00743A90" w:rsidP="004D52B9">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743A90" w:rsidRPr="00C63FF2" w:rsidRDefault="00743A90" w:rsidP="004D52B9">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433 466 566,29</w:t>
            </w:r>
          </w:p>
        </w:tc>
        <w:tc>
          <w:tcPr>
            <w:tcW w:w="1916" w:type="dxa"/>
            <w:tcBorders>
              <w:top w:val="single" w:sz="4" w:space="0" w:color="auto"/>
              <w:left w:val="single" w:sz="4" w:space="0" w:color="auto"/>
              <w:right w:val="single" w:sz="4" w:space="0" w:color="auto"/>
            </w:tcBorders>
          </w:tcPr>
          <w:p w:rsidR="00743A90"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724BE1" w:rsidRPr="00C63FF2" w:rsidTr="004D52B9">
        <w:trPr>
          <w:jc w:val="center"/>
        </w:trPr>
        <w:tc>
          <w:tcPr>
            <w:tcW w:w="3566" w:type="dxa"/>
            <w:tcBorders>
              <w:top w:val="single" w:sz="4" w:space="0" w:color="auto"/>
              <w:left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724BE1" w:rsidRPr="00C63FF2" w:rsidRDefault="00724BE1" w:rsidP="004D52B9">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433 466 566,29</w:t>
            </w:r>
          </w:p>
        </w:tc>
        <w:tc>
          <w:tcPr>
            <w:tcW w:w="1916" w:type="dxa"/>
            <w:tcBorders>
              <w:top w:val="single" w:sz="4" w:space="0" w:color="auto"/>
              <w:left w:val="single" w:sz="4" w:space="0" w:color="auto"/>
              <w:right w:val="single" w:sz="4" w:space="0" w:color="auto"/>
            </w:tcBorders>
          </w:tcPr>
          <w:p w:rsidR="00724BE1" w:rsidRPr="00C63FF2" w:rsidRDefault="00724BE1" w:rsidP="00A748DB">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724BE1"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433 466 566,29</w:t>
            </w:r>
          </w:p>
        </w:tc>
        <w:tc>
          <w:tcPr>
            <w:tcW w:w="1916" w:type="dxa"/>
            <w:tcBorders>
              <w:top w:val="single" w:sz="4" w:space="0" w:color="auto"/>
              <w:left w:val="single" w:sz="4" w:space="0" w:color="auto"/>
              <w:bottom w:val="single" w:sz="4" w:space="0" w:color="auto"/>
              <w:right w:val="single" w:sz="4" w:space="0" w:color="auto"/>
            </w:tcBorders>
          </w:tcPr>
          <w:p w:rsidR="00724BE1" w:rsidRPr="00C63FF2" w:rsidRDefault="00724BE1" w:rsidP="00A748DB">
            <w:pPr>
              <w:spacing w:after="0"/>
              <w:jc w:val="center"/>
              <w:rPr>
                <w:rFonts w:ascii="Times New Roman" w:hAnsi="Times New Roman" w:cs="Times New Roman"/>
                <w:sz w:val="24"/>
                <w:szCs w:val="24"/>
              </w:rPr>
            </w:pPr>
            <w:r>
              <w:rPr>
                <w:rFonts w:ascii="Times New Roman" w:hAnsi="Times New Roman" w:cs="Times New Roman"/>
                <w:sz w:val="24"/>
                <w:szCs w:val="24"/>
              </w:rPr>
              <w:t>206 305 722,32</w:t>
            </w:r>
          </w:p>
        </w:tc>
        <w:tc>
          <w:tcPr>
            <w:tcW w:w="1916" w:type="dxa"/>
            <w:tcBorders>
              <w:top w:val="single" w:sz="4" w:space="0" w:color="auto"/>
              <w:left w:val="single" w:sz="4" w:space="0" w:color="auto"/>
              <w:bottom w:val="single" w:sz="4" w:space="0" w:color="auto"/>
              <w:right w:val="single" w:sz="4" w:space="0" w:color="auto"/>
            </w:tcBorders>
          </w:tcPr>
          <w:p w:rsidR="00724BE1" w:rsidRPr="00C63FF2" w:rsidRDefault="00724BE1" w:rsidP="004D52B9">
            <w:pPr>
              <w:spacing w:after="0"/>
              <w:jc w:val="center"/>
              <w:rPr>
                <w:rFonts w:ascii="Times New Roman" w:hAnsi="Times New Roman" w:cs="Times New Roman"/>
                <w:sz w:val="24"/>
                <w:szCs w:val="24"/>
              </w:rPr>
            </w:pPr>
            <w:r>
              <w:rPr>
                <w:rFonts w:ascii="Times New Roman" w:hAnsi="Times New Roman" w:cs="Times New Roman"/>
                <w:sz w:val="24"/>
                <w:szCs w:val="24"/>
              </w:rPr>
              <w:t>201 430 647,95</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743A90" w:rsidRPr="00C63FF2"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743A90" w:rsidRPr="00C63FF2" w:rsidTr="004D52B9">
        <w:trPr>
          <w:jc w:val="center"/>
        </w:trPr>
        <w:tc>
          <w:tcPr>
            <w:tcW w:w="3566" w:type="dxa"/>
            <w:tcBorders>
              <w:top w:val="single" w:sz="4" w:space="0" w:color="auto"/>
              <w:left w:val="single" w:sz="4" w:space="0" w:color="auto"/>
              <w:right w:val="single" w:sz="4" w:space="0" w:color="auto"/>
            </w:tcBorders>
          </w:tcPr>
          <w:p w:rsidR="00743A90" w:rsidRPr="00C63FF2" w:rsidRDefault="00743A90" w:rsidP="004D52B9">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743A90" w:rsidRPr="00C63FF2" w:rsidRDefault="00743A90" w:rsidP="004D52B9">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63FF2">
              <w:rPr>
                <w:rFonts w:ascii="Times New Roman" w:hAnsi="Times New Roman" w:cs="Times New Roman"/>
                <w:sz w:val="24"/>
                <w:szCs w:val="24"/>
              </w:rPr>
              <w:t>поселения</w:t>
            </w:r>
            <w:proofErr w:type="gramEnd"/>
            <w:r w:rsidRPr="00C63FF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743A90" w:rsidRPr="00C63FF2" w:rsidRDefault="00743A90" w:rsidP="004D52B9">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C63FF2" w:rsidRDefault="00743A90" w:rsidP="004D52B9">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4A276B" w:rsidTr="00AC4FDA">
        <w:trPr>
          <w:trHeight w:val="1380"/>
        </w:trPr>
        <w:tc>
          <w:tcPr>
            <w:tcW w:w="3983"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4A276B"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4A276B" w:rsidRDefault="00A2579A" w:rsidP="0026662E">
            <w:pPr>
              <w:spacing w:after="0" w:line="240" w:lineRule="auto"/>
              <w:jc w:val="right"/>
              <w:rPr>
                <w:rFonts w:ascii="Times New Roman" w:eastAsia="Times New Roman" w:hAnsi="Times New Roman" w:cs="Times New Roman"/>
                <w:sz w:val="24"/>
                <w:szCs w:val="24"/>
              </w:rPr>
            </w:pPr>
            <w:r w:rsidRPr="004A276B">
              <w:rPr>
                <w:rFonts w:ascii="Times New Roman" w:eastAsia="Times New Roman" w:hAnsi="Times New Roman" w:cs="Times New Roman"/>
                <w:sz w:val="24"/>
                <w:szCs w:val="24"/>
              </w:rPr>
              <w:t xml:space="preserve">Приложение </w:t>
            </w:r>
            <w:r w:rsidR="00743A90" w:rsidRPr="004A276B">
              <w:rPr>
                <w:rFonts w:ascii="Times New Roman" w:eastAsia="Times New Roman" w:hAnsi="Times New Roman" w:cs="Times New Roman"/>
                <w:sz w:val="24"/>
                <w:szCs w:val="24"/>
              </w:rPr>
              <w:t>2</w:t>
            </w:r>
            <w:r w:rsidRPr="004A276B">
              <w:rPr>
                <w:rFonts w:ascii="Times New Roman" w:eastAsia="Times New Roman" w:hAnsi="Times New Roman" w:cs="Times New Roman"/>
                <w:sz w:val="24"/>
                <w:szCs w:val="24"/>
              </w:rPr>
              <w:br/>
              <w:t xml:space="preserve">к решению Совета </w:t>
            </w:r>
            <w:r w:rsidRPr="004A276B">
              <w:rPr>
                <w:rFonts w:ascii="Times New Roman" w:eastAsia="Times New Roman" w:hAnsi="Times New Roman" w:cs="Times New Roman"/>
                <w:sz w:val="24"/>
                <w:szCs w:val="24"/>
              </w:rPr>
              <w:br/>
              <w:t>Фурмановского городского поселения</w:t>
            </w:r>
            <w:r w:rsidRPr="004A276B">
              <w:rPr>
                <w:rFonts w:ascii="Times New Roman" w:eastAsia="Times New Roman" w:hAnsi="Times New Roman" w:cs="Times New Roman"/>
                <w:sz w:val="24"/>
                <w:szCs w:val="24"/>
              </w:rPr>
              <w:br/>
              <w:t xml:space="preserve">от </w:t>
            </w:r>
            <w:r w:rsidR="004D7D11" w:rsidRPr="004A276B">
              <w:rPr>
                <w:rFonts w:ascii="Times New Roman" w:eastAsia="Times New Roman" w:hAnsi="Times New Roman" w:cs="Times New Roman"/>
                <w:sz w:val="24"/>
                <w:szCs w:val="24"/>
              </w:rPr>
              <w:t>2</w:t>
            </w:r>
            <w:r w:rsidR="00743A90" w:rsidRPr="004A276B">
              <w:rPr>
                <w:rFonts w:ascii="Times New Roman" w:eastAsia="Times New Roman" w:hAnsi="Times New Roman" w:cs="Times New Roman"/>
                <w:sz w:val="24"/>
                <w:szCs w:val="24"/>
              </w:rPr>
              <w:t>4</w:t>
            </w:r>
            <w:r w:rsidR="004D7D11" w:rsidRPr="004A276B">
              <w:rPr>
                <w:rFonts w:ascii="Times New Roman" w:eastAsia="Times New Roman" w:hAnsi="Times New Roman" w:cs="Times New Roman"/>
                <w:sz w:val="24"/>
                <w:szCs w:val="24"/>
              </w:rPr>
              <w:t>.1</w:t>
            </w:r>
            <w:r w:rsidR="00743A90" w:rsidRPr="004A276B">
              <w:rPr>
                <w:rFonts w:ascii="Times New Roman" w:eastAsia="Times New Roman" w:hAnsi="Times New Roman" w:cs="Times New Roman"/>
                <w:sz w:val="24"/>
                <w:szCs w:val="24"/>
              </w:rPr>
              <w:t>1</w:t>
            </w:r>
            <w:r w:rsidRPr="004A276B">
              <w:rPr>
                <w:rFonts w:ascii="Times New Roman" w:eastAsia="Times New Roman" w:hAnsi="Times New Roman" w:cs="Times New Roman"/>
                <w:sz w:val="24"/>
                <w:szCs w:val="24"/>
              </w:rPr>
              <w:t>.2022 №</w:t>
            </w:r>
            <w:r w:rsidR="00F370C9" w:rsidRPr="004A276B">
              <w:rPr>
                <w:rFonts w:ascii="Times New Roman" w:eastAsia="Times New Roman" w:hAnsi="Times New Roman" w:cs="Times New Roman"/>
                <w:sz w:val="24"/>
                <w:szCs w:val="24"/>
              </w:rPr>
              <w:t xml:space="preserve"> </w:t>
            </w:r>
            <w:r w:rsidR="0026662E">
              <w:rPr>
                <w:rFonts w:ascii="Times New Roman" w:eastAsia="Times New Roman" w:hAnsi="Times New Roman" w:cs="Times New Roman"/>
                <w:sz w:val="24"/>
                <w:szCs w:val="24"/>
              </w:rPr>
              <w:t>43</w:t>
            </w:r>
            <w:r w:rsidR="008808ED" w:rsidRPr="004A276B">
              <w:rPr>
                <w:rFonts w:ascii="Times New Roman" w:eastAsia="Times New Roman" w:hAnsi="Times New Roman" w:cs="Times New Roman"/>
                <w:sz w:val="24"/>
                <w:szCs w:val="24"/>
              </w:rPr>
              <w:t xml:space="preserve"> </w:t>
            </w:r>
            <w:r w:rsidRPr="004A276B">
              <w:rPr>
                <w:rFonts w:ascii="Times New Roman" w:eastAsia="Times New Roman" w:hAnsi="Times New Roman" w:cs="Times New Roman"/>
                <w:sz w:val="24"/>
                <w:szCs w:val="24"/>
              </w:rPr>
              <w:t xml:space="preserve">    </w:t>
            </w:r>
          </w:p>
        </w:tc>
      </w:tr>
      <w:tr w:rsidR="00454F0F" w:rsidRPr="004A276B" w:rsidTr="00454F0F">
        <w:trPr>
          <w:trHeight w:val="1380"/>
        </w:trPr>
        <w:tc>
          <w:tcPr>
            <w:tcW w:w="398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r w:rsidRPr="004A276B">
              <w:rPr>
                <w:rFonts w:ascii="Times New Roman" w:eastAsia="Times New Roman" w:hAnsi="Times New Roman" w:cs="Times New Roman"/>
                <w:sz w:val="24"/>
                <w:szCs w:val="24"/>
              </w:rPr>
              <w:t>Приложение 4</w:t>
            </w:r>
            <w:r w:rsidRPr="004A276B">
              <w:rPr>
                <w:rFonts w:ascii="Times New Roman" w:eastAsia="Times New Roman" w:hAnsi="Times New Roman" w:cs="Times New Roman"/>
                <w:sz w:val="24"/>
                <w:szCs w:val="24"/>
              </w:rPr>
              <w:br/>
              <w:t xml:space="preserve">к решению Совета </w:t>
            </w:r>
            <w:r w:rsidRPr="004A276B">
              <w:rPr>
                <w:rFonts w:ascii="Times New Roman" w:eastAsia="Times New Roman" w:hAnsi="Times New Roman" w:cs="Times New Roman"/>
                <w:sz w:val="24"/>
                <w:szCs w:val="24"/>
              </w:rPr>
              <w:br/>
              <w:t>Фурмановского городского поселения</w:t>
            </w:r>
            <w:r w:rsidRPr="004A276B">
              <w:rPr>
                <w:rFonts w:ascii="Times New Roman" w:eastAsia="Times New Roman" w:hAnsi="Times New Roman" w:cs="Times New Roman"/>
                <w:sz w:val="24"/>
                <w:szCs w:val="24"/>
              </w:rPr>
              <w:br/>
              <w:t xml:space="preserve">от 23.12.2021 № 53   </w:t>
            </w:r>
          </w:p>
        </w:tc>
      </w:tr>
      <w:tr w:rsidR="00454F0F" w:rsidRPr="004A276B" w:rsidTr="00454F0F">
        <w:trPr>
          <w:trHeight w:val="315"/>
        </w:trPr>
        <w:tc>
          <w:tcPr>
            <w:tcW w:w="398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4A276B"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4A276B" w:rsidRDefault="00454F0F" w:rsidP="00454F0F">
            <w:pPr>
              <w:spacing w:after="0" w:line="240" w:lineRule="auto"/>
              <w:jc w:val="right"/>
              <w:rPr>
                <w:rFonts w:ascii="Times New Roman" w:eastAsia="Times New Roman" w:hAnsi="Times New Roman" w:cs="Times New Roman"/>
                <w:sz w:val="24"/>
                <w:szCs w:val="24"/>
              </w:rPr>
            </w:pPr>
          </w:p>
        </w:tc>
      </w:tr>
      <w:tr w:rsidR="00454F0F" w:rsidRPr="004A276B" w:rsidTr="00454F0F">
        <w:trPr>
          <w:trHeight w:val="315"/>
        </w:trPr>
        <w:tc>
          <w:tcPr>
            <w:tcW w:w="14847" w:type="dxa"/>
            <w:gridSpan w:val="9"/>
            <w:tcBorders>
              <w:top w:val="nil"/>
              <w:left w:val="nil"/>
              <w:right w:val="nil"/>
            </w:tcBorders>
            <w:shd w:val="clear" w:color="auto" w:fill="auto"/>
            <w:noWrap/>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4A276B">
              <w:rPr>
                <w:rFonts w:ascii="Times New Roman" w:eastAsia="Times New Roman" w:hAnsi="Times New Roman" w:cs="Times New Roman"/>
                <w:b/>
                <w:bCs/>
                <w:sz w:val="24"/>
                <w:szCs w:val="24"/>
              </w:rPr>
              <w:t>муниципальные</w:t>
            </w:r>
            <w:r w:rsidRPr="004A276B">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4A276B">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4A276B">
              <w:rPr>
                <w:rFonts w:ascii="Times New Roman" w:eastAsia="Times New Roman" w:hAnsi="Times New Roman" w:cs="Times New Roman"/>
                <w:b/>
                <w:bCs/>
                <w:sz w:val="24"/>
                <w:szCs w:val="24"/>
              </w:rPr>
              <w:t xml:space="preserve"> на 2022 год</w:t>
            </w:r>
          </w:p>
          <w:p w:rsidR="00454F0F" w:rsidRPr="004A276B"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4A276B" w:rsidTr="00454F0F">
        <w:trPr>
          <w:trHeight w:val="630"/>
        </w:trPr>
        <w:tc>
          <w:tcPr>
            <w:tcW w:w="9654" w:type="dxa"/>
            <w:gridSpan w:val="4"/>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4A276B" w:rsidRDefault="00454F0F" w:rsidP="00454F0F">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Сумма на 2022 год, руб.</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49 318 272,53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48 525 580,06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25 032 383,05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12 068 212,02</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421 790,00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2 433 560,50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1 547 890,00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4 254 012,00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223 895,37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105 263,16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3 977 760,00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9 037 414,91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219 000,00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3 821 743,06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1 952 738,00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36 800,00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161 317,00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2 703 526,00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142 290,85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9 043 372,47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336 500,00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1 887 801,74</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5 984 176,00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779 850,00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Поэтапное доведением средней заработной </w:t>
            </w:r>
            <w:proofErr w:type="gramStart"/>
            <w:r w:rsidRPr="004A276B">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4A276B">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41 044,73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5 412 409,63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A276B">
              <w:rPr>
                <w:rFonts w:ascii="Times New Roman" w:eastAsia="Times New Roman" w:hAnsi="Times New Roman" w:cs="Times New Roman"/>
                <w:bCs/>
                <w:sz w:val="24"/>
                <w:szCs w:val="24"/>
              </w:rPr>
              <w:lastRenderedPageBreak/>
              <w:t>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5 100 312,00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312 097,63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Основное мероприятие «Показ </w:t>
            </w:r>
            <w:proofErr w:type="spellStart"/>
            <w:r w:rsidRPr="004A276B">
              <w:rPr>
                <w:rFonts w:ascii="Times New Roman" w:eastAsia="Times New Roman" w:hAnsi="Times New Roman" w:cs="Times New Roman"/>
                <w:bCs/>
                <w:sz w:val="24"/>
                <w:szCs w:val="24"/>
              </w:rPr>
              <w:t>киновидеофильмов</w:t>
            </w:r>
            <w:proofErr w:type="spellEnd"/>
            <w:r w:rsidRPr="004A276B">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792 692,47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31 377 818,00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1 377 818,00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49 248 830,53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49 248 830,53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384 802,00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24 828,00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359 974,00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359 974,00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349 974,00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47 031 075,80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109 020,00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109 020,00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109 020,00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7 553 498,40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7 553 498,40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4A276B">
              <w:rPr>
                <w:rFonts w:ascii="Times New Roman" w:eastAsia="Times New Roman" w:hAnsi="Times New Roman" w:cs="Times New Roman"/>
                <w:bCs/>
                <w:sz w:val="24"/>
                <w:szCs w:val="24"/>
              </w:rPr>
              <w:t>Северная</w:t>
            </w:r>
            <w:proofErr w:type="gramEnd"/>
            <w:r w:rsidRPr="004A276B">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7 113 455,81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4A276B">
              <w:rPr>
                <w:rFonts w:ascii="Times New Roman" w:eastAsia="Times New Roman" w:hAnsi="Times New Roman" w:cs="Times New Roman"/>
                <w:bCs/>
                <w:sz w:val="24"/>
                <w:szCs w:val="24"/>
              </w:rPr>
              <w:t>в(</w:t>
            </w:r>
            <w:proofErr w:type="gramEnd"/>
            <w:r w:rsidRPr="004A276B">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440 042,59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39 368 557,40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14 400 000,00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Финансовое обеспечение мероприятий по приобретению жилых помещений (квартир) для переселения граждан из аварийного жилищного фонда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0870100320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12 000 000,00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24 968 557,40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sidRPr="004A276B">
              <w:rPr>
                <w:rFonts w:ascii="Times New Roman" w:eastAsia="Times New Roman" w:hAnsi="Times New Roman" w:cs="Times New Roman"/>
                <w:bCs/>
                <w:sz w:val="24"/>
                <w:szCs w:val="24"/>
              </w:rPr>
              <w:lastRenderedPageBreak/>
              <w:t>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22 746 707,00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229 765,00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1 992 085,40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156 986 109,55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112 980 745,70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27 486 345,70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28 000,00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7 684 690,50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19 773 655,20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85 494 400,00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w:t>
            </w:r>
            <w:r w:rsidRPr="004A276B">
              <w:rPr>
                <w:rFonts w:ascii="Times New Roman" w:eastAsia="Times New Roman" w:hAnsi="Times New Roman" w:cs="Times New Roman"/>
                <w:bCs/>
                <w:sz w:val="24"/>
                <w:szCs w:val="24"/>
              </w:rPr>
              <w:lastRenderedPageBreak/>
              <w:t>(муниципальных)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85 494 400,00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44 005 363,85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33 234 308,33</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14 407 172,74</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14 407 172,74</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11 025 589,80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3 381 582,94</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11 025 756,00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7 201 403,79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7 201 403,79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4 212 625,19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1 590 000,00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398 778,60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599 975,80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13 989 711,08</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828 165,20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828 165,20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507 595,20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320 570,00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3 672 036,81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3 672 036,81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w:t>
            </w:r>
            <w:r w:rsidRPr="004A276B">
              <w:rPr>
                <w:rFonts w:ascii="Times New Roman" w:eastAsia="Times New Roman" w:hAnsi="Times New Roman" w:cs="Times New Roman"/>
                <w:b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125 000,00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3 547 036,81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9 064 431,16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9 064 431,16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7 043 798,55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2 015 132,61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5 500,00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425 077,91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425 077,91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140 600,00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284 477,91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2 883 446,29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130 000,00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2 753 446,29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2 753 446,29</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173 278,44</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2 570 167,85</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1 018 483,40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1 018 483,40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1 018 483,40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4 200,00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16 523,00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992 760,40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41 143 168,87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35 115 789,47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3 100 000,00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1820120940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1 800 000,00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32 015 789,47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30 015 789,47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2 000 000,00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6 027 379,40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6 027 379,40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1 268 575,20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4A276B">
              <w:rPr>
                <w:rFonts w:ascii="Times New Roman" w:eastAsia="Times New Roman" w:hAnsi="Times New Roman" w:cs="Times New Roman"/>
                <w:bCs/>
                <w:sz w:val="24"/>
                <w:szCs w:val="24"/>
              </w:rPr>
              <w:t>.О</w:t>
            </w:r>
            <w:proofErr w:type="gramEnd"/>
            <w:r w:rsidRPr="004A276B">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1 178 117,00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1 373 870,40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1 113 111,60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1 093 705,20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6 830 539,91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6 830 539,91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1 350 000,00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31 136,96</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399 718,80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75 120,00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140 000,00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275 000,00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55 000,00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150 000,00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1 500,00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proofErr w:type="gramStart"/>
            <w:r w:rsidRPr="004A276B">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4A276B">
              <w:rPr>
                <w:rFonts w:ascii="Times New Roman" w:eastAsia="Times New Roman" w:hAnsi="Times New Roman" w:cs="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A276B">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4A276B">
              <w:rPr>
                <w:rFonts w:ascii="Times New Roman" w:eastAsia="Times New Roman" w:hAnsi="Times New Roman" w:cs="Times New Roman"/>
                <w:bCs/>
                <w:sz w:val="24"/>
                <w:szCs w:val="24"/>
              </w:rPr>
              <w:t>дств в п</w:t>
            </w:r>
            <w:proofErr w:type="gramEnd"/>
            <w:r w:rsidRPr="004A276B">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725 898,37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98 565,00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2 499 768,97</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30 000,00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74 147,60</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873 684,21</w:t>
            </w:r>
          </w:p>
        </w:tc>
      </w:tr>
      <w:tr w:rsidR="004A276B" w:rsidRPr="004A276B" w:rsidTr="004A276B">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A276B" w:rsidRPr="004A276B" w:rsidRDefault="004A276B" w:rsidP="004A276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433 446 566,29</w:t>
            </w:r>
          </w:p>
        </w:tc>
      </w:tr>
    </w:tbl>
    <w:p w:rsidR="00A8236F" w:rsidRDefault="00A8236F">
      <w:pPr>
        <w:pStyle w:val="a5"/>
        <w:rPr>
          <w:b/>
          <w:lang w:eastAsia="ar-SA"/>
        </w:rPr>
      </w:pPr>
    </w:p>
    <w:p w:rsidR="00A8236F" w:rsidRDefault="00A8236F">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8917A1" w:rsidRDefault="008917A1">
      <w:pPr>
        <w:pStyle w:val="a5"/>
        <w:rPr>
          <w:b/>
          <w:lang w:eastAsia="ar-SA"/>
        </w:rPr>
      </w:pPr>
    </w:p>
    <w:p w:rsidR="008917A1" w:rsidRDefault="008917A1">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jc w:val="right"/>
        <w:rPr>
          <w:b/>
          <w:lang w:eastAsia="ar-SA"/>
        </w:rPr>
      </w:pPr>
      <w:r w:rsidRPr="00C63FF2">
        <w:t xml:space="preserve">Приложение </w:t>
      </w:r>
      <w:r w:rsidR="0026662E">
        <w:t>3</w:t>
      </w:r>
      <w:r w:rsidRPr="00C63FF2">
        <w:br/>
        <w:t xml:space="preserve">к решению Совета </w:t>
      </w:r>
      <w:r w:rsidRPr="00C63FF2">
        <w:br/>
        <w:t>Фурмано</w:t>
      </w:r>
      <w:r w:rsidR="00376C05">
        <w:t>вского городского поселения</w:t>
      </w:r>
      <w:r w:rsidR="00376C05">
        <w:br/>
        <w:t xml:space="preserve">от </w:t>
      </w:r>
      <w:r w:rsidR="008917A1">
        <w:t>2</w:t>
      </w:r>
      <w:r w:rsidR="00E652B5">
        <w:t>4</w:t>
      </w:r>
      <w:r w:rsidRPr="00C63FF2">
        <w:t>.</w:t>
      </w:r>
      <w:r w:rsidR="008917A1">
        <w:t>1</w:t>
      </w:r>
      <w:r w:rsidR="00E652B5">
        <w:t>1</w:t>
      </w:r>
      <w:r w:rsidRPr="00C63FF2">
        <w:t xml:space="preserve">.2022 № </w:t>
      </w:r>
      <w:r w:rsidR="0026662E">
        <w:t>43</w:t>
      </w:r>
      <w:r w:rsidRPr="00C63FF2">
        <w:t xml:space="preserve">    </w:t>
      </w:r>
    </w:p>
    <w:p w:rsidR="00A8236F" w:rsidRPr="00C63FF2" w:rsidRDefault="00A8236F" w:rsidP="00A8236F">
      <w:pPr>
        <w:pStyle w:val="a5"/>
        <w:jc w:val="right"/>
        <w:rPr>
          <w:b/>
          <w:lang w:eastAsia="ar-SA"/>
        </w:rPr>
      </w:pP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796"/>
        <w:gridCol w:w="1074"/>
        <w:gridCol w:w="586"/>
        <w:gridCol w:w="41"/>
        <w:gridCol w:w="953"/>
        <w:gridCol w:w="464"/>
        <w:gridCol w:w="22"/>
        <w:gridCol w:w="713"/>
        <w:gridCol w:w="1250"/>
        <w:gridCol w:w="1446"/>
        <w:gridCol w:w="399"/>
      </w:tblGrid>
      <w:tr w:rsidR="00A8236F" w:rsidRPr="006B3F40" w:rsidTr="0088799A">
        <w:trPr>
          <w:gridBefore w:val="1"/>
          <w:wBefore w:w="15" w:type="dxa"/>
          <w:trHeight w:val="1833"/>
        </w:trPr>
        <w:tc>
          <w:tcPr>
            <w:tcW w:w="7796" w:type="dxa"/>
            <w:tcBorders>
              <w:top w:val="nil"/>
              <w:left w:val="nil"/>
              <w:bottom w:val="nil"/>
              <w:right w:val="nil"/>
            </w:tcBorders>
            <w:shd w:val="clear" w:color="auto" w:fill="auto"/>
            <w:noWrap/>
            <w:vAlign w:val="bottom"/>
            <w:hideMark/>
          </w:tcPr>
          <w:p w:rsidR="00A8236F" w:rsidRPr="006B3F40" w:rsidRDefault="00A8236F" w:rsidP="00A8236F">
            <w:pPr>
              <w:spacing w:after="0" w:line="240" w:lineRule="auto"/>
              <w:jc w:val="right"/>
              <w:rPr>
                <w:rFonts w:eastAsia="Times New Roman"/>
              </w:rPr>
            </w:pPr>
          </w:p>
        </w:tc>
        <w:tc>
          <w:tcPr>
            <w:tcW w:w="6948" w:type="dxa"/>
            <w:gridSpan w:val="10"/>
            <w:tcBorders>
              <w:top w:val="nil"/>
              <w:left w:val="nil"/>
              <w:bottom w:val="nil"/>
              <w:right w:val="nil"/>
            </w:tcBorders>
            <w:shd w:val="clear" w:color="auto" w:fill="auto"/>
            <w:vAlign w:val="center"/>
            <w:hideMark/>
          </w:tcPr>
          <w:p w:rsidR="00A8236F" w:rsidRPr="006B3F40" w:rsidRDefault="00A8236F" w:rsidP="00A8236F">
            <w:pPr>
              <w:spacing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Приложение 5</w:t>
            </w:r>
            <w:r w:rsidRPr="006B3F40">
              <w:rPr>
                <w:rFonts w:ascii="Times New Roman" w:eastAsia="Times New Roman" w:hAnsi="Times New Roman"/>
                <w:sz w:val="24"/>
                <w:szCs w:val="24"/>
              </w:rPr>
              <w:br/>
              <w:t xml:space="preserve">к решению Совета </w:t>
            </w:r>
            <w:r w:rsidRPr="006B3F40">
              <w:rPr>
                <w:rFonts w:ascii="Times New Roman" w:eastAsia="Times New Roman" w:hAnsi="Times New Roman"/>
                <w:sz w:val="24"/>
                <w:szCs w:val="24"/>
              </w:rPr>
              <w:br/>
              <w:t>Фурмановского городского поселения</w:t>
            </w:r>
            <w:r w:rsidRPr="006B3F40">
              <w:rPr>
                <w:rFonts w:ascii="Times New Roman" w:eastAsia="Times New Roman" w:hAnsi="Times New Roman"/>
                <w:sz w:val="24"/>
                <w:szCs w:val="24"/>
              </w:rPr>
              <w:br/>
              <w:t>от 23.12.2021 № 53</w:t>
            </w:r>
          </w:p>
          <w:p w:rsidR="00A8236F" w:rsidRPr="006B3F40" w:rsidRDefault="00A8236F" w:rsidP="00A8236F">
            <w:pPr>
              <w:spacing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 xml:space="preserve">   </w:t>
            </w:r>
          </w:p>
        </w:tc>
      </w:tr>
      <w:tr w:rsidR="00A8236F" w:rsidRPr="006B3F40" w:rsidTr="0088799A">
        <w:trPr>
          <w:gridBefore w:val="1"/>
          <w:wBefore w:w="15" w:type="dxa"/>
          <w:trHeight w:val="315"/>
        </w:trPr>
        <w:tc>
          <w:tcPr>
            <w:tcW w:w="7796" w:type="dxa"/>
            <w:tcBorders>
              <w:top w:val="nil"/>
              <w:left w:val="nil"/>
              <w:bottom w:val="nil"/>
              <w:right w:val="nil"/>
            </w:tcBorders>
            <w:shd w:val="clear" w:color="auto" w:fill="auto"/>
            <w:noWrap/>
            <w:vAlign w:val="bottom"/>
            <w:hideMark/>
          </w:tcPr>
          <w:p w:rsidR="00A8236F" w:rsidRPr="006B3F40" w:rsidRDefault="00A8236F" w:rsidP="00A8236F">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1580" w:type="dxa"/>
            <w:gridSpan w:val="3"/>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1199" w:type="dxa"/>
            <w:gridSpan w:val="3"/>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399" w:type="dxa"/>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r>
      <w:tr w:rsidR="00A8236F" w:rsidRPr="006B3F40" w:rsidTr="0088799A">
        <w:trPr>
          <w:gridBefore w:val="1"/>
          <w:wBefore w:w="15" w:type="dxa"/>
          <w:trHeight w:val="315"/>
        </w:trPr>
        <w:tc>
          <w:tcPr>
            <w:tcW w:w="14744" w:type="dxa"/>
            <w:gridSpan w:val="11"/>
            <w:tcBorders>
              <w:top w:val="nil"/>
              <w:left w:val="nil"/>
              <w:right w:val="nil"/>
            </w:tcBorders>
            <w:shd w:val="clear" w:color="auto" w:fill="auto"/>
            <w:noWrap/>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6B3F40">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6B3F40">
              <w:rPr>
                <w:rFonts w:ascii="Times New Roman" w:eastAsia="Times New Roman" w:hAnsi="Times New Roman"/>
                <w:b/>
                <w:bCs/>
                <w:sz w:val="24"/>
                <w:szCs w:val="24"/>
              </w:rPr>
              <w:t xml:space="preserve"> на плановый период 2023 и 2024 годов</w:t>
            </w:r>
          </w:p>
          <w:p w:rsidR="00A8236F" w:rsidRPr="006B3F40" w:rsidRDefault="00A8236F" w:rsidP="00A8236F">
            <w:pPr>
              <w:spacing w:after="0" w:line="240" w:lineRule="auto"/>
              <w:jc w:val="center"/>
              <w:rPr>
                <w:rFonts w:ascii="Times New Roman" w:eastAsia="Times New Roman" w:hAnsi="Times New Roman"/>
                <w:b/>
                <w:bCs/>
                <w:sz w:val="24"/>
                <w:szCs w:val="24"/>
              </w:rPr>
            </w:pPr>
          </w:p>
        </w:tc>
      </w:tr>
      <w:tr w:rsidR="00A8236F" w:rsidRPr="006B3F40" w:rsidTr="0088799A">
        <w:trPr>
          <w:trHeight w:val="630"/>
        </w:trPr>
        <w:tc>
          <w:tcPr>
            <w:tcW w:w="7811" w:type="dxa"/>
            <w:gridSpan w:val="2"/>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Целевая статья</w:t>
            </w:r>
          </w:p>
        </w:tc>
        <w:tc>
          <w:tcPr>
            <w:tcW w:w="1480" w:type="dxa"/>
            <w:gridSpan w:val="4"/>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Вид расхода</w:t>
            </w:r>
          </w:p>
        </w:tc>
        <w:tc>
          <w:tcPr>
            <w:tcW w:w="1963" w:type="dxa"/>
            <w:gridSpan w:val="2"/>
            <w:shd w:val="clear" w:color="auto" w:fill="auto"/>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2023 год, руб.</w:t>
            </w:r>
          </w:p>
        </w:tc>
        <w:tc>
          <w:tcPr>
            <w:tcW w:w="1845" w:type="dxa"/>
            <w:gridSpan w:val="2"/>
            <w:shd w:val="clear" w:color="auto" w:fill="auto"/>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2024 год, руб.</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0200000000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36 390 521,62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26 756 297,00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35 565 167,62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25 947 061,25</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17 208 821,99</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11 967 624,65</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0220100020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13 937 986,99</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11 967 624,65</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289 300,00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914 665,00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proofErr w:type="gramStart"/>
            <w:r w:rsidRPr="006B3F40">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0220100070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2 066 870,00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8 473 687,00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5 921 837,97</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6 592 828,00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5 777 473,97</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1 659 212,00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35 400,00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02202L5191</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146 247,00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144 364,00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4 117 358,63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0220300080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0220300080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1 026 960,00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0220300190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5 765 300,00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0220400090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0220400090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390 100,00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xml:space="preserve">Основное мероприятие «Показ </w:t>
            </w:r>
            <w:proofErr w:type="spellStart"/>
            <w:r w:rsidRPr="006B3F40">
              <w:rPr>
                <w:rFonts w:ascii="Times New Roman" w:eastAsia="Times New Roman" w:hAnsi="Times New Roman"/>
                <w:bCs/>
                <w:sz w:val="24"/>
                <w:szCs w:val="24"/>
              </w:rPr>
              <w:t>киновидеофильмов</w:t>
            </w:r>
            <w:proofErr w:type="spellEnd"/>
            <w:r w:rsidRPr="006B3F40">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0230100130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0400000000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19 046 945,61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25 619 161,98</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04101000000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0410125010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0420125020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6B3F40">
              <w:rPr>
                <w:rFonts w:ascii="Times New Roman" w:eastAsia="Times New Roman" w:hAnsi="Times New Roman"/>
                <w:bCs/>
                <w:sz w:val="24"/>
                <w:szCs w:val="24"/>
              </w:rPr>
              <w:t>умерших</w:t>
            </w:r>
            <w:proofErr w:type="gramEnd"/>
            <w:r w:rsidRPr="006B3F40">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0440125030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0500000000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37 824 374,28</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0510200000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0510200300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0700000000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323 350,00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0730120300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313 350,00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313 350,00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0730120300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10 000,00</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0800000000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0850120530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7C68BD"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7C68BD" w:rsidRDefault="006B3F40" w:rsidP="006B3F40">
            <w:pPr>
              <w:spacing w:after="0" w:line="240" w:lineRule="auto"/>
              <w:jc w:val="center"/>
              <w:rPr>
                <w:rFonts w:ascii="Times New Roman" w:eastAsia="Times New Roman" w:hAnsi="Times New Roman" w:cs="Times New Roman"/>
                <w:b/>
                <w:bCs/>
                <w:sz w:val="24"/>
                <w:szCs w:val="24"/>
              </w:rPr>
            </w:pPr>
            <w:r w:rsidRPr="007C68BD">
              <w:rPr>
                <w:rFonts w:ascii="Times New Roman" w:eastAsia="Times New Roman" w:hAnsi="Times New Roman" w:cs="Times New Roman"/>
                <w:b/>
                <w:bCs/>
                <w:sz w:val="24"/>
                <w:szCs w:val="24"/>
              </w:rPr>
              <w:lastRenderedPageBreak/>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7C68BD" w:rsidRDefault="006B3F40" w:rsidP="006B3F40">
            <w:pPr>
              <w:spacing w:after="0" w:line="240" w:lineRule="auto"/>
              <w:jc w:val="center"/>
              <w:rPr>
                <w:rFonts w:ascii="Times New Roman" w:eastAsia="Times New Roman" w:hAnsi="Times New Roman" w:cs="Times New Roman"/>
                <w:b/>
                <w:bCs/>
                <w:sz w:val="24"/>
                <w:szCs w:val="24"/>
              </w:rPr>
            </w:pPr>
            <w:r w:rsidRPr="007C68BD">
              <w:rPr>
                <w:rFonts w:ascii="Times New Roman" w:eastAsia="Times New Roman" w:hAnsi="Times New Roman" w:cs="Times New Roman"/>
                <w:b/>
                <w:bCs/>
                <w:sz w:val="24"/>
                <w:szCs w:val="24"/>
              </w:rPr>
              <w:t>0900000000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7C68BD" w:rsidRDefault="006B3F40" w:rsidP="006B3F40">
            <w:pPr>
              <w:spacing w:after="0" w:line="240" w:lineRule="auto"/>
              <w:jc w:val="center"/>
              <w:rPr>
                <w:rFonts w:ascii="Times New Roman" w:eastAsia="Times New Roman" w:hAnsi="Times New Roman" w:cs="Times New Roman"/>
                <w:b/>
                <w:bCs/>
                <w:sz w:val="24"/>
                <w:szCs w:val="24"/>
              </w:rPr>
            </w:pPr>
            <w:r w:rsidRPr="007C68BD">
              <w:rPr>
                <w:rFonts w:ascii="Times New Roman" w:eastAsia="Times New Roman" w:hAnsi="Times New Roman" w:cs="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7C68BD" w:rsidRDefault="006B3F40" w:rsidP="006B3F40">
            <w:pPr>
              <w:spacing w:after="0" w:line="240" w:lineRule="auto"/>
              <w:jc w:val="center"/>
              <w:rPr>
                <w:rFonts w:ascii="Times New Roman" w:eastAsia="Times New Roman" w:hAnsi="Times New Roman" w:cs="Times New Roman"/>
                <w:b/>
                <w:bCs/>
                <w:sz w:val="24"/>
                <w:szCs w:val="24"/>
              </w:rPr>
            </w:pPr>
            <w:r w:rsidRPr="007C68BD">
              <w:rPr>
                <w:rFonts w:ascii="Times New Roman" w:eastAsia="Times New Roman" w:hAnsi="Times New Roman" w:cs="Times New Roman"/>
                <w:b/>
                <w:bCs/>
                <w:sz w:val="24"/>
                <w:szCs w:val="24"/>
              </w:rPr>
              <w:t>38 707 596,16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7C68BD" w:rsidRDefault="006B3F40" w:rsidP="006B3F40">
            <w:pPr>
              <w:spacing w:after="0" w:line="240" w:lineRule="auto"/>
              <w:jc w:val="center"/>
              <w:rPr>
                <w:rFonts w:ascii="Times New Roman" w:eastAsia="Times New Roman" w:hAnsi="Times New Roman" w:cs="Times New Roman"/>
                <w:b/>
                <w:bCs/>
                <w:sz w:val="24"/>
                <w:szCs w:val="24"/>
              </w:rPr>
            </w:pPr>
            <w:r w:rsidRPr="007C68BD">
              <w:rPr>
                <w:rFonts w:ascii="Times New Roman" w:eastAsia="Times New Roman" w:hAnsi="Times New Roman" w:cs="Times New Roman"/>
                <w:b/>
                <w:bCs/>
                <w:sz w:val="24"/>
                <w:szCs w:val="24"/>
              </w:rPr>
              <w:t>32 832 303,51</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Подпрограмма «Ремонт автомобильных дорог»</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0910000000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3 631 578,95</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2 631 578,95</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Основное мероприятие «Ремонт улично-дорожной сети»</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0910100000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2 631 578,95</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2 631 578,95</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7811" w:type="dxa"/>
            <w:gridSpan w:val="2"/>
            <w:tcBorders>
              <w:top w:val="nil"/>
              <w:left w:val="single" w:sz="4" w:space="0" w:color="auto"/>
              <w:bottom w:val="single" w:sz="4" w:space="0" w:color="auto"/>
              <w:right w:val="single" w:sz="4" w:space="0" w:color="auto"/>
            </w:tcBorders>
            <w:shd w:val="clear" w:color="auto" w:fill="auto"/>
            <w:hideMark/>
          </w:tcPr>
          <w:p w:rsidR="004D52B9" w:rsidRPr="007C68BD" w:rsidRDefault="004D52B9">
            <w:pPr>
              <w:rPr>
                <w:rFonts w:ascii="Times New Roman" w:hAnsi="Times New Roman" w:cs="Times New Roman"/>
                <w:sz w:val="24"/>
                <w:szCs w:val="24"/>
              </w:rPr>
            </w:pPr>
            <w:proofErr w:type="gramStart"/>
            <w:r w:rsidRPr="007C68BD">
              <w:rPr>
                <w:rFonts w:ascii="Times New Roman" w:hAnsi="Times New Roman" w:cs="Times New Roman"/>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09101S0510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2 631 578,95</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2 631 578,95</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Региональный проект «Региональная и местная дорожная сеть»</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091R100000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1 000 000,00</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0,00</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7811" w:type="dxa"/>
            <w:gridSpan w:val="2"/>
            <w:tcBorders>
              <w:top w:val="nil"/>
              <w:left w:val="single" w:sz="4" w:space="0" w:color="auto"/>
              <w:bottom w:val="single" w:sz="4" w:space="0" w:color="auto"/>
              <w:right w:val="single" w:sz="4" w:space="0" w:color="auto"/>
            </w:tcBorders>
            <w:shd w:val="clear" w:color="auto" w:fill="auto"/>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091R153940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1 000 000,00</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0,00</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Подпрограмма «Организация функционирования автомобильных дорог общего пользования»</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0920000000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39 910 745,32</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30 200 724,56</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Основное мероприятие «Содержание дорог»</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0920100000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39 910 745,32</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30 200 724,56</w:t>
            </w:r>
          </w:p>
        </w:tc>
      </w:tr>
      <w:tr w:rsidR="004D52B9" w:rsidTr="00887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811" w:type="dxa"/>
            <w:gridSpan w:val="2"/>
            <w:tcBorders>
              <w:top w:val="nil"/>
              <w:left w:val="single" w:sz="4" w:space="0" w:color="auto"/>
              <w:bottom w:val="single" w:sz="4" w:space="0" w:color="auto"/>
              <w:right w:val="single" w:sz="4" w:space="0" w:color="auto"/>
            </w:tcBorders>
            <w:shd w:val="clear" w:color="auto" w:fill="auto"/>
            <w:vAlign w:val="center"/>
            <w:hideMark/>
          </w:tcPr>
          <w:p w:rsidR="004D52B9" w:rsidRPr="007C68BD" w:rsidRDefault="004D52B9">
            <w:pPr>
              <w:rPr>
                <w:rFonts w:ascii="Times New Roman" w:hAnsi="Times New Roman" w:cs="Times New Roman"/>
                <w:sz w:val="24"/>
                <w:szCs w:val="24"/>
              </w:rPr>
            </w:pPr>
            <w:r w:rsidRPr="007C68BD">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0920120420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200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39 910 745,32</w:t>
            </w:r>
          </w:p>
        </w:tc>
        <w:tc>
          <w:tcPr>
            <w:tcW w:w="1845" w:type="dxa"/>
            <w:gridSpan w:val="2"/>
            <w:tcBorders>
              <w:top w:val="nil"/>
              <w:left w:val="nil"/>
              <w:bottom w:val="single" w:sz="4" w:space="0" w:color="auto"/>
              <w:right w:val="single" w:sz="4" w:space="0" w:color="auto"/>
            </w:tcBorders>
            <w:shd w:val="clear" w:color="auto" w:fill="auto"/>
            <w:noWrap/>
            <w:vAlign w:val="center"/>
            <w:hideMark/>
          </w:tcPr>
          <w:p w:rsidR="004D52B9" w:rsidRPr="007C68BD" w:rsidRDefault="004D52B9">
            <w:pPr>
              <w:jc w:val="center"/>
              <w:rPr>
                <w:rFonts w:ascii="Times New Roman" w:hAnsi="Times New Roman" w:cs="Times New Roman"/>
                <w:sz w:val="24"/>
                <w:szCs w:val="24"/>
              </w:rPr>
            </w:pPr>
            <w:r w:rsidRPr="007C68BD">
              <w:rPr>
                <w:rFonts w:ascii="Times New Roman" w:hAnsi="Times New Roman" w:cs="Times New Roman"/>
                <w:sz w:val="24"/>
                <w:szCs w:val="24"/>
              </w:rPr>
              <w:t>30 200 724,56</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500 000,00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1010100000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1010125140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1300000000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43 815 590,00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44 531 590,00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1310120030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12 890 760,00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12 890 760,00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1310120040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8 339 282,00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8 339 282,00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1320120230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10 146 500,00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10 862 500,00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10 146 500,00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10 862 500,00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6 396 500,00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6 396 500,00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1330120070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1 100 000,00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1330120080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1 716 000,00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1350120210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1400000000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13 133 485,88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16 815 503,78</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1 052 353,96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1 052 353,96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1410100100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392 353,96</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1410100150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2 225 010,00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3 810 000,00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2 225 010,00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3 810 000,00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1420100110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1420100110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1 975 010,00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3 460 000,00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9 516 121,92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11 288 349,82</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9 516 121,92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11 288 349,82</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6 785 472,15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7 057 243,00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2 725 149,77</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4 225 606,82</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5 500,00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664 800,00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664 800,00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1440100160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1440100160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414 800,00</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lastRenderedPageBreak/>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1500000000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2 149 900,00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2 149 900,00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1510120390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1510120400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1520120190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140 400,00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140 400,00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1520120200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1 709 500,00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1 709 500,00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1520120440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20 000,00</w:t>
            </w:r>
          </w:p>
        </w:tc>
      </w:tr>
      <w:tr w:rsidR="006B3F40"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1600000000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25 723,00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4 200,00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16 523,00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16 523,00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1610120630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
                <w:bCs/>
                <w:sz w:val="24"/>
                <w:szCs w:val="24"/>
              </w:rPr>
            </w:pPr>
            <w:r w:rsidRPr="004A276B">
              <w:rPr>
                <w:rFonts w:ascii="Times New Roman" w:eastAsia="Times New Roman" w:hAnsi="Times New Roman" w:cs="Times New Roman"/>
                <w:b/>
                <w:bCs/>
                <w:sz w:val="24"/>
                <w:szCs w:val="24"/>
              </w:rPr>
              <w:t>1800000000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26662E" w:rsidRDefault="0026662E" w:rsidP="00A748DB">
            <w:pPr>
              <w:spacing w:after="0" w:line="240" w:lineRule="auto"/>
              <w:jc w:val="center"/>
              <w:rPr>
                <w:rFonts w:ascii="Times New Roman" w:eastAsia="Times New Roman" w:hAnsi="Times New Roman" w:cs="Times New Roman"/>
                <w:b/>
                <w:bCs/>
                <w:sz w:val="24"/>
                <w:szCs w:val="24"/>
              </w:rPr>
            </w:pPr>
            <w:r w:rsidRPr="0026662E">
              <w:rPr>
                <w:rFonts w:ascii="Times New Roman" w:eastAsia="Times New Roman" w:hAnsi="Times New Roman" w:cs="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26662E" w:rsidRDefault="0026662E" w:rsidP="00A748DB">
            <w:pPr>
              <w:spacing w:after="0" w:line="240" w:lineRule="auto"/>
              <w:jc w:val="center"/>
              <w:rPr>
                <w:rFonts w:ascii="Times New Roman" w:eastAsia="Times New Roman" w:hAnsi="Times New Roman"/>
                <w:b/>
                <w:bCs/>
                <w:sz w:val="24"/>
                <w:szCs w:val="24"/>
              </w:rPr>
            </w:pPr>
            <w:r w:rsidRPr="0026662E">
              <w:rPr>
                <w:rFonts w:ascii="Times New Roman" w:eastAsia="Times New Roman" w:hAnsi="Times New Roman"/>
                <w:b/>
                <w:bCs/>
                <w:sz w:val="24"/>
                <w:szCs w:val="24"/>
              </w:rPr>
              <w:t>1 063,26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26662E" w:rsidRDefault="0026662E" w:rsidP="006B3F40">
            <w:pPr>
              <w:spacing w:after="0" w:line="240" w:lineRule="auto"/>
              <w:jc w:val="center"/>
              <w:rPr>
                <w:rFonts w:ascii="Times New Roman" w:eastAsia="Times New Roman" w:hAnsi="Times New Roman"/>
                <w:b/>
                <w:bCs/>
                <w:sz w:val="24"/>
                <w:szCs w:val="24"/>
              </w:rPr>
            </w:pPr>
            <w:r w:rsidRPr="0026662E">
              <w:rPr>
                <w:rFonts w:ascii="Times New Roman" w:eastAsia="Times New Roman" w:hAnsi="Times New Roman"/>
                <w:b/>
                <w:bCs/>
                <w:sz w:val="24"/>
                <w:szCs w:val="24"/>
              </w:rPr>
              <w:t>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A748D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1 063,26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A748D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1 063,26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182F255550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A276B" w:rsidRDefault="0026662E" w:rsidP="00A748DB">
            <w:pPr>
              <w:spacing w:after="0" w:line="240" w:lineRule="auto"/>
              <w:jc w:val="center"/>
              <w:rPr>
                <w:rFonts w:ascii="Times New Roman" w:eastAsia="Times New Roman" w:hAnsi="Times New Roman" w:cs="Times New Roman"/>
                <w:bCs/>
                <w:sz w:val="24"/>
                <w:szCs w:val="24"/>
              </w:rPr>
            </w:pPr>
            <w:r w:rsidRPr="004A276B">
              <w:rPr>
                <w:rFonts w:ascii="Times New Roman" w:eastAsia="Times New Roman" w:hAnsi="Times New Roman" w:cs="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1 063,26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26662E" w:rsidRPr="004C30B4"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4000000000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3 952 444,40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3 952 444,40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4090000000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3 952 444,40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3 952 444,40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4090020310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4090020330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4090020540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240 000,00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4090020730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275 000,00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275 000,00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4090020930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125 000,00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4090061010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1 000,00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4090090060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82 137,50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82 137,50</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4090090070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2 496 789,64</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2 496 789,64</w:t>
            </w:r>
          </w:p>
        </w:tc>
      </w:tr>
      <w:tr w:rsidR="0026662E" w:rsidRPr="006B3F40" w:rsidTr="0088799A">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4090090130</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32 517,26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6B3F40" w:rsidRDefault="0026662E"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32 517,26</w:t>
            </w:r>
          </w:p>
        </w:tc>
      </w:tr>
      <w:tr w:rsidR="0026662E" w:rsidRPr="004C30B4" w:rsidTr="005B7E1E">
        <w:trPr>
          <w:trHeight w:val="303"/>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88799A" w:rsidRDefault="0026662E" w:rsidP="0088799A">
            <w:pPr>
              <w:jc w:val="center"/>
              <w:rPr>
                <w:rFonts w:ascii="Times New Roman" w:hAnsi="Times New Roman" w:cs="Times New Roman"/>
                <w:b/>
                <w:bCs/>
                <w:sz w:val="24"/>
                <w:szCs w:val="24"/>
              </w:rPr>
            </w:pPr>
            <w:r>
              <w:rPr>
                <w:rFonts w:ascii="Times New Roman" w:hAnsi="Times New Roman" w:cs="Times New Roman"/>
                <w:b/>
                <w:bCs/>
                <w:sz w:val="24"/>
                <w:szCs w:val="24"/>
              </w:rPr>
              <w:t>201305 722,32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4C30B4" w:rsidRDefault="0026662E"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191 430 647,95</w:t>
            </w:r>
          </w:p>
        </w:tc>
      </w:tr>
    </w:tbl>
    <w:p w:rsidR="00A8236F" w:rsidRPr="00C63FF2" w:rsidRDefault="00A8236F" w:rsidP="00A8236F">
      <w:pPr>
        <w:pStyle w:val="a5"/>
        <w:rPr>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8D36FE"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8D36FE" w:rsidRDefault="00A8236F" w:rsidP="00A8236F">
            <w:pPr>
              <w:spacing w:after="0" w:line="240" w:lineRule="auto"/>
              <w:jc w:val="right"/>
              <w:rPr>
                <w:rFonts w:ascii="Times New Roman" w:eastAsia="Times New Roman" w:hAnsi="Times New Roman" w:cs="Times New Roman"/>
                <w:sz w:val="24"/>
                <w:szCs w:val="24"/>
              </w:rPr>
            </w:pPr>
          </w:p>
          <w:p w:rsidR="00A8236F" w:rsidRPr="008D36FE" w:rsidRDefault="00A8236F" w:rsidP="0026662E">
            <w:pPr>
              <w:spacing w:after="0" w:line="240" w:lineRule="auto"/>
              <w:jc w:val="right"/>
              <w:rPr>
                <w:rFonts w:ascii="Times New Roman" w:eastAsia="Times New Roman" w:hAnsi="Times New Roman" w:cs="Times New Roman"/>
                <w:sz w:val="24"/>
                <w:szCs w:val="24"/>
              </w:rPr>
            </w:pPr>
            <w:r w:rsidRPr="008D36FE">
              <w:rPr>
                <w:rFonts w:ascii="Times New Roman" w:eastAsia="Times New Roman" w:hAnsi="Times New Roman" w:cs="Times New Roman"/>
                <w:sz w:val="24"/>
                <w:szCs w:val="24"/>
              </w:rPr>
              <w:t xml:space="preserve">Приложение </w:t>
            </w:r>
            <w:r w:rsidR="005B7E1E" w:rsidRPr="008D36FE">
              <w:rPr>
                <w:rFonts w:ascii="Times New Roman" w:eastAsia="Times New Roman" w:hAnsi="Times New Roman" w:cs="Times New Roman"/>
                <w:sz w:val="24"/>
                <w:szCs w:val="24"/>
              </w:rPr>
              <w:t>4</w:t>
            </w:r>
            <w:r w:rsidRPr="008D36FE">
              <w:rPr>
                <w:rFonts w:ascii="Times New Roman" w:eastAsia="Times New Roman" w:hAnsi="Times New Roman" w:cs="Times New Roman"/>
                <w:sz w:val="24"/>
                <w:szCs w:val="24"/>
              </w:rPr>
              <w:br/>
              <w:t xml:space="preserve">к решению Совета </w:t>
            </w:r>
            <w:r w:rsidRPr="008D36FE">
              <w:rPr>
                <w:rFonts w:ascii="Times New Roman" w:eastAsia="Times New Roman" w:hAnsi="Times New Roman" w:cs="Times New Roman"/>
                <w:sz w:val="24"/>
                <w:szCs w:val="24"/>
              </w:rPr>
              <w:br/>
              <w:t>Фурмановского городского поселения</w:t>
            </w:r>
            <w:r w:rsidRPr="008D36FE">
              <w:rPr>
                <w:rFonts w:ascii="Times New Roman" w:eastAsia="Times New Roman" w:hAnsi="Times New Roman" w:cs="Times New Roman"/>
                <w:sz w:val="24"/>
                <w:szCs w:val="24"/>
              </w:rPr>
              <w:br/>
              <w:t xml:space="preserve">от </w:t>
            </w:r>
            <w:r w:rsidR="0059449B" w:rsidRPr="008D36FE">
              <w:rPr>
                <w:rFonts w:ascii="Times New Roman" w:eastAsia="Times New Roman" w:hAnsi="Times New Roman" w:cs="Times New Roman"/>
                <w:sz w:val="24"/>
                <w:szCs w:val="24"/>
              </w:rPr>
              <w:t>2</w:t>
            </w:r>
            <w:r w:rsidR="005B7E1E" w:rsidRPr="008D36FE">
              <w:rPr>
                <w:rFonts w:ascii="Times New Roman" w:eastAsia="Times New Roman" w:hAnsi="Times New Roman" w:cs="Times New Roman"/>
                <w:sz w:val="24"/>
                <w:szCs w:val="24"/>
              </w:rPr>
              <w:t>4</w:t>
            </w:r>
            <w:r w:rsidRPr="008D36FE">
              <w:rPr>
                <w:rFonts w:ascii="Times New Roman" w:eastAsia="Times New Roman" w:hAnsi="Times New Roman" w:cs="Times New Roman"/>
                <w:sz w:val="24"/>
                <w:szCs w:val="24"/>
              </w:rPr>
              <w:t>.</w:t>
            </w:r>
            <w:r w:rsidR="0059449B" w:rsidRPr="008D36FE">
              <w:rPr>
                <w:rFonts w:ascii="Times New Roman" w:eastAsia="Times New Roman" w:hAnsi="Times New Roman" w:cs="Times New Roman"/>
                <w:sz w:val="24"/>
                <w:szCs w:val="24"/>
              </w:rPr>
              <w:t>1</w:t>
            </w:r>
            <w:r w:rsidR="005B7E1E" w:rsidRPr="008D36FE">
              <w:rPr>
                <w:rFonts w:ascii="Times New Roman" w:eastAsia="Times New Roman" w:hAnsi="Times New Roman" w:cs="Times New Roman"/>
                <w:sz w:val="24"/>
                <w:szCs w:val="24"/>
              </w:rPr>
              <w:t>1</w:t>
            </w:r>
            <w:r w:rsidRPr="008D36FE">
              <w:rPr>
                <w:rFonts w:ascii="Times New Roman" w:eastAsia="Times New Roman" w:hAnsi="Times New Roman" w:cs="Times New Roman"/>
                <w:sz w:val="24"/>
                <w:szCs w:val="24"/>
              </w:rPr>
              <w:t xml:space="preserve">.2022 № </w:t>
            </w:r>
            <w:r w:rsidR="0026662E">
              <w:rPr>
                <w:rFonts w:ascii="Times New Roman" w:eastAsia="Times New Roman" w:hAnsi="Times New Roman" w:cs="Times New Roman"/>
                <w:sz w:val="24"/>
                <w:szCs w:val="24"/>
              </w:rPr>
              <w:t>43</w:t>
            </w:r>
            <w:r w:rsidRPr="008D36FE">
              <w:rPr>
                <w:rFonts w:ascii="Times New Roman" w:eastAsia="Times New Roman" w:hAnsi="Times New Roman" w:cs="Times New Roman"/>
                <w:sz w:val="24"/>
                <w:szCs w:val="24"/>
              </w:rPr>
              <w:t xml:space="preserve">      </w:t>
            </w:r>
          </w:p>
        </w:tc>
      </w:tr>
      <w:tr w:rsidR="00A8236F" w:rsidRPr="008D36FE"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8D36FE" w:rsidRDefault="00A8236F" w:rsidP="00A8236F">
            <w:pPr>
              <w:spacing w:after="0" w:line="240" w:lineRule="auto"/>
              <w:jc w:val="right"/>
              <w:rPr>
                <w:rFonts w:ascii="Times New Roman" w:eastAsia="Times New Roman" w:hAnsi="Times New Roman"/>
                <w:sz w:val="24"/>
                <w:szCs w:val="24"/>
              </w:rPr>
            </w:pPr>
          </w:p>
          <w:p w:rsidR="00A8236F" w:rsidRPr="008D36FE" w:rsidRDefault="00A8236F" w:rsidP="00A8236F">
            <w:pPr>
              <w:spacing w:after="0" w:line="240" w:lineRule="auto"/>
              <w:jc w:val="right"/>
              <w:rPr>
                <w:rFonts w:ascii="Times New Roman" w:eastAsia="Times New Roman" w:hAnsi="Times New Roman"/>
                <w:sz w:val="24"/>
                <w:szCs w:val="24"/>
              </w:rPr>
            </w:pPr>
            <w:r w:rsidRPr="008D36FE">
              <w:rPr>
                <w:rFonts w:ascii="Times New Roman" w:eastAsia="Times New Roman" w:hAnsi="Times New Roman"/>
                <w:sz w:val="24"/>
                <w:szCs w:val="24"/>
              </w:rPr>
              <w:t>Приложение 6</w:t>
            </w:r>
            <w:r w:rsidRPr="008D36FE">
              <w:rPr>
                <w:rFonts w:ascii="Times New Roman" w:eastAsia="Times New Roman" w:hAnsi="Times New Roman"/>
                <w:sz w:val="24"/>
                <w:szCs w:val="24"/>
              </w:rPr>
              <w:br/>
              <w:t xml:space="preserve">к решению Совета </w:t>
            </w:r>
            <w:r w:rsidRPr="008D36FE">
              <w:rPr>
                <w:rFonts w:ascii="Times New Roman" w:eastAsia="Times New Roman" w:hAnsi="Times New Roman"/>
                <w:sz w:val="24"/>
                <w:szCs w:val="24"/>
              </w:rPr>
              <w:br/>
              <w:t>Фурмановского городского поселения</w:t>
            </w:r>
            <w:r w:rsidRPr="008D36FE">
              <w:rPr>
                <w:rFonts w:ascii="Times New Roman" w:eastAsia="Times New Roman" w:hAnsi="Times New Roman"/>
                <w:sz w:val="24"/>
                <w:szCs w:val="24"/>
              </w:rPr>
              <w:br/>
              <w:t>от 23.12.2021 № 53</w:t>
            </w:r>
          </w:p>
          <w:p w:rsidR="00A8236F" w:rsidRPr="008D36FE" w:rsidRDefault="00A8236F" w:rsidP="00A8236F">
            <w:pPr>
              <w:spacing w:after="0" w:line="240" w:lineRule="auto"/>
              <w:jc w:val="right"/>
              <w:rPr>
                <w:rFonts w:ascii="Times New Roman" w:eastAsia="Times New Roman" w:hAnsi="Times New Roman"/>
                <w:sz w:val="24"/>
                <w:szCs w:val="24"/>
              </w:rPr>
            </w:pPr>
          </w:p>
        </w:tc>
      </w:tr>
      <w:tr w:rsidR="00A8236F" w:rsidRPr="008D36FE"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8D36FE" w:rsidRDefault="00A8236F" w:rsidP="00A8236F">
            <w:pPr>
              <w:spacing w:after="0" w:line="240" w:lineRule="auto"/>
              <w:rPr>
                <w:rFonts w:eastAsia="Times New Roman"/>
              </w:rPr>
            </w:pPr>
          </w:p>
        </w:tc>
      </w:tr>
      <w:tr w:rsidR="00A8236F" w:rsidRPr="008D36FE"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8236F" w:rsidRPr="008D36FE" w:rsidRDefault="00A8236F" w:rsidP="00A8236F">
            <w:pPr>
              <w:spacing w:after="0" w:line="240" w:lineRule="auto"/>
              <w:jc w:val="center"/>
              <w:rPr>
                <w:rFonts w:ascii="Times New Roman" w:eastAsia="Times New Roman" w:hAnsi="Times New Roman"/>
                <w:b/>
                <w:bCs/>
                <w:sz w:val="24"/>
                <w:szCs w:val="24"/>
              </w:rPr>
            </w:pPr>
          </w:p>
        </w:tc>
      </w:tr>
      <w:tr w:rsidR="00A8236F" w:rsidRPr="008D36FE" w:rsidTr="00A8236F">
        <w:trPr>
          <w:gridAfter w:val="1"/>
          <w:wAfter w:w="90" w:type="dxa"/>
          <w:trHeight w:val="503"/>
        </w:trPr>
        <w:tc>
          <w:tcPr>
            <w:tcW w:w="6408" w:type="dxa"/>
            <w:gridSpan w:val="5"/>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Наименование</w:t>
            </w:r>
          </w:p>
        </w:tc>
        <w:tc>
          <w:tcPr>
            <w:tcW w:w="1848" w:type="dxa"/>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Раздел</w:t>
            </w:r>
          </w:p>
        </w:tc>
        <w:tc>
          <w:tcPr>
            <w:tcW w:w="1074" w:type="dxa"/>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Подраз</w:t>
            </w:r>
            <w:r w:rsidRPr="008D36FE">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8D36FE" w:rsidRDefault="00A8236F" w:rsidP="00A8236F">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Сумма на 2022 год, руб.</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49 318 272,53</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12 068 212,02</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421 790,00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2 433 560,50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1 547 890,00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4 254 012,00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Поэтапное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223 895,37</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3 977 760,00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105 263,16</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219 000,00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D36FE">
              <w:rPr>
                <w:rFonts w:ascii="Times New Roman" w:eastAsia="Times New Roman" w:hAnsi="Times New Roman"/>
                <w:bCs/>
                <w:sz w:val="24"/>
                <w:szCs w:val="24"/>
              </w:rPr>
              <w:lastRenderedPageBreak/>
              <w:t>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3 821 743,06</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1 952 738,00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36 800,00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2 703 526,00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Поэтапное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142 290,85</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161 317,00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336 500,00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w:t>
            </w:r>
            <w:r w:rsidRPr="008D36FE">
              <w:rPr>
                <w:rFonts w:ascii="Times New Roman" w:eastAsia="Times New Roman" w:hAnsi="Times New Roman"/>
                <w:bCs/>
                <w:sz w:val="24"/>
                <w:szCs w:val="24"/>
              </w:rPr>
              <w:lastRenderedPageBreak/>
              <w:t>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1 887 801,74</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5 984 176,00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779 850,00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Поэтапное доведением средней заработной </w:t>
            </w:r>
            <w:proofErr w:type="gramStart"/>
            <w:r w:rsidRPr="008D36FE">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8D36FE">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41 044,73</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792 692,47</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5 100 312,00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312 097,63</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lastRenderedPageBreak/>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370 138 582,68</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399 718,80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49 248 830,53</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8D36FE">
              <w:rPr>
                <w:rFonts w:ascii="Times New Roman" w:eastAsia="Times New Roman" w:hAnsi="Times New Roman"/>
                <w:bCs/>
                <w:sz w:val="24"/>
                <w:szCs w:val="24"/>
              </w:rPr>
              <w:t>непригодными</w:t>
            </w:r>
            <w:proofErr w:type="gramEnd"/>
            <w:r w:rsidRPr="008D36FE">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55 000,00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8D36FE">
              <w:rPr>
                <w:rFonts w:ascii="Times New Roman" w:eastAsia="Times New Roman" w:hAnsi="Times New Roman"/>
                <w:bCs/>
                <w:sz w:val="24"/>
                <w:szCs w:val="24"/>
              </w:rPr>
              <w:t xml:space="preserve"> исключением судебных актов о взыскании денежных сре</w:t>
            </w:r>
            <w:proofErr w:type="gramStart"/>
            <w:r w:rsidRPr="008D36FE">
              <w:rPr>
                <w:rFonts w:ascii="Times New Roman" w:eastAsia="Times New Roman" w:hAnsi="Times New Roman"/>
                <w:bCs/>
                <w:sz w:val="24"/>
                <w:szCs w:val="24"/>
              </w:rPr>
              <w:t>дств в п</w:t>
            </w:r>
            <w:proofErr w:type="gramEnd"/>
            <w:r w:rsidRPr="008D36FE">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725 898,37</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98 565,00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2 499 768,97</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74 147,60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4 200,00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16 523,00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992 760,40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24 828,00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349 974,00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28 000,00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85 494 400,00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7 684 690,50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19 773 655,20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44 005 363,85</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109 020,00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75 120,00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275 000,00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Финансовое обеспечение мероприятий по приобретению жилых помещений (квартир) для переселения граждан из аварийного жилищного фонда (Предоставление субсидий </w:t>
            </w:r>
            <w:r w:rsidRPr="008D36FE">
              <w:rPr>
                <w:rFonts w:ascii="Times New Roman" w:eastAsia="Times New Roman" w:hAnsi="Times New Roman"/>
                <w:bCs/>
                <w:sz w:val="24"/>
                <w:szCs w:val="24"/>
              </w:rPr>
              <w:lastRenderedPageBreak/>
              <w:t>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0870100320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12 000 000,00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2 000 000,00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22 746 707,00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229 765,00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1 992 085,40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173 278,44</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2 570 167,85</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1 377 818,00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30 000 000,00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440 042,59</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8D36FE">
              <w:rPr>
                <w:rFonts w:ascii="Times New Roman" w:eastAsia="Times New Roman" w:hAnsi="Times New Roman"/>
                <w:bCs/>
                <w:sz w:val="24"/>
                <w:szCs w:val="24"/>
              </w:rPr>
              <w:t>Северная</w:t>
            </w:r>
            <w:proofErr w:type="gramEnd"/>
            <w:r w:rsidRPr="008D36FE">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7 113 455,81</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398 778,60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1 350 000,00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31 136,96</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11 025 589,80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3 381 582,94</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11 025 756,00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4 212 625,19</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1 000 000,00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1 590 000,00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599 975,80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Создание комфортной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1820120940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1 800 000,00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30 015 789,47</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1 268 575,20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8D36FE">
              <w:rPr>
                <w:rFonts w:ascii="Times New Roman" w:eastAsia="Times New Roman" w:hAnsi="Times New Roman"/>
                <w:bCs/>
                <w:sz w:val="24"/>
                <w:szCs w:val="24"/>
              </w:rPr>
              <w:t>.О</w:t>
            </w:r>
            <w:proofErr w:type="gramEnd"/>
            <w:r w:rsidRPr="008D36FE">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1 178 117,00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1 373 870,40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1 113 111,60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proofErr w:type="gramStart"/>
            <w:r w:rsidRPr="008D36FE">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1 093 705,20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873 684,21</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2 000 000,00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1 100 000,00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13 989 711,08</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Проведение мероприятий по работе с детьми и молодёжью (Закупка товаров, работ, услуг для обеспечения </w:t>
            </w:r>
            <w:r w:rsidRPr="008D36FE">
              <w:rPr>
                <w:rFonts w:ascii="Times New Roman" w:eastAsia="Times New Roman" w:hAnsi="Times New Roman"/>
                <w:bCs/>
                <w:sz w:val="24"/>
                <w:szCs w:val="24"/>
              </w:rPr>
              <w:lastRenderedPageBreak/>
              <w:t>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320 570,00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507 595,20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125 000,00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3 547 036,81</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7 043 798,55</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2 015 132,61</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5 500,00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w:t>
            </w:r>
            <w:r w:rsidRPr="008D36FE">
              <w:rPr>
                <w:rFonts w:ascii="Times New Roman" w:eastAsia="Times New Roman" w:hAnsi="Times New Roman"/>
                <w:bCs/>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140 600,00</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Cs/>
                <w:sz w:val="24"/>
                <w:szCs w:val="24"/>
              </w:rPr>
            </w:pPr>
            <w:r w:rsidRPr="008D36FE">
              <w:rPr>
                <w:rFonts w:ascii="Times New Roman" w:eastAsia="Times New Roman" w:hAnsi="Times New Roman"/>
                <w:bCs/>
                <w:sz w:val="24"/>
                <w:szCs w:val="24"/>
              </w:rPr>
              <w:t>284 477,91</w:t>
            </w:r>
          </w:p>
        </w:tc>
      </w:tr>
      <w:tr w:rsidR="008D36FE" w:rsidRPr="008D36FE" w:rsidTr="008D36FE">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36FE" w:rsidRPr="008D36FE" w:rsidRDefault="008D36FE" w:rsidP="008D36FE">
            <w:pPr>
              <w:spacing w:after="0" w:line="240" w:lineRule="auto"/>
              <w:jc w:val="center"/>
              <w:rPr>
                <w:rFonts w:ascii="Times New Roman" w:eastAsia="Times New Roman" w:hAnsi="Times New Roman"/>
                <w:b/>
                <w:bCs/>
                <w:sz w:val="24"/>
                <w:szCs w:val="24"/>
              </w:rPr>
            </w:pPr>
            <w:r w:rsidRPr="008D36FE">
              <w:rPr>
                <w:rFonts w:ascii="Times New Roman" w:eastAsia="Times New Roman" w:hAnsi="Times New Roman"/>
                <w:b/>
                <w:bCs/>
                <w:sz w:val="24"/>
                <w:szCs w:val="24"/>
              </w:rPr>
              <w:t>433 446 566,29</w:t>
            </w:r>
          </w:p>
        </w:tc>
      </w:tr>
    </w:tbl>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A16730" w:rsidRDefault="00A16730" w:rsidP="00A8236F">
      <w:pPr>
        <w:pStyle w:val="a5"/>
        <w:rPr>
          <w:b/>
          <w:lang w:eastAsia="ar-SA"/>
        </w:rPr>
      </w:pPr>
    </w:p>
    <w:p w:rsidR="002D7BF4" w:rsidRDefault="002D7BF4" w:rsidP="00A8236F">
      <w:pPr>
        <w:pStyle w:val="a5"/>
        <w:rPr>
          <w:b/>
          <w:lang w:eastAsia="ar-SA"/>
        </w:rPr>
      </w:pPr>
    </w:p>
    <w:p w:rsidR="002D7BF4" w:rsidRDefault="002D7BF4" w:rsidP="00A8236F">
      <w:pPr>
        <w:pStyle w:val="a5"/>
        <w:rPr>
          <w:b/>
          <w:lang w:eastAsia="ar-SA"/>
        </w:rPr>
      </w:pPr>
    </w:p>
    <w:p w:rsidR="002D7BF4" w:rsidRPr="00C63FF2" w:rsidRDefault="002D7BF4" w:rsidP="00A8236F">
      <w:pPr>
        <w:pStyle w:val="a5"/>
        <w:rPr>
          <w:b/>
          <w:lang w:eastAsia="ar-SA"/>
        </w:rPr>
      </w:pPr>
    </w:p>
    <w:p w:rsidR="00601F6C" w:rsidRPr="00C63FF2" w:rsidRDefault="00601F6C" w:rsidP="00A8236F">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A8236F" w:rsidRPr="00A16730" w:rsidTr="00A8236F">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A8236F" w:rsidRPr="00A16730" w:rsidRDefault="00A8236F" w:rsidP="00A8236F">
            <w:pPr>
              <w:spacing w:after="0" w:line="240" w:lineRule="auto"/>
              <w:jc w:val="right"/>
              <w:rPr>
                <w:rFonts w:ascii="Times New Roman" w:eastAsia="Times New Roman" w:hAnsi="Times New Roman"/>
                <w:sz w:val="24"/>
                <w:szCs w:val="24"/>
              </w:rPr>
            </w:pPr>
            <w:r w:rsidRPr="00A16730">
              <w:rPr>
                <w:rFonts w:ascii="Times New Roman" w:eastAsia="Times New Roman" w:hAnsi="Times New Roman" w:cs="Times New Roman"/>
                <w:sz w:val="24"/>
                <w:szCs w:val="24"/>
              </w:rPr>
              <w:lastRenderedPageBreak/>
              <w:t xml:space="preserve">Приложение </w:t>
            </w:r>
            <w:r w:rsidR="00A16730" w:rsidRPr="00A16730">
              <w:rPr>
                <w:rFonts w:ascii="Times New Roman" w:eastAsia="Times New Roman" w:hAnsi="Times New Roman" w:cs="Times New Roman"/>
                <w:sz w:val="24"/>
                <w:szCs w:val="24"/>
              </w:rPr>
              <w:t>5</w:t>
            </w:r>
            <w:r w:rsidRPr="00A16730">
              <w:rPr>
                <w:rFonts w:ascii="Times New Roman" w:eastAsia="Times New Roman" w:hAnsi="Times New Roman" w:cs="Times New Roman"/>
                <w:sz w:val="24"/>
                <w:szCs w:val="24"/>
              </w:rPr>
              <w:br/>
              <w:t xml:space="preserve">к решению Совета </w:t>
            </w:r>
            <w:r w:rsidRPr="00A16730">
              <w:rPr>
                <w:rFonts w:ascii="Times New Roman" w:eastAsia="Times New Roman" w:hAnsi="Times New Roman" w:cs="Times New Roman"/>
                <w:sz w:val="24"/>
                <w:szCs w:val="24"/>
              </w:rPr>
              <w:br/>
              <w:t>Фурмано</w:t>
            </w:r>
            <w:r w:rsidR="00FB385C" w:rsidRPr="00A16730">
              <w:rPr>
                <w:rFonts w:ascii="Times New Roman" w:eastAsia="Times New Roman" w:hAnsi="Times New Roman" w:cs="Times New Roman"/>
                <w:sz w:val="24"/>
                <w:szCs w:val="24"/>
              </w:rPr>
              <w:t>вского городского поселения</w:t>
            </w:r>
            <w:r w:rsidR="00FB385C" w:rsidRPr="00A16730">
              <w:rPr>
                <w:rFonts w:ascii="Times New Roman" w:eastAsia="Times New Roman" w:hAnsi="Times New Roman" w:cs="Times New Roman"/>
                <w:sz w:val="24"/>
                <w:szCs w:val="24"/>
              </w:rPr>
              <w:br/>
              <w:t xml:space="preserve">от </w:t>
            </w:r>
            <w:r w:rsidR="00A03D3C" w:rsidRPr="00A16730">
              <w:rPr>
                <w:rFonts w:ascii="Times New Roman" w:eastAsia="Times New Roman" w:hAnsi="Times New Roman" w:cs="Times New Roman"/>
                <w:sz w:val="24"/>
                <w:szCs w:val="24"/>
              </w:rPr>
              <w:t>2</w:t>
            </w:r>
            <w:r w:rsidR="00A16730" w:rsidRPr="00A16730">
              <w:rPr>
                <w:rFonts w:ascii="Times New Roman" w:eastAsia="Times New Roman" w:hAnsi="Times New Roman" w:cs="Times New Roman"/>
                <w:sz w:val="24"/>
                <w:szCs w:val="24"/>
              </w:rPr>
              <w:t>4</w:t>
            </w:r>
            <w:r w:rsidRPr="00A16730">
              <w:rPr>
                <w:rFonts w:ascii="Times New Roman" w:eastAsia="Times New Roman" w:hAnsi="Times New Roman" w:cs="Times New Roman"/>
                <w:sz w:val="24"/>
                <w:szCs w:val="24"/>
              </w:rPr>
              <w:t>.</w:t>
            </w:r>
            <w:r w:rsidR="00A03D3C" w:rsidRPr="00A16730">
              <w:rPr>
                <w:rFonts w:ascii="Times New Roman" w:eastAsia="Times New Roman" w:hAnsi="Times New Roman" w:cs="Times New Roman"/>
                <w:sz w:val="24"/>
                <w:szCs w:val="24"/>
              </w:rPr>
              <w:t>1</w:t>
            </w:r>
            <w:r w:rsidR="00A16730" w:rsidRPr="00A16730">
              <w:rPr>
                <w:rFonts w:ascii="Times New Roman" w:eastAsia="Times New Roman" w:hAnsi="Times New Roman" w:cs="Times New Roman"/>
                <w:sz w:val="24"/>
                <w:szCs w:val="24"/>
              </w:rPr>
              <w:t>1</w:t>
            </w:r>
            <w:r w:rsidRPr="00A16730">
              <w:rPr>
                <w:rFonts w:ascii="Times New Roman" w:eastAsia="Times New Roman" w:hAnsi="Times New Roman" w:cs="Times New Roman"/>
                <w:sz w:val="24"/>
                <w:szCs w:val="24"/>
              </w:rPr>
              <w:t xml:space="preserve">.2022 № </w:t>
            </w:r>
            <w:r w:rsidR="0026662E">
              <w:rPr>
                <w:rFonts w:ascii="Times New Roman" w:eastAsia="Times New Roman" w:hAnsi="Times New Roman" w:cs="Times New Roman"/>
                <w:sz w:val="24"/>
                <w:szCs w:val="24"/>
              </w:rPr>
              <w:t>43</w:t>
            </w:r>
            <w:r w:rsidRPr="00A16730">
              <w:rPr>
                <w:rFonts w:ascii="Times New Roman" w:eastAsia="Times New Roman" w:hAnsi="Times New Roman" w:cs="Times New Roman"/>
                <w:sz w:val="24"/>
                <w:szCs w:val="24"/>
              </w:rPr>
              <w:t xml:space="preserve">     </w:t>
            </w:r>
          </w:p>
          <w:p w:rsidR="00A8236F" w:rsidRPr="00A16730" w:rsidRDefault="00A8236F" w:rsidP="00A8236F">
            <w:pPr>
              <w:spacing w:after="0" w:line="240" w:lineRule="auto"/>
              <w:jc w:val="right"/>
              <w:rPr>
                <w:rFonts w:ascii="Times New Roman" w:eastAsia="Times New Roman" w:hAnsi="Times New Roman"/>
                <w:sz w:val="24"/>
                <w:szCs w:val="24"/>
              </w:rPr>
            </w:pPr>
          </w:p>
          <w:p w:rsidR="00A8236F" w:rsidRPr="00A16730" w:rsidRDefault="00A8236F" w:rsidP="00A8236F">
            <w:pPr>
              <w:spacing w:after="0" w:line="240" w:lineRule="auto"/>
              <w:jc w:val="right"/>
              <w:rPr>
                <w:rFonts w:ascii="Times New Roman" w:eastAsia="Times New Roman" w:hAnsi="Times New Roman"/>
                <w:sz w:val="24"/>
                <w:szCs w:val="24"/>
              </w:rPr>
            </w:pPr>
            <w:r w:rsidRPr="00A16730">
              <w:rPr>
                <w:rFonts w:ascii="Times New Roman" w:eastAsia="Times New Roman" w:hAnsi="Times New Roman"/>
                <w:sz w:val="24"/>
                <w:szCs w:val="24"/>
              </w:rPr>
              <w:t>Приложение 7</w:t>
            </w:r>
            <w:r w:rsidRPr="00A16730">
              <w:rPr>
                <w:rFonts w:ascii="Times New Roman" w:eastAsia="Times New Roman" w:hAnsi="Times New Roman"/>
                <w:sz w:val="24"/>
                <w:szCs w:val="24"/>
              </w:rPr>
              <w:br/>
              <w:t xml:space="preserve">к решению Совета </w:t>
            </w:r>
            <w:r w:rsidRPr="00A16730">
              <w:rPr>
                <w:rFonts w:ascii="Times New Roman" w:eastAsia="Times New Roman" w:hAnsi="Times New Roman"/>
                <w:sz w:val="24"/>
                <w:szCs w:val="24"/>
              </w:rPr>
              <w:br/>
              <w:t>Фурмановского городского поселения</w:t>
            </w:r>
            <w:r w:rsidRPr="00A16730">
              <w:rPr>
                <w:rFonts w:ascii="Times New Roman" w:eastAsia="Times New Roman" w:hAnsi="Times New Roman"/>
                <w:sz w:val="24"/>
                <w:szCs w:val="24"/>
              </w:rPr>
              <w:br/>
              <w:t>от 23.12.2021 № 53</w:t>
            </w:r>
          </w:p>
          <w:p w:rsidR="00A8236F" w:rsidRPr="00A16730" w:rsidRDefault="00A8236F" w:rsidP="00A8236F">
            <w:pPr>
              <w:spacing w:after="0" w:line="240" w:lineRule="auto"/>
              <w:jc w:val="right"/>
              <w:rPr>
                <w:rFonts w:ascii="Times New Roman" w:eastAsia="Times New Roman" w:hAnsi="Times New Roman"/>
                <w:sz w:val="24"/>
                <w:szCs w:val="24"/>
              </w:rPr>
            </w:pPr>
          </w:p>
        </w:tc>
      </w:tr>
      <w:tr w:rsidR="00A8236F" w:rsidRPr="00A16730" w:rsidTr="00A8236F">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A8236F" w:rsidRPr="00A16730" w:rsidRDefault="00A8236F" w:rsidP="00A8236F">
            <w:pPr>
              <w:spacing w:after="0" w:line="240" w:lineRule="auto"/>
              <w:jc w:val="center"/>
              <w:rPr>
                <w:rFonts w:ascii="Times New Roman" w:eastAsia="Times New Roman" w:hAnsi="Times New Roman"/>
                <w:b/>
                <w:sz w:val="24"/>
                <w:szCs w:val="24"/>
              </w:rPr>
            </w:pPr>
            <w:r w:rsidRPr="00A16730">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A8236F" w:rsidRPr="00A16730" w:rsidTr="00A8236F">
        <w:trPr>
          <w:trHeight w:val="1320"/>
        </w:trPr>
        <w:tc>
          <w:tcPr>
            <w:tcW w:w="4514" w:type="dxa"/>
            <w:gridSpan w:val="2"/>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Наименование</w:t>
            </w:r>
          </w:p>
        </w:tc>
        <w:tc>
          <w:tcPr>
            <w:tcW w:w="1650"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Код главного распорядителя</w:t>
            </w:r>
          </w:p>
        </w:tc>
        <w:tc>
          <w:tcPr>
            <w:tcW w:w="952"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Раздел</w:t>
            </w:r>
          </w:p>
        </w:tc>
        <w:tc>
          <w:tcPr>
            <w:tcW w:w="964"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Подраз</w:t>
            </w:r>
            <w:r w:rsidRPr="00A16730">
              <w:rPr>
                <w:rFonts w:ascii="Times New Roman" w:eastAsia="Times New Roman" w:hAnsi="Times New Roman"/>
                <w:b/>
                <w:bCs/>
                <w:sz w:val="24"/>
                <w:szCs w:val="24"/>
              </w:rPr>
              <w:softHyphen/>
              <w:t>дел</w:t>
            </w:r>
          </w:p>
        </w:tc>
        <w:tc>
          <w:tcPr>
            <w:tcW w:w="1716"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Целевая статья</w:t>
            </w:r>
          </w:p>
        </w:tc>
        <w:tc>
          <w:tcPr>
            <w:tcW w:w="769"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Вид расхода</w:t>
            </w:r>
          </w:p>
        </w:tc>
        <w:tc>
          <w:tcPr>
            <w:tcW w:w="2109"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Сумма на 2023 год, руб.</w:t>
            </w:r>
          </w:p>
        </w:tc>
        <w:tc>
          <w:tcPr>
            <w:tcW w:w="2115" w:type="dxa"/>
            <w:shd w:val="clear" w:color="auto" w:fill="auto"/>
            <w:hideMark/>
          </w:tcPr>
          <w:p w:rsidR="00A8236F" w:rsidRPr="00A16730" w:rsidRDefault="00A8236F" w:rsidP="00A8236F">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Сумма на 2024 год, руб.</w:t>
            </w:r>
          </w:p>
        </w:tc>
      </w:tr>
      <w:tr w:rsidR="00A16730" w:rsidRPr="00A16730" w:rsidTr="00A16730">
        <w:trPr>
          <w:trHeight w:val="107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26 756 297,00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11 967 624,65</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proofErr w:type="gramStart"/>
            <w:r w:rsidRPr="00A16730">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5 777 473,97</w:t>
            </w:r>
          </w:p>
        </w:tc>
      </w:tr>
      <w:tr w:rsidR="00A16730" w:rsidRPr="00A16730" w:rsidTr="00A16730">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A16730">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144 364,00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2 682 398,63</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809 235,75</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5 375 200,00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69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26662E" w:rsidP="00A1673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151 781 714,82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147 858 847,17</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1 000,00</w:t>
            </w:r>
          </w:p>
        </w:tc>
      </w:tr>
      <w:tr w:rsidR="00A16730" w:rsidRPr="00A16730" w:rsidTr="00A16730">
        <w:trPr>
          <w:trHeight w:val="84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37 824 374,28</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A16730">
              <w:rPr>
                <w:rFonts w:ascii="Times New Roman" w:eastAsia="Times New Roman" w:hAnsi="Times New Roman"/>
                <w:bCs/>
                <w:sz w:val="24"/>
                <w:szCs w:val="24"/>
              </w:rPr>
              <w:t>непригодными</w:t>
            </w:r>
            <w:proofErr w:type="gramEnd"/>
            <w:r w:rsidRPr="00A16730">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4090020930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125 000,00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250 000,00</w:t>
            </w:r>
          </w:p>
        </w:tc>
      </w:tr>
      <w:tr w:rsidR="00A16730" w:rsidRPr="00A16730" w:rsidTr="00A16730">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A16730">
              <w:rPr>
                <w:rFonts w:ascii="Times New Roman" w:eastAsia="Times New Roman" w:hAnsi="Times New Roman"/>
                <w:bCs/>
                <w:sz w:val="24"/>
                <w:szCs w:val="24"/>
              </w:rPr>
              <w:lastRenderedPageBreak/>
              <w:t>(муниципальных)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240 000,00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82 137,50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2 496 789,64</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32 517,26</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4 200,00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16 523,00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313 350,00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proofErr w:type="gramStart"/>
            <w:r w:rsidRPr="00A16730">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w:t>
            </w:r>
            <w:r w:rsidRPr="00A16730">
              <w:rPr>
                <w:rFonts w:ascii="Times New Roman" w:eastAsia="Times New Roman" w:hAnsi="Times New Roman"/>
                <w:bCs/>
                <w:sz w:val="24"/>
                <w:szCs w:val="24"/>
              </w:rPr>
              <w:lastRenderedPageBreak/>
              <w:t>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2 631 578,95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2 631 578,95</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39 910 745,32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30 200 724,56</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275 000,00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140 400,00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1 709 500,00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1 377 818,00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24 224 633,66</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16 710,32</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1 716 000,00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12 890 760,00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8 339 282,00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8 339 282,00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10 239 048,00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10 239 048,00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6 396 500,00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1 650 000,00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1 100 000,00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2 200 000,00</w:t>
            </w:r>
          </w:p>
        </w:tc>
      </w:tr>
      <w:tr w:rsidR="0026662E"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62E" w:rsidRPr="00A16730" w:rsidRDefault="0026662E" w:rsidP="00A16730">
            <w:pPr>
              <w:spacing w:after="0" w:line="240" w:lineRule="auto"/>
              <w:jc w:val="center"/>
              <w:rPr>
                <w:rFonts w:ascii="Times New Roman" w:eastAsia="Times New Roman" w:hAnsi="Times New Roman"/>
                <w:bCs/>
                <w:sz w:val="24"/>
                <w:szCs w:val="24"/>
              </w:rPr>
            </w:pPr>
            <w:r w:rsidRPr="0026662E">
              <w:rPr>
                <w:rFonts w:ascii="Times New Roman" w:eastAsia="Times New Roman" w:hAnsi="Times New Roman"/>
                <w:bCs/>
                <w:sz w:val="24"/>
                <w:szCs w:val="24"/>
              </w:rPr>
              <w:t>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26662E" w:rsidRPr="00A16730" w:rsidRDefault="0026662E"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26662E" w:rsidRPr="00A16730" w:rsidRDefault="0026662E"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26662E" w:rsidRPr="00A16730" w:rsidRDefault="0026662E"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6662E" w:rsidRPr="0026662E" w:rsidRDefault="0026662E" w:rsidP="00A16730">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rPr>
              <w:t>182</w:t>
            </w:r>
            <w:r>
              <w:rPr>
                <w:rFonts w:ascii="Times New Roman" w:eastAsia="Times New Roman" w:hAnsi="Times New Roman"/>
                <w:bCs/>
                <w:sz w:val="24"/>
                <w:szCs w:val="24"/>
                <w:lang w:val="en-US"/>
              </w:rPr>
              <w:t>F255550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26662E" w:rsidRPr="0026662E" w:rsidRDefault="0026662E" w:rsidP="00A16730">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6662E" w:rsidRPr="0026662E" w:rsidRDefault="0026662E"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1 063</w:t>
            </w:r>
            <w:r>
              <w:rPr>
                <w:rFonts w:ascii="Times New Roman" w:eastAsia="Times New Roman" w:hAnsi="Times New Roman"/>
                <w:bCs/>
                <w:sz w:val="24"/>
                <w:szCs w:val="24"/>
              </w:rPr>
              <w:t>,26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26662E" w:rsidRPr="00A16730" w:rsidRDefault="0026662E"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16 815 503,78</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660 000,00</w:t>
            </w:r>
          </w:p>
        </w:tc>
      </w:tr>
      <w:tr w:rsidR="00A16730" w:rsidRPr="00A16730" w:rsidTr="00A16730">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392 353,96</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350 000,00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3 460 000,00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7 057 243,00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4 225 606,82</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5 500,00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250 000,00</w:t>
            </w:r>
          </w:p>
        </w:tc>
      </w:tr>
      <w:tr w:rsidR="00A16730" w:rsidRPr="00A16730" w:rsidTr="00A1673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414 800,00</w:t>
            </w:r>
          </w:p>
        </w:tc>
      </w:tr>
      <w:tr w:rsidR="00A16730" w:rsidRPr="00A16730" w:rsidTr="00A16730">
        <w:trPr>
          <w:trHeight w:val="299"/>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BE02E6" w:rsidP="00A1673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201 305 722,32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191 430 647,95</w:t>
            </w:r>
          </w:p>
        </w:tc>
      </w:tr>
    </w:tbl>
    <w:p w:rsidR="00A8236F" w:rsidRPr="00C63FF2" w:rsidRDefault="00A8236F" w:rsidP="00A8236F">
      <w:pPr>
        <w:rPr>
          <w:lang w:eastAsia="ar-SA"/>
        </w:rPr>
        <w:sectPr w:rsidR="00A8236F"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 xml:space="preserve">Приложение </w:t>
            </w:r>
            <w:r w:rsidR="00A16730">
              <w:rPr>
                <w:rFonts w:ascii="Times New Roman" w:eastAsia="Times New Roman" w:hAnsi="Times New Roman"/>
                <w:sz w:val="24"/>
                <w:szCs w:val="24"/>
              </w:rPr>
              <w:t>6</w:t>
            </w:r>
          </w:p>
          <w:p w:rsidR="00A8236F" w:rsidRPr="00C63FF2" w:rsidRDefault="00A8236F" w:rsidP="00282A78">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t>Фурмано</w:t>
            </w:r>
            <w:r w:rsidR="00FB385C">
              <w:rPr>
                <w:rFonts w:ascii="Times New Roman" w:eastAsia="Times New Roman" w:hAnsi="Times New Roman"/>
                <w:sz w:val="24"/>
                <w:szCs w:val="24"/>
              </w:rPr>
              <w:t>вского городского поселения</w:t>
            </w:r>
            <w:r w:rsidR="00FB385C">
              <w:rPr>
                <w:rFonts w:ascii="Times New Roman" w:eastAsia="Times New Roman" w:hAnsi="Times New Roman"/>
                <w:sz w:val="24"/>
                <w:szCs w:val="24"/>
              </w:rPr>
              <w:br/>
              <w:t xml:space="preserve">от </w:t>
            </w:r>
            <w:r w:rsidR="00A03D3C">
              <w:rPr>
                <w:rFonts w:ascii="Times New Roman" w:eastAsia="Times New Roman" w:hAnsi="Times New Roman"/>
                <w:sz w:val="24"/>
                <w:szCs w:val="24"/>
              </w:rPr>
              <w:t>2</w:t>
            </w:r>
            <w:r w:rsidR="00A16730">
              <w:rPr>
                <w:rFonts w:ascii="Times New Roman" w:eastAsia="Times New Roman" w:hAnsi="Times New Roman"/>
                <w:sz w:val="24"/>
                <w:szCs w:val="24"/>
              </w:rPr>
              <w:t>4</w:t>
            </w:r>
            <w:r w:rsidR="00A03D3C">
              <w:rPr>
                <w:rFonts w:ascii="Times New Roman" w:eastAsia="Times New Roman" w:hAnsi="Times New Roman"/>
                <w:sz w:val="24"/>
                <w:szCs w:val="24"/>
              </w:rPr>
              <w:t>.1</w:t>
            </w:r>
            <w:r w:rsidR="00A16730">
              <w:rPr>
                <w:rFonts w:ascii="Times New Roman" w:eastAsia="Times New Roman" w:hAnsi="Times New Roman"/>
                <w:sz w:val="24"/>
                <w:szCs w:val="24"/>
              </w:rPr>
              <w:t>1</w:t>
            </w:r>
            <w:r w:rsidRPr="00C63FF2">
              <w:rPr>
                <w:rFonts w:ascii="Times New Roman" w:eastAsia="Times New Roman" w:hAnsi="Times New Roman"/>
                <w:sz w:val="24"/>
                <w:szCs w:val="24"/>
              </w:rPr>
              <w:t>.2022 №</w:t>
            </w:r>
            <w:r>
              <w:rPr>
                <w:rFonts w:ascii="Times New Roman" w:eastAsia="Times New Roman" w:hAnsi="Times New Roman"/>
                <w:sz w:val="24"/>
                <w:szCs w:val="24"/>
              </w:rPr>
              <w:t xml:space="preserve"> </w:t>
            </w:r>
            <w:r w:rsidR="00282A78">
              <w:rPr>
                <w:rFonts w:ascii="Times New Roman" w:eastAsia="Times New Roman" w:hAnsi="Times New Roman"/>
                <w:sz w:val="24"/>
                <w:szCs w:val="24"/>
              </w:rPr>
              <w:t>43</w:t>
            </w:r>
            <w:r w:rsidRPr="00C63FF2">
              <w:rPr>
                <w:rFonts w:ascii="Times New Roman" w:eastAsia="Times New Roman" w:hAnsi="Times New Roman"/>
                <w:sz w:val="24"/>
                <w:szCs w:val="24"/>
              </w:rPr>
              <w:t xml:space="preserve">     </w:t>
            </w:r>
          </w:p>
        </w:tc>
      </w:tr>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 xml:space="preserve">от 23.12.2021 № 53   </w:t>
            </w:r>
          </w:p>
        </w:tc>
      </w:tr>
      <w:tr w:rsidR="00A8236F" w:rsidRPr="00C63FF2"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A8236F" w:rsidRPr="00C63FF2" w:rsidRDefault="00A8236F" w:rsidP="00A8236F">
            <w:pPr>
              <w:spacing w:after="0" w:line="240" w:lineRule="auto"/>
              <w:jc w:val="center"/>
              <w:rPr>
                <w:rFonts w:ascii="Times New Roman" w:eastAsia="Times New Roman" w:hAnsi="Times New Roman"/>
                <w:b/>
                <w:bCs/>
                <w:sz w:val="24"/>
                <w:szCs w:val="24"/>
              </w:rPr>
            </w:pPr>
          </w:p>
        </w:tc>
      </w:tr>
      <w:tr w:rsidR="00A8236F" w:rsidRPr="00C63FF2" w:rsidTr="00A8236F">
        <w:trPr>
          <w:trHeight w:val="630"/>
        </w:trPr>
        <w:tc>
          <w:tcPr>
            <w:tcW w:w="3417" w:type="dxa"/>
            <w:gridSpan w:val="2"/>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53 432 929,27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42 101 818,68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41 601 818,68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53 032 210,47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41 600 818,68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41 100 818,68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1 433 285,40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349 073,00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1 018 483,40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25 723,00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323 350,00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157 546 249,55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44 617 324,27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33 907 303,51</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43 542 324,27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32 832 303,51</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1 075 000,00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157 726 118,46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282A78"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64 713 498,87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72 000 651,98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42 112 003,69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1 849 900,00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27 335 161,98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71 802 882,81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282A78"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42 816 653,26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42 815 590,00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3 100 000,00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660 000,00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660 000,00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49 318 272,53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26 756 297,00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43 113 170,43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20 571 861,25</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792 692,47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809 235,75</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5 412 409,63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5 375 200,00</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13 669 141,08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16 155 503,78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13 669 141,08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16 155 503,78</w:t>
            </w:r>
          </w:p>
        </w:tc>
      </w:tr>
      <w:tr w:rsidR="00A16730" w:rsidRPr="00A16730" w:rsidTr="00A1673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433 446 566,29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282A78" w:rsidP="00A1673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201 305 722,32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16730" w:rsidRPr="00A16730" w:rsidRDefault="00A16730" w:rsidP="00A16730">
            <w:pPr>
              <w:spacing w:after="0" w:line="240" w:lineRule="auto"/>
              <w:jc w:val="center"/>
              <w:rPr>
                <w:rFonts w:ascii="Times New Roman" w:eastAsia="Times New Roman" w:hAnsi="Times New Roman"/>
                <w:bCs/>
                <w:sz w:val="24"/>
                <w:szCs w:val="24"/>
              </w:rPr>
            </w:pPr>
            <w:r w:rsidRPr="00A16730">
              <w:rPr>
                <w:rFonts w:ascii="Times New Roman" w:eastAsia="Times New Roman" w:hAnsi="Times New Roman"/>
                <w:bCs/>
                <w:sz w:val="24"/>
                <w:szCs w:val="24"/>
              </w:rPr>
              <w:t>191 430 647,95</w:t>
            </w:r>
          </w:p>
        </w:tc>
      </w:tr>
    </w:tbl>
    <w:p w:rsidR="00A8236F" w:rsidRDefault="00A8236F">
      <w:pPr>
        <w:pStyle w:val="a5"/>
        <w:rPr>
          <w:b/>
          <w:lang w:eastAsia="ar-SA"/>
        </w:rPr>
      </w:pPr>
    </w:p>
    <w:sectPr w:rsidR="00A8236F" w:rsidSect="002777A6">
      <w:pgSz w:w="11906" w:h="16838"/>
      <w:pgMar w:top="709"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E6" w:rsidRDefault="00F962E6" w:rsidP="00F633DE">
      <w:pPr>
        <w:spacing w:after="0" w:line="240" w:lineRule="auto"/>
      </w:pPr>
      <w:r>
        <w:separator/>
      </w:r>
    </w:p>
  </w:endnote>
  <w:endnote w:type="continuationSeparator" w:id="0">
    <w:p w:rsidR="00F962E6" w:rsidRDefault="00F962E6"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E6" w:rsidRDefault="00F962E6" w:rsidP="00F633DE">
      <w:pPr>
        <w:spacing w:after="0" w:line="240" w:lineRule="auto"/>
      </w:pPr>
      <w:r>
        <w:separator/>
      </w:r>
    </w:p>
  </w:footnote>
  <w:footnote w:type="continuationSeparator" w:id="0">
    <w:p w:rsidR="00F962E6" w:rsidRDefault="00F962E6"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277EA"/>
    <w:rsid w:val="000352E7"/>
    <w:rsid w:val="0003697F"/>
    <w:rsid w:val="000371FF"/>
    <w:rsid w:val="000379DF"/>
    <w:rsid w:val="00040846"/>
    <w:rsid w:val="00045AEF"/>
    <w:rsid w:val="0004679E"/>
    <w:rsid w:val="00046B81"/>
    <w:rsid w:val="000506F8"/>
    <w:rsid w:val="00052912"/>
    <w:rsid w:val="00053B6E"/>
    <w:rsid w:val="000559D6"/>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2FAA"/>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6B69"/>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C6EE4"/>
    <w:rsid w:val="001D073F"/>
    <w:rsid w:val="001D14FB"/>
    <w:rsid w:val="001D1EA6"/>
    <w:rsid w:val="001D33F0"/>
    <w:rsid w:val="001D3B9B"/>
    <w:rsid w:val="001D3DAC"/>
    <w:rsid w:val="001D5CF3"/>
    <w:rsid w:val="001E045E"/>
    <w:rsid w:val="001E0B5A"/>
    <w:rsid w:val="001E1618"/>
    <w:rsid w:val="001E1DE4"/>
    <w:rsid w:val="001E2F28"/>
    <w:rsid w:val="001E300E"/>
    <w:rsid w:val="001F43A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1A3F"/>
    <w:rsid w:val="00237705"/>
    <w:rsid w:val="0024063B"/>
    <w:rsid w:val="002441F5"/>
    <w:rsid w:val="0025160C"/>
    <w:rsid w:val="00251E8D"/>
    <w:rsid w:val="002534AC"/>
    <w:rsid w:val="002545BE"/>
    <w:rsid w:val="002545CA"/>
    <w:rsid w:val="00262CC9"/>
    <w:rsid w:val="00264569"/>
    <w:rsid w:val="0026523B"/>
    <w:rsid w:val="002657E2"/>
    <w:rsid w:val="0026662E"/>
    <w:rsid w:val="0026707E"/>
    <w:rsid w:val="00270160"/>
    <w:rsid w:val="00272525"/>
    <w:rsid w:val="002734B6"/>
    <w:rsid w:val="00273BDC"/>
    <w:rsid w:val="00275B9F"/>
    <w:rsid w:val="002763D9"/>
    <w:rsid w:val="002774FD"/>
    <w:rsid w:val="002777A6"/>
    <w:rsid w:val="002821D3"/>
    <w:rsid w:val="002826B6"/>
    <w:rsid w:val="00282A78"/>
    <w:rsid w:val="00283EC8"/>
    <w:rsid w:val="002860A1"/>
    <w:rsid w:val="00286DB5"/>
    <w:rsid w:val="0029053C"/>
    <w:rsid w:val="00291B40"/>
    <w:rsid w:val="00293DB3"/>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D7BF4"/>
    <w:rsid w:val="002E1B09"/>
    <w:rsid w:val="002E4683"/>
    <w:rsid w:val="002E58CB"/>
    <w:rsid w:val="002E6853"/>
    <w:rsid w:val="002E77EF"/>
    <w:rsid w:val="002E7F81"/>
    <w:rsid w:val="002F2DAC"/>
    <w:rsid w:val="002F42AE"/>
    <w:rsid w:val="002F50CD"/>
    <w:rsid w:val="002F6272"/>
    <w:rsid w:val="00301E1D"/>
    <w:rsid w:val="0030401C"/>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1ACF"/>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0F7E"/>
    <w:rsid w:val="00412F7D"/>
    <w:rsid w:val="00415F9B"/>
    <w:rsid w:val="004160B9"/>
    <w:rsid w:val="00420268"/>
    <w:rsid w:val="004209BF"/>
    <w:rsid w:val="004214DF"/>
    <w:rsid w:val="004271E1"/>
    <w:rsid w:val="00427BF4"/>
    <w:rsid w:val="00433059"/>
    <w:rsid w:val="00434E48"/>
    <w:rsid w:val="00436CA0"/>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20C"/>
    <w:rsid w:val="004878D7"/>
    <w:rsid w:val="004915D3"/>
    <w:rsid w:val="0049310A"/>
    <w:rsid w:val="0049603A"/>
    <w:rsid w:val="004A0FC7"/>
    <w:rsid w:val="004A2482"/>
    <w:rsid w:val="004A24BB"/>
    <w:rsid w:val="004A276B"/>
    <w:rsid w:val="004A337D"/>
    <w:rsid w:val="004A4400"/>
    <w:rsid w:val="004A49A1"/>
    <w:rsid w:val="004A77BF"/>
    <w:rsid w:val="004B1989"/>
    <w:rsid w:val="004B3369"/>
    <w:rsid w:val="004B40D2"/>
    <w:rsid w:val="004B56BE"/>
    <w:rsid w:val="004B57F8"/>
    <w:rsid w:val="004B786E"/>
    <w:rsid w:val="004C07BA"/>
    <w:rsid w:val="004C2A26"/>
    <w:rsid w:val="004C30B4"/>
    <w:rsid w:val="004C4508"/>
    <w:rsid w:val="004C76C7"/>
    <w:rsid w:val="004D005D"/>
    <w:rsid w:val="004D01A0"/>
    <w:rsid w:val="004D1AB5"/>
    <w:rsid w:val="004D3767"/>
    <w:rsid w:val="004D3AB3"/>
    <w:rsid w:val="004D3EF5"/>
    <w:rsid w:val="004D52B9"/>
    <w:rsid w:val="004D5631"/>
    <w:rsid w:val="004D7D1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16CCB"/>
    <w:rsid w:val="00522A70"/>
    <w:rsid w:val="00522E7D"/>
    <w:rsid w:val="0052722A"/>
    <w:rsid w:val="00531F82"/>
    <w:rsid w:val="0053438B"/>
    <w:rsid w:val="0053541E"/>
    <w:rsid w:val="005359E9"/>
    <w:rsid w:val="00537456"/>
    <w:rsid w:val="005376EF"/>
    <w:rsid w:val="0054152E"/>
    <w:rsid w:val="005419D1"/>
    <w:rsid w:val="00541ED3"/>
    <w:rsid w:val="00542E03"/>
    <w:rsid w:val="00546198"/>
    <w:rsid w:val="00553272"/>
    <w:rsid w:val="0055464F"/>
    <w:rsid w:val="00555534"/>
    <w:rsid w:val="0056131A"/>
    <w:rsid w:val="005614DA"/>
    <w:rsid w:val="005614E9"/>
    <w:rsid w:val="005652ED"/>
    <w:rsid w:val="00566DB0"/>
    <w:rsid w:val="00567AA6"/>
    <w:rsid w:val="0057025C"/>
    <w:rsid w:val="00571189"/>
    <w:rsid w:val="00576D85"/>
    <w:rsid w:val="0058006A"/>
    <w:rsid w:val="00581340"/>
    <w:rsid w:val="00582C24"/>
    <w:rsid w:val="0058415D"/>
    <w:rsid w:val="00590344"/>
    <w:rsid w:val="00590857"/>
    <w:rsid w:val="00592774"/>
    <w:rsid w:val="00593AE0"/>
    <w:rsid w:val="0059449B"/>
    <w:rsid w:val="0059526C"/>
    <w:rsid w:val="00596FA9"/>
    <w:rsid w:val="005A2128"/>
    <w:rsid w:val="005A3BC0"/>
    <w:rsid w:val="005A3EE1"/>
    <w:rsid w:val="005A3F8E"/>
    <w:rsid w:val="005A62BC"/>
    <w:rsid w:val="005B0DA6"/>
    <w:rsid w:val="005B264D"/>
    <w:rsid w:val="005B27F6"/>
    <w:rsid w:val="005B54A0"/>
    <w:rsid w:val="005B7B29"/>
    <w:rsid w:val="005B7E1E"/>
    <w:rsid w:val="005C1E18"/>
    <w:rsid w:val="005C2AE1"/>
    <w:rsid w:val="005C5E12"/>
    <w:rsid w:val="005C7BCB"/>
    <w:rsid w:val="005D04FE"/>
    <w:rsid w:val="005D0712"/>
    <w:rsid w:val="005D1F22"/>
    <w:rsid w:val="005D3172"/>
    <w:rsid w:val="005D6CC9"/>
    <w:rsid w:val="005D6F6B"/>
    <w:rsid w:val="005D7D63"/>
    <w:rsid w:val="005E02C3"/>
    <w:rsid w:val="005E07F1"/>
    <w:rsid w:val="005E4C0D"/>
    <w:rsid w:val="005E4FF9"/>
    <w:rsid w:val="005E5D1E"/>
    <w:rsid w:val="005E7D0C"/>
    <w:rsid w:val="005F7577"/>
    <w:rsid w:val="006019CE"/>
    <w:rsid w:val="00601F6C"/>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4E2F"/>
    <w:rsid w:val="00696A36"/>
    <w:rsid w:val="00697002"/>
    <w:rsid w:val="006A0009"/>
    <w:rsid w:val="006A3BC1"/>
    <w:rsid w:val="006A5DB6"/>
    <w:rsid w:val="006B3F40"/>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4CDF"/>
    <w:rsid w:val="007179B1"/>
    <w:rsid w:val="00720DA6"/>
    <w:rsid w:val="00721FA3"/>
    <w:rsid w:val="00723D59"/>
    <w:rsid w:val="007240ED"/>
    <w:rsid w:val="0072458E"/>
    <w:rsid w:val="00724878"/>
    <w:rsid w:val="00724B06"/>
    <w:rsid w:val="00724BE1"/>
    <w:rsid w:val="00726D69"/>
    <w:rsid w:val="00726DC0"/>
    <w:rsid w:val="00731308"/>
    <w:rsid w:val="00735B65"/>
    <w:rsid w:val="0073649C"/>
    <w:rsid w:val="00737199"/>
    <w:rsid w:val="00741D0F"/>
    <w:rsid w:val="00743A78"/>
    <w:rsid w:val="00743A90"/>
    <w:rsid w:val="00744A58"/>
    <w:rsid w:val="00746526"/>
    <w:rsid w:val="00746C57"/>
    <w:rsid w:val="00747EF4"/>
    <w:rsid w:val="00747F3A"/>
    <w:rsid w:val="007502AB"/>
    <w:rsid w:val="00750A6E"/>
    <w:rsid w:val="007531BB"/>
    <w:rsid w:val="00753790"/>
    <w:rsid w:val="0075460D"/>
    <w:rsid w:val="0076279D"/>
    <w:rsid w:val="00770A9F"/>
    <w:rsid w:val="007711BA"/>
    <w:rsid w:val="00774A99"/>
    <w:rsid w:val="0077634A"/>
    <w:rsid w:val="007770AD"/>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60AB"/>
    <w:rsid w:val="007B7950"/>
    <w:rsid w:val="007C4396"/>
    <w:rsid w:val="007C4BF8"/>
    <w:rsid w:val="007C5B99"/>
    <w:rsid w:val="007C62A9"/>
    <w:rsid w:val="007C68BD"/>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2EC4"/>
    <w:rsid w:val="00853D46"/>
    <w:rsid w:val="0085504C"/>
    <w:rsid w:val="0085586C"/>
    <w:rsid w:val="00855FDE"/>
    <w:rsid w:val="0085634A"/>
    <w:rsid w:val="00860356"/>
    <w:rsid w:val="00862508"/>
    <w:rsid w:val="00862EA3"/>
    <w:rsid w:val="00864E19"/>
    <w:rsid w:val="00864F9A"/>
    <w:rsid w:val="00865531"/>
    <w:rsid w:val="008660EC"/>
    <w:rsid w:val="008670C3"/>
    <w:rsid w:val="008703CF"/>
    <w:rsid w:val="00870460"/>
    <w:rsid w:val="008731BA"/>
    <w:rsid w:val="00873DFF"/>
    <w:rsid w:val="00875D8C"/>
    <w:rsid w:val="008808ED"/>
    <w:rsid w:val="00880A13"/>
    <w:rsid w:val="008818DA"/>
    <w:rsid w:val="00882CE3"/>
    <w:rsid w:val="00886001"/>
    <w:rsid w:val="0088799A"/>
    <w:rsid w:val="00890132"/>
    <w:rsid w:val="00890EEC"/>
    <w:rsid w:val="008917A1"/>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36FE"/>
    <w:rsid w:val="008D414B"/>
    <w:rsid w:val="008E0FD3"/>
    <w:rsid w:val="008E698A"/>
    <w:rsid w:val="008E700C"/>
    <w:rsid w:val="008E75EA"/>
    <w:rsid w:val="008F0230"/>
    <w:rsid w:val="008F03B6"/>
    <w:rsid w:val="008F2F73"/>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394"/>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3B08"/>
    <w:rsid w:val="00984D1B"/>
    <w:rsid w:val="0098525A"/>
    <w:rsid w:val="0098791A"/>
    <w:rsid w:val="009901A5"/>
    <w:rsid w:val="009911A7"/>
    <w:rsid w:val="00991529"/>
    <w:rsid w:val="00992402"/>
    <w:rsid w:val="009926AD"/>
    <w:rsid w:val="00997118"/>
    <w:rsid w:val="009A10AF"/>
    <w:rsid w:val="009A1767"/>
    <w:rsid w:val="009A5A8E"/>
    <w:rsid w:val="009A5E95"/>
    <w:rsid w:val="009B0B92"/>
    <w:rsid w:val="009B37AF"/>
    <w:rsid w:val="009B383B"/>
    <w:rsid w:val="009B3872"/>
    <w:rsid w:val="009B53AF"/>
    <w:rsid w:val="009B5D84"/>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3D3C"/>
    <w:rsid w:val="00A05B3D"/>
    <w:rsid w:val="00A067D9"/>
    <w:rsid w:val="00A1005A"/>
    <w:rsid w:val="00A11EBF"/>
    <w:rsid w:val="00A123E3"/>
    <w:rsid w:val="00A14499"/>
    <w:rsid w:val="00A15150"/>
    <w:rsid w:val="00A1520D"/>
    <w:rsid w:val="00A16143"/>
    <w:rsid w:val="00A16730"/>
    <w:rsid w:val="00A16C47"/>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47F6"/>
    <w:rsid w:val="00A55322"/>
    <w:rsid w:val="00A56568"/>
    <w:rsid w:val="00A57155"/>
    <w:rsid w:val="00A6625F"/>
    <w:rsid w:val="00A675A1"/>
    <w:rsid w:val="00A70B86"/>
    <w:rsid w:val="00A71515"/>
    <w:rsid w:val="00A71EF6"/>
    <w:rsid w:val="00A75AC0"/>
    <w:rsid w:val="00A770E8"/>
    <w:rsid w:val="00A81320"/>
    <w:rsid w:val="00A8236F"/>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07C1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A7138"/>
    <w:rsid w:val="00BB1FD1"/>
    <w:rsid w:val="00BB2D30"/>
    <w:rsid w:val="00BB54A0"/>
    <w:rsid w:val="00BB6713"/>
    <w:rsid w:val="00BB7269"/>
    <w:rsid w:val="00BC5B49"/>
    <w:rsid w:val="00BC6E8D"/>
    <w:rsid w:val="00BC7D36"/>
    <w:rsid w:val="00BD14A1"/>
    <w:rsid w:val="00BD528C"/>
    <w:rsid w:val="00BD5907"/>
    <w:rsid w:val="00BD5920"/>
    <w:rsid w:val="00BD6FE5"/>
    <w:rsid w:val="00BE02E6"/>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0F49"/>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2C"/>
    <w:rsid w:val="00C63FF2"/>
    <w:rsid w:val="00C643EE"/>
    <w:rsid w:val="00C649FF"/>
    <w:rsid w:val="00C64AEB"/>
    <w:rsid w:val="00C668F7"/>
    <w:rsid w:val="00C66E89"/>
    <w:rsid w:val="00C70122"/>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1A4F"/>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3D07"/>
    <w:rsid w:val="00D144B3"/>
    <w:rsid w:val="00D167E2"/>
    <w:rsid w:val="00D20B8B"/>
    <w:rsid w:val="00D21D7E"/>
    <w:rsid w:val="00D23544"/>
    <w:rsid w:val="00D24ED4"/>
    <w:rsid w:val="00D30099"/>
    <w:rsid w:val="00D35321"/>
    <w:rsid w:val="00D36053"/>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52B5"/>
    <w:rsid w:val="00E67938"/>
    <w:rsid w:val="00E67DA4"/>
    <w:rsid w:val="00E70230"/>
    <w:rsid w:val="00E70D41"/>
    <w:rsid w:val="00E71377"/>
    <w:rsid w:val="00E74700"/>
    <w:rsid w:val="00E74978"/>
    <w:rsid w:val="00E753E0"/>
    <w:rsid w:val="00E75FD7"/>
    <w:rsid w:val="00E76ADE"/>
    <w:rsid w:val="00E80BDB"/>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08C0"/>
    <w:rsid w:val="00EC137E"/>
    <w:rsid w:val="00EC1FFC"/>
    <w:rsid w:val="00EC57FA"/>
    <w:rsid w:val="00EC6D9C"/>
    <w:rsid w:val="00ED089A"/>
    <w:rsid w:val="00ED10FF"/>
    <w:rsid w:val="00ED2814"/>
    <w:rsid w:val="00ED6DAA"/>
    <w:rsid w:val="00ED7771"/>
    <w:rsid w:val="00EE095B"/>
    <w:rsid w:val="00EE3669"/>
    <w:rsid w:val="00EE5C32"/>
    <w:rsid w:val="00EF02C5"/>
    <w:rsid w:val="00EF11DE"/>
    <w:rsid w:val="00EF1961"/>
    <w:rsid w:val="00EF20CA"/>
    <w:rsid w:val="00EF23C2"/>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962E6"/>
    <w:rsid w:val="00FA1917"/>
    <w:rsid w:val="00FA2C7C"/>
    <w:rsid w:val="00FA40D5"/>
    <w:rsid w:val="00FA5019"/>
    <w:rsid w:val="00FA645A"/>
    <w:rsid w:val="00FA68B3"/>
    <w:rsid w:val="00FA6C85"/>
    <w:rsid w:val="00FA74DB"/>
    <w:rsid w:val="00FA78DE"/>
    <w:rsid w:val="00FB385C"/>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18956928">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66157704">
      <w:bodyDiv w:val="1"/>
      <w:marLeft w:val="0"/>
      <w:marRight w:val="0"/>
      <w:marTop w:val="0"/>
      <w:marBottom w:val="0"/>
      <w:divBdr>
        <w:top w:val="none" w:sz="0" w:space="0" w:color="auto"/>
        <w:left w:val="none" w:sz="0" w:space="0" w:color="auto"/>
        <w:bottom w:val="none" w:sz="0" w:space="0" w:color="auto"/>
        <w:right w:val="none" w:sz="0" w:space="0" w:color="auto"/>
      </w:divBdr>
    </w:div>
    <w:div w:id="283579253">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481964851">
      <w:bodyDiv w:val="1"/>
      <w:marLeft w:val="0"/>
      <w:marRight w:val="0"/>
      <w:marTop w:val="0"/>
      <w:marBottom w:val="0"/>
      <w:divBdr>
        <w:top w:val="none" w:sz="0" w:space="0" w:color="auto"/>
        <w:left w:val="none" w:sz="0" w:space="0" w:color="auto"/>
        <w:bottom w:val="none" w:sz="0" w:space="0" w:color="auto"/>
        <w:right w:val="none" w:sz="0" w:space="0" w:color="auto"/>
      </w:divBdr>
    </w:div>
    <w:div w:id="495540766">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61254540">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303">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3932627">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080252871">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3885748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08823868">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53068534">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1257101">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699770046">
      <w:bodyDiv w:val="1"/>
      <w:marLeft w:val="0"/>
      <w:marRight w:val="0"/>
      <w:marTop w:val="0"/>
      <w:marBottom w:val="0"/>
      <w:divBdr>
        <w:top w:val="none" w:sz="0" w:space="0" w:color="auto"/>
        <w:left w:val="none" w:sz="0" w:space="0" w:color="auto"/>
        <w:bottom w:val="none" w:sz="0" w:space="0" w:color="auto"/>
        <w:right w:val="none" w:sz="0" w:space="0" w:color="auto"/>
      </w:divBdr>
    </w:div>
    <w:div w:id="1717511588">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80332053">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098094959">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C0A69-EE43-4699-943A-767C247A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15235</Words>
  <Characters>86843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2022-03-31T13:07:00Z</cp:lastPrinted>
  <dcterms:created xsi:type="dcterms:W3CDTF">2022-11-29T13:56:00Z</dcterms:created>
  <dcterms:modified xsi:type="dcterms:W3CDTF">2022-11-29T13:56:00Z</dcterms:modified>
</cp:coreProperties>
</file>