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74" w:rsidRPr="00524374" w:rsidRDefault="00B56C29" w:rsidP="00524374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7PgQ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24374" w:rsidRDefault="00524374" w:rsidP="005243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6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</w:rPr>
      </w:pPr>
    </w:p>
    <w:p w:rsidR="00524374" w:rsidRPr="00524374" w:rsidRDefault="00524374" w:rsidP="00524374">
      <w:pPr>
        <w:spacing w:after="0"/>
        <w:rPr>
          <w:rFonts w:ascii="Times New Roman" w:hAnsi="Times New Roman"/>
        </w:rPr>
      </w:pP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4374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524374" w:rsidRPr="00524374" w:rsidRDefault="00524374" w:rsidP="00524374">
      <w:pPr>
        <w:pStyle w:val="1"/>
        <w:rPr>
          <w:caps/>
          <w:szCs w:val="28"/>
        </w:rPr>
      </w:pPr>
    </w:p>
    <w:p w:rsidR="00524374" w:rsidRPr="00524374" w:rsidRDefault="00524374" w:rsidP="00524374">
      <w:pPr>
        <w:spacing w:after="0"/>
        <w:rPr>
          <w:rFonts w:ascii="Times New Roman" w:hAnsi="Times New Roman"/>
        </w:rPr>
      </w:pP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24374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4374" w:rsidRPr="00524374" w:rsidRDefault="00B56C29" w:rsidP="0052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10287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Pr="006400E2" w:rsidRDefault="0064641A" w:rsidP="0052437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pt;margin-top:12.7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w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U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" filled="f" stroked="f">
                <v:textbox>
                  <w:txbxContent>
                    <w:p w:rsidR="00524374" w:rsidRPr="006400E2" w:rsidRDefault="0064641A" w:rsidP="0052437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3.25pt;margin-top:20.45pt;width:108.8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FMEnu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24374" w:rsidRDefault="00524374" w:rsidP="00524374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2pt;margin-top:.9pt;width:5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9vuAIAAL8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Jey9v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524374" w:rsidRDefault="00524374" w:rsidP="005243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bu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Rmy9Wy5vZPkEBFYS&#10;CAZchK0HQi3Vd4x62CAZ1t92RDGMmvcChsCuGydMZhAfRuqo3RwFIig8z7DBaBRXZlxNu07xbQ3o&#10;46gJeQvDUnFH5OdIDiMGm8Hlc9hidvWc/zur5127/AU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RWC27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24374" w:rsidRDefault="00524374" w:rsidP="00524374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374">
        <w:rPr>
          <w:rFonts w:ascii="Times New Roman" w:hAnsi="Times New Roman"/>
          <w:b/>
          <w:sz w:val="24"/>
          <w:szCs w:val="24"/>
        </w:rPr>
        <w:t xml:space="preserve">от </w:t>
      </w:r>
      <w:r w:rsidR="00524204">
        <w:rPr>
          <w:rFonts w:ascii="Times New Roman" w:hAnsi="Times New Roman"/>
          <w:b/>
          <w:sz w:val="24"/>
          <w:szCs w:val="24"/>
        </w:rPr>
        <w:t>28.08.</w:t>
      </w:r>
      <w:r w:rsidR="002D735B">
        <w:rPr>
          <w:rFonts w:ascii="Times New Roman" w:hAnsi="Times New Roman"/>
          <w:b/>
          <w:sz w:val="24"/>
          <w:szCs w:val="24"/>
        </w:rPr>
        <w:t>202</w:t>
      </w:r>
      <w:r w:rsidR="00E10CF1">
        <w:rPr>
          <w:rFonts w:ascii="Times New Roman" w:hAnsi="Times New Roman"/>
          <w:b/>
          <w:sz w:val="24"/>
          <w:szCs w:val="24"/>
        </w:rPr>
        <w:t>0</w:t>
      </w:r>
      <w:r w:rsidRPr="00524374">
        <w:rPr>
          <w:rFonts w:ascii="Times New Roman" w:hAnsi="Times New Roman"/>
          <w:b/>
          <w:sz w:val="24"/>
          <w:szCs w:val="24"/>
        </w:rPr>
        <w:t xml:space="preserve">  </w:t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4641A">
        <w:rPr>
          <w:rFonts w:ascii="Times New Roman" w:hAnsi="Times New Roman"/>
          <w:b/>
          <w:sz w:val="24"/>
          <w:szCs w:val="24"/>
        </w:rPr>
        <w:tab/>
      </w:r>
      <w:r w:rsidR="0064641A">
        <w:rPr>
          <w:rFonts w:ascii="Times New Roman" w:hAnsi="Times New Roman"/>
          <w:b/>
          <w:sz w:val="24"/>
          <w:szCs w:val="24"/>
        </w:rPr>
        <w:tab/>
      </w:r>
      <w:r w:rsidR="00687411">
        <w:rPr>
          <w:rFonts w:ascii="Times New Roman" w:hAnsi="Times New Roman"/>
          <w:b/>
          <w:sz w:val="24"/>
          <w:szCs w:val="24"/>
        </w:rPr>
        <w:tab/>
      </w:r>
      <w:r w:rsidR="005D568A">
        <w:rPr>
          <w:rFonts w:ascii="Times New Roman" w:hAnsi="Times New Roman"/>
          <w:b/>
          <w:sz w:val="24"/>
          <w:szCs w:val="24"/>
        </w:rPr>
        <w:t xml:space="preserve">№ </w:t>
      </w:r>
      <w:r w:rsidR="00524204">
        <w:rPr>
          <w:rFonts w:ascii="Times New Roman" w:hAnsi="Times New Roman"/>
          <w:b/>
          <w:sz w:val="24"/>
          <w:szCs w:val="24"/>
        </w:rPr>
        <w:t>643</w:t>
      </w:r>
    </w:p>
    <w:p w:rsidR="00524374" w:rsidRPr="00524374" w:rsidRDefault="00524374" w:rsidP="00C3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37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4374">
        <w:rPr>
          <w:rFonts w:ascii="Times New Roman" w:hAnsi="Times New Roman"/>
          <w:b/>
          <w:sz w:val="26"/>
          <w:szCs w:val="26"/>
        </w:rPr>
        <w:t xml:space="preserve">Об основных направлениях бюджетной </w:t>
      </w:r>
      <w:r w:rsidR="006A6B71">
        <w:rPr>
          <w:rFonts w:ascii="Times New Roman" w:hAnsi="Times New Roman"/>
          <w:b/>
          <w:sz w:val="26"/>
          <w:szCs w:val="26"/>
        </w:rPr>
        <w:t>и</w:t>
      </w:r>
      <w:r w:rsidR="004D698B">
        <w:rPr>
          <w:rFonts w:ascii="Times New Roman" w:hAnsi="Times New Roman"/>
          <w:b/>
          <w:sz w:val="26"/>
          <w:szCs w:val="26"/>
        </w:rPr>
        <w:t xml:space="preserve"> </w:t>
      </w:r>
      <w:r w:rsidR="007076E1">
        <w:rPr>
          <w:rFonts w:ascii="Times New Roman" w:hAnsi="Times New Roman"/>
          <w:b/>
          <w:sz w:val="26"/>
          <w:szCs w:val="26"/>
        </w:rPr>
        <w:t xml:space="preserve">налоговой </w:t>
      </w:r>
      <w:r w:rsidRPr="00524374">
        <w:rPr>
          <w:rFonts w:ascii="Times New Roman" w:hAnsi="Times New Roman"/>
          <w:b/>
          <w:sz w:val="26"/>
          <w:szCs w:val="26"/>
        </w:rPr>
        <w:t xml:space="preserve">политики Фурмановского муниципального района </w:t>
      </w:r>
      <w:r w:rsidR="00B31D81">
        <w:rPr>
          <w:rFonts w:ascii="Times New Roman" w:hAnsi="Times New Roman"/>
          <w:b/>
          <w:sz w:val="26"/>
          <w:szCs w:val="26"/>
        </w:rPr>
        <w:t xml:space="preserve">и Фурмановского городского поселения </w:t>
      </w:r>
      <w:r w:rsidRPr="00524374">
        <w:rPr>
          <w:rFonts w:ascii="Times New Roman" w:hAnsi="Times New Roman"/>
          <w:b/>
          <w:sz w:val="26"/>
          <w:szCs w:val="26"/>
        </w:rPr>
        <w:t>на 20</w:t>
      </w:r>
      <w:r w:rsidR="00137FC4">
        <w:rPr>
          <w:rFonts w:ascii="Times New Roman" w:hAnsi="Times New Roman"/>
          <w:b/>
          <w:sz w:val="26"/>
          <w:szCs w:val="26"/>
        </w:rPr>
        <w:t>2</w:t>
      </w:r>
      <w:r w:rsidR="002D735B">
        <w:rPr>
          <w:rFonts w:ascii="Times New Roman" w:hAnsi="Times New Roman"/>
          <w:b/>
          <w:sz w:val="26"/>
          <w:szCs w:val="26"/>
        </w:rPr>
        <w:t>1</w:t>
      </w:r>
      <w:r w:rsidRPr="00524374">
        <w:rPr>
          <w:rFonts w:ascii="Times New Roman" w:hAnsi="Times New Roman"/>
          <w:b/>
          <w:sz w:val="26"/>
          <w:szCs w:val="26"/>
        </w:rPr>
        <w:t xml:space="preserve"> год и на период </w:t>
      </w:r>
      <w:r>
        <w:rPr>
          <w:rFonts w:ascii="Times New Roman" w:hAnsi="Times New Roman"/>
          <w:b/>
          <w:sz w:val="26"/>
          <w:szCs w:val="26"/>
        </w:rPr>
        <w:t>до 20</w:t>
      </w:r>
      <w:r w:rsidR="006A6B71">
        <w:rPr>
          <w:rFonts w:ascii="Times New Roman" w:hAnsi="Times New Roman"/>
          <w:b/>
          <w:sz w:val="26"/>
          <w:szCs w:val="26"/>
        </w:rPr>
        <w:t>2</w:t>
      </w:r>
      <w:r w:rsidR="002D735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4374" w:rsidRPr="00DF6502" w:rsidRDefault="00DF6502" w:rsidP="00C328DD">
      <w:pPr>
        <w:pStyle w:val="ConsPlusTitle"/>
        <w:jc w:val="both"/>
        <w:rPr>
          <w:rFonts w:ascii="Calibri" w:hAnsi="Calibri"/>
          <w:b w:val="0"/>
          <w:sz w:val="26"/>
          <w:szCs w:val="22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Pr="00DF6502">
        <w:rPr>
          <w:rFonts w:ascii="Times New Roman" w:hAnsi="Times New Roman"/>
          <w:b w:val="0"/>
          <w:sz w:val="26"/>
          <w:szCs w:val="26"/>
        </w:rPr>
        <w:t>В соответствии со статьей</w:t>
      </w:r>
      <w:r w:rsidR="00524374" w:rsidRPr="00DF6502">
        <w:rPr>
          <w:rFonts w:ascii="Times New Roman" w:hAnsi="Times New Roman"/>
          <w:b w:val="0"/>
          <w:sz w:val="26"/>
          <w:szCs w:val="26"/>
        </w:rPr>
        <w:t xml:space="preserve"> 172 Бюджетного кодекса Российской Федерации, в целях исполнения постановления администрации Фурмановского </w:t>
      </w:r>
      <w:r w:rsidR="00524374" w:rsidRPr="00DF650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>от 17.06.</w:t>
      </w:r>
      <w:r w:rsidR="006A6B71">
        <w:rPr>
          <w:rFonts w:ascii="Times New Roman" w:hAnsi="Times New Roman" w:cs="Times New Roman"/>
          <w:b w:val="0"/>
          <w:sz w:val="26"/>
          <w:szCs w:val="26"/>
        </w:rPr>
        <w:t>201</w:t>
      </w:r>
      <w:r w:rsidR="006D7D08">
        <w:rPr>
          <w:rFonts w:ascii="Times New Roman" w:hAnsi="Times New Roman" w:cs="Times New Roman"/>
          <w:b w:val="0"/>
          <w:sz w:val="26"/>
          <w:szCs w:val="26"/>
        </w:rPr>
        <w:t>6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>479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4374" w:rsidRPr="00DF6502">
        <w:rPr>
          <w:rFonts w:ascii="Times New Roman" w:hAnsi="Times New Roman" w:cs="Times New Roman"/>
          <w:b w:val="0"/>
          <w:sz w:val="26"/>
          <w:szCs w:val="26"/>
        </w:rPr>
        <w:t>«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>О порядке составления проектов бюджетов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 xml:space="preserve"> Фурмановского муниципального района 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 xml:space="preserve">и Фурмановского городского поселения 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>на очередной финансовый год и плановый период</w:t>
      </w:r>
      <w:r w:rsidR="00524374" w:rsidRPr="00DF6502">
        <w:rPr>
          <w:rFonts w:ascii="Times New Roman" w:hAnsi="Times New Roman"/>
          <w:b w:val="0"/>
          <w:sz w:val="26"/>
          <w:szCs w:val="26"/>
        </w:rPr>
        <w:t>» администрация Фурмановского муниципального района</w: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>п о с т а н о в л я е т:</w:t>
      </w:r>
    </w:p>
    <w:p w:rsidR="00524374" w:rsidRDefault="00524374" w:rsidP="00C328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 xml:space="preserve">1. Утвердить основные направления бюджетной </w:t>
      </w:r>
      <w:r w:rsidR="004D698B">
        <w:rPr>
          <w:rFonts w:ascii="Times New Roman" w:hAnsi="Times New Roman"/>
          <w:sz w:val="26"/>
          <w:szCs w:val="26"/>
        </w:rPr>
        <w:t>и налоговой</w:t>
      </w:r>
      <w:r w:rsidR="004D698B" w:rsidRPr="00524374">
        <w:rPr>
          <w:rFonts w:ascii="Times New Roman" w:hAnsi="Times New Roman"/>
          <w:sz w:val="26"/>
          <w:szCs w:val="26"/>
        </w:rPr>
        <w:t xml:space="preserve"> политики </w:t>
      </w:r>
      <w:r w:rsidRPr="00524374">
        <w:rPr>
          <w:rFonts w:ascii="Times New Roman" w:hAnsi="Times New Roman"/>
          <w:sz w:val="26"/>
          <w:szCs w:val="26"/>
        </w:rPr>
        <w:t xml:space="preserve">Фурмановского муниципального района </w:t>
      </w:r>
      <w:r w:rsidR="00E0458B">
        <w:rPr>
          <w:rFonts w:ascii="Times New Roman" w:hAnsi="Times New Roman"/>
          <w:sz w:val="26"/>
          <w:szCs w:val="26"/>
        </w:rPr>
        <w:t xml:space="preserve">и </w:t>
      </w:r>
      <w:r w:rsidR="00E0458B" w:rsidRPr="00524374">
        <w:rPr>
          <w:rFonts w:ascii="Times New Roman" w:hAnsi="Times New Roman"/>
          <w:sz w:val="26"/>
          <w:szCs w:val="26"/>
        </w:rPr>
        <w:t xml:space="preserve">Фурмановского </w:t>
      </w:r>
      <w:r w:rsidR="00E0458B">
        <w:rPr>
          <w:rFonts w:ascii="Times New Roman" w:hAnsi="Times New Roman"/>
          <w:sz w:val="26"/>
          <w:szCs w:val="26"/>
        </w:rPr>
        <w:t>городского поселения</w:t>
      </w:r>
      <w:r w:rsidR="00E0458B" w:rsidRPr="00524374">
        <w:rPr>
          <w:rFonts w:ascii="Times New Roman" w:hAnsi="Times New Roman"/>
          <w:sz w:val="26"/>
          <w:szCs w:val="26"/>
        </w:rPr>
        <w:t xml:space="preserve"> </w:t>
      </w:r>
      <w:r w:rsidRPr="00524374">
        <w:rPr>
          <w:rFonts w:ascii="Times New Roman" w:hAnsi="Times New Roman"/>
          <w:sz w:val="26"/>
          <w:szCs w:val="26"/>
        </w:rPr>
        <w:t xml:space="preserve">на </w:t>
      </w:r>
      <w:r w:rsidR="004D698B">
        <w:rPr>
          <w:rFonts w:ascii="Times New Roman" w:hAnsi="Times New Roman"/>
          <w:sz w:val="26"/>
          <w:szCs w:val="26"/>
        </w:rPr>
        <w:t>20</w:t>
      </w:r>
      <w:r w:rsidR="00E0458B">
        <w:rPr>
          <w:rFonts w:ascii="Times New Roman" w:hAnsi="Times New Roman"/>
          <w:sz w:val="26"/>
          <w:szCs w:val="26"/>
        </w:rPr>
        <w:t>2</w:t>
      </w:r>
      <w:r w:rsidR="002D735B">
        <w:rPr>
          <w:rFonts w:ascii="Times New Roman" w:hAnsi="Times New Roman"/>
          <w:sz w:val="26"/>
          <w:szCs w:val="26"/>
        </w:rPr>
        <w:t>1</w:t>
      </w:r>
      <w:r w:rsidRPr="00524374">
        <w:rPr>
          <w:rFonts w:ascii="Times New Roman" w:hAnsi="Times New Roman"/>
          <w:sz w:val="26"/>
          <w:szCs w:val="26"/>
        </w:rPr>
        <w:t xml:space="preserve"> год и на период </w:t>
      </w:r>
      <w:r>
        <w:rPr>
          <w:rFonts w:ascii="Times New Roman" w:hAnsi="Times New Roman"/>
          <w:sz w:val="26"/>
          <w:szCs w:val="26"/>
        </w:rPr>
        <w:t xml:space="preserve">до </w:t>
      </w:r>
      <w:r w:rsidR="004D698B">
        <w:rPr>
          <w:rFonts w:ascii="Times New Roman" w:hAnsi="Times New Roman"/>
          <w:sz w:val="26"/>
          <w:szCs w:val="26"/>
        </w:rPr>
        <w:t>20</w:t>
      </w:r>
      <w:r w:rsidR="006A6B71">
        <w:rPr>
          <w:rFonts w:ascii="Times New Roman" w:hAnsi="Times New Roman"/>
          <w:sz w:val="26"/>
          <w:szCs w:val="26"/>
        </w:rPr>
        <w:t>2</w:t>
      </w:r>
      <w:r w:rsidR="002D735B">
        <w:rPr>
          <w:rFonts w:ascii="Times New Roman" w:hAnsi="Times New Roman"/>
          <w:sz w:val="26"/>
          <w:szCs w:val="26"/>
        </w:rPr>
        <w:t>3</w:t>
      </w:r>
      <w:r w:rsidRPr="0052437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E10CF1">
        <w:rPr>
          <w:rFonts w:ascii="Times New Roman" w:hAnsi="Times New Roman"/>
          <w:sz w:val="26"/>
          <w:szCs w:val="26"/>
        </w:rPr>
        <w:t xml:space="preserve"> (прилагается</w:t>
      </w:r>
      <w:r w:rsidRPr="00524374">
        <w:rPr>
          <w:rFonts w:ascii="Times New Roman" w:hAnsi="Times New Roman"/>
          <w:sz w:val="26"/>
          <w:szCs w:val="26"/>
        </w:rPr>
        <w:t>).</w:t>
      </w:r>
    </w:p>
    <w:p w:rsidR="00266E04" w:rsidRDefault="007076E1" w:rsidP="00C328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66E04">
        <w:rPr>
          <w:rFonts w:ascii="Times New Roman" w:hAnsi="Times New Roman"/>
          <w:sz w:val="26"/>
          <w:szCs w:val="26"/>
        </w:rPr>
        <w:t>Контроль исполнения постановления возложить на заместителя главы администрации Фурмановского муниципального райо</w:t>
      </w:r>
      <w:r w:rsidR="002D735B">
        <w:rPr>
          <w:rFonts w:ascii="Times New Roman" w:hAnsi="Times New Roman"/>
          <w:sz w:val="26"/>
          <w:szCs w:val="26"/>
        </w:rPr>
        <w:t>на</w:t>
      </w:r>
      <w:r w:rsidR="00266E04">
        <w:rPr>
          <w:rFonts w:ascii="Times New Roman" w:hAnsi="Times New Roman"/>
          <w:sz w:val="26"/>
          <w:szCs w:val="26"/>
        </w:rPr>
        <w:t xml:space="preserve"> </w:t>
      </w:r>
      <w:r w:rsidR="00E0458B">
        <w:rPr>
          <w:rFonts w:ascii="Times New Roman" w:hAnsi="Times New Roman"/>
          <w:sz w:val="26"/>
          <w:szCs w:val="26"/>
        </w:rPr>
        <w:t>О.В.Куранов</w:t>
      </w:r>
      <w:r w:rsidR="002D735B">
        <w:rPr>
          <w:rFonts w:ascii="Times New Roman" w:hAnsi="Times New Roman"/>
          <w:sz w:val="26"/>
          <w:szCs w:val="26"/>
        </w:rPr>
        <w:t>у</w:t>
      </w:r>
      <w:r w:rsidR="00266E04">
        <w:rPr>
          <w:rFonts w:ascii="Times New Roman" w:hAnsi="Times New Roman"/>
          <w:sz w:val="26"/>
          <w:szCs w:val="26"/>
        </w:rPr>
        <w:t>.</w:t>
      </w:r>
    </w:p>
    <w:p w:rsidR="00524374" w:rsidRDefault="00524374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4374" w:rsidRDefault="00524374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98B" w:rsidRDefault="004D698B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24374" w:rsidRPr="00F707F8" w:rsidTr="009817BE">
        <w:tc>
          <w:tcPr>
            <w:tcW w:w="5211" w:type="dxa"/>
          </w:tcPr>
          <w:p w:rsidR="004D698B" w:rsidRDefault="004D698B" w:rsidP="00C328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 w:rsidR="009817BE">
              <w:rPr>
                <w:rFonts w:ascii="Times New Roman" w:hAnsi="Times New Roman"/>
                <w:b/>
                <w:sz w:val="26"/>
                <w:szCs w:val="26"/>
              </w:rPr>
              <w:t xml:space="preserve">Фурмановского </w:t>
            </w:r>
          </w:p>
          <w:p w:rsidR="00524374" w:rsidRPr="00F707F8" w:rsidRDefault="009817BE" w:rsidP="00C32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  <w:r w:rsidR="00524374" w:rsidRPr="00F707F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360" w:type="dxa"/>
          </w:tcPr>
          <w:p w:rsidR="009817BE" w:rsidRDefault="009817BE" w:rsidP="00C328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4374" w:rsidRPr="00F707F8" w:rsidRDefault="00A46E9A" w:rsidP="00A46E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524374" w:rsidRPr="00524374" w:rsidRDefault="002D735B" w:rsidP="00C328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М.Е.Голубева</w:t>
      </w:r>
    </w:p>
    <w:p w:rsidR="00524374" w:rsidRDefault="00524374" w:rsidP="00C328DD">
      <w:pPr>
        <w:spacing w:after="0" w:line="240" w:lineRule="auto"/>
        <w:jc w:val="both"/>
        <w:rPr>
          <w:rFonts w:ascii="Times New Roman" w:hAnsi="Times New Roman"/>
        </w:rPr>
      </w:pPr>
      <w:r w:rsidRPr="00524374">
        <w:rPr>
          <w:rFonts w:ascii="Times New Roman" w:hAnsi="Times New Roman"/>
        </w:rPr>
        <w:t>2-</w:t>
      </w:r>
      <w:r w:rsidR="002D735B">
        <w:rPr>
          <w:rFonts w:ascii="Times New Roman" w:hAnsi="Times New Roman"/>
        </w:rPr>
        <w:t>18</w:t>
      </w:r>
      <w:r w:rsidRPr="00524374">
        <w:rPr>
          <w:rFonts w:ascii="Times New Roman" w:hAnsi="Times New Roman"/>
        </w:rPr>
        <w:t>-</w:t>
      </w:r>
      <w:r w:rsidR="002D735B">
        <w:rPr>
          <w:rFonts w:ascii="Times New Roman" w:hAnsi="Times New Roman"/>
        </w:rPr>
        <w:t>15</w:t>
      </w:r>
    </w:p>
    <w:p w:rsidR="00E0458B" w:rsidRDefault="00E0458B" w:rsidP="00C328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E0458B" w:rsidSect="00341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524374" w:rsidRPr="00F707F8" w:rsidTr="0023689B">
        <w:tc>
          <w:tcPr>
            <w:tcW w:w="4361" w:type="dxa"/>
          </w:tcPr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>Фурмановского муниципального района</w:t>
            </w:r>
          </w:p>
          <w:p w:rsidR="00524374" w:rsidRPr="00F707F8" w:rsidRDefault="00524374" w:rsidP="0052420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24204">
              <w:rPr>
                <w:rFonts w:ascii="Times New Roman" w:hAnsi="Times New Roman"/>
                <w:sz w:val="26"/>
                <w:szCs w:val="26"/>
              </w:rPr>
              <w:t>28.08.</w:t>
            </w:r>
            <w:r w:rsidR="002D735B">
              <w:rPr>
                <w:rFonts w:ascii="Times New Roman" w:hAnsi="Times New Roman"/>
                <w:sz w:val="26"/>
                <w:szCs w:val="26"/>
              </w:rPr>
              <w:t>202</w:t>
            </w:r>
            <w:r w:rsidR="00C27506">
              <w:rPr>
                <w:rFonts w:ascii="Times New Roman" w:hAnsi="Times New Roman"/>
                <w:sz w:val="26"/>
                <w:szCs w:val="26"/>
              </w:rPr>
              <w:t>0</w:t>
            </w:r>
            <w:r w:rsidRPr="00F707F8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 w:rsidR="00524204">
              <w:rPr>
                <w:rFonts w:ascii="Times New Roman" w:hAnsi="Times New Roman"/>
                <w:sz w:val="26"/>
                <w:szCs w:val="26"/>
              </w:rPr>
              <w:t>643</w:t>
            </w:r>
          </w:p>
        </w:tc>
      </w:tr>
    </w:tbl>
    <w:p w:rsidR="00524374" w:rsidRPr="00524374" w:rsidRDefault="00524374" w:rsidP="00C328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4374" w:rsidRPr="00524374" w:rsidRDefault="00524374" w:rsidP="00C328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4DC" w:rsidRPr="00524374" w:rsidRDefault="003E74DC" w:rsidP="00C328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698B">
        <w:rPr>
          <w:rFonts w:ascii="Times New Roman" w:hAnsi="Times New Roman"/>
          <w:b/>
          <w:sz w:val="26"/>
          <w:szCs w:val="26"/>
        </w:rPr>
        <w:t xml:space="preserve">Основные направления бюджетной </w:t>
      </w:r>
      <w:r w:rsidR="004D698B" w:rsidRPr="004D698B">
        <w:rPr>
          <w:rFonts w:ascii="Times New Roman" w:hAnsi="Times New Roman"/>
          <w:b/>
          <w:sz w:val="26"/>
          <w:szCs w:val="26"/>
        </w:rPr>
        <w:t xml:space="preserve">и налоговой политики </w:t>
      </w:r>
      <w:r w:rsidRPr="004D698B">
        <w:rPr>
          <w:rFonts w:ascii="Times New Roman" w:hAnsi="Times New Roman"/>
          <w:b/>
          <w:sz w:val="26"/>
          <w:szCs w:val="26"/>
        </w:rPr>
        <w:t xml:space="preserve">Фурмановского </w:t>
      </w:r>
      <w:r w:rsidRPr="00E0458B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E0458B" w:rsidRPr="00E0458B">
        <w:rPr>
          <w:rFonts w:ascii="Times New Roman" w:hAnsi="Times New Roman"/>
          <w:b/>
          <w:sz w:val="26"/>
          <w:szCs w:val="26"/>
        </w:rPr>
        <w:t xml:space="preserve">и Фурмановского городского поселения </w:t>
      </w:r>
      <w:r w:rsidRPr="00E0458B">
        <w:rPr>
          <w:rFonts w:ascii="Times New Roman" w:hAnsi="Times New Roman"/>
          <w:b/>
          <w:sz w:val="26"/>
          <w:szCs w:val="26"/>
        </w:rPr>
        <w:t xml:space="preserve">на </w:t>
      </w:r>
      <w:r w:rsidR="002D735B">
        <w:rPr>
          <w:rFonts w:ascii="Times New Roman" w:hAnsi="Times New Roman"/>
          <w:b/>
          <w:sz w:val="26"/>
          <w:szCs w:val="26"/>
        </w:rPr>
        <w:t>2021</w:t>
      </w:r>
      <w:r w:rsidRPr="00E0458B">
        <w:rPr>
          <w:rFonts w:ascii="Times New Roman" w:hAnsi="Times New Roman"/>
          <w:b/>
          <w:sz w:val="26"/>
          <w:szCs w:val="26"/>
        </w:rPr>
        <w:t xml:space="preserve"> год и</w:t>
      </w:r>
      <w:r w:rsidRPr="004D698B">
        <w:rPr>
          <w:rFonts w:ascii="Times New Roman" w:hAnsi="Times New Roman"/>
          <w:b/>
          <w:sz w:val="26"/>
          <w:szCs w:val="26"/>
        </w:rPr>
        <w:t xml:space="preserve"> на</w:t>
      </w:r>
      <w:r w:rsidRPr="00524374">
        <w:rPr>
          <w:rFonts w:ascii="Times New Roman" w:hAnsi="Times New Roman"/>
          <w:b/>
          <w:sz w:val="26"/>
          <w:szCs w:val="26"/>
        </w:rPr>
        <w:t xml:space="preserve"> период </w:t>
      </w:r>
      <w:r w:rsidR="004D698B">
        <w:rPr>
          <w:rFonts w:ascii="Times New Roman" w:hAnsi="Times New Roman"/>
          <w:b/>
          <w:sz w:val="26"/>
          <w:szCs w:val="26"/>
        </w:rPr>
        <w:t>до</w:t>
      </w:r>
      <w:r w:rsidR="00DA5152">
        <w:rPr>
          <w:rFonts w:ascii="Times New Roman" w:hAnsi="Times New Roman"/>
          <w:b/>
          <w:sz w:val="26"/>
          <w:szCs w:val="26"/>
        </w:rPr>
        <w:t xml:space="preserve"> </w:t>
      </w:r>
      <w:r w:rsidRPr="00524374">
        <w:rPr>
          <w:rFonts w:ascii="Times New Roman" w:hAnsi="Times New Roman"/>
          <w:b/>
          <w:sz w:val="26"/>
          <w:szCs w:val="26"/>
        </w:rPr>
        <w:t xml:space="preserve"> </w:t>
      </w:r>
      <w:r w:rsidR="002D735B">
        <w:rPr>
          <w:rFonts w:ascii="Times New Roman" w:hAnsi="Times New Roman"/>
          <w:b/>
          <w:sz w:val="26"/>
          <w:szCs w:val="26"/>
        </w:rPr>
        <w:t>2023</w:t>
      </w:r>
      <w:r w:rsidR="00DA5152">
        <w:rPr>
          <w:rFonts w:ascii="Times New Roman" w:hAnsi="Times New Roman"/>
          <w:b/>
          <w:sz w:val="26"/>
          <w:szCs w:val="26"/>
        </w:rPr>
        <w:t xml:space="preserve"> год</w:t>
      </w:r>
      <w:r w:rsidR="004D698B">
        <w:rPr>
          <w:rFonts w:ascii="Times New Roman" w:hAnsi="Times New Roman"/>
          <w:b/>
          <w:sz w:val="26"/>
          <w:szCs w:val="26"/>
        </w:rPr>
        <w:t>а</w:t>
      </w:r>
    </w:p>
    <w:p w:rsidR="003E74DC" w:rsidRPr="00524374" w:rsidRDefault="003E74DC" w:rsidP="00C328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1889" w:rsidRDefault="00DA5152" w:rsidP="00C328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</w:t>
      </w:r>
      <w:r w:rsidR="004D698B">
        <w:rPr>
          <w:rFonts w:ascii="Times New Roman" w:hAnsi="Times New Roman"/>
          <w:sz w:val="26"/>
          <w:szCs w:val="26"/>
        </w:rPr>
        <w:t>и налоговой</w:t>
      </w:r>
      <w:r w:rsidR="004D698B" w:rsidRPr="00524374">
        <w:rPr>
          <w:rFonts w:ascii="Times New Roman" w:hAnsi="Times New Roman"/>
          <w:sz w:val="26"/>
          <w:szCs w:val="26"/>
        </w:rPr>
        <w:t xml:space="preserve"> политики</w:t>
      </w:r>
      <w:r w:rsidR="004D6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D735B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4D698B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35B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D698B">
        <w:rPr>
          <w:rFonts w:ascii="Times New Roman" w:hAnsi="Times New Roman" w:cs="Times New Roman"/>
          <w:sz w:val="26"/>
          <w:szCs w:val="26"/>
        </w:rPr>
        <w:t>а</w:t>
      </w:r>
      <w:r w:rsidR="00DF6502" w:rsidRPr="003D18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Основные направления бюджетной</w:t>
      </w:r>
      <w:r w:rsidR="006A6B71">
        <w:rPr>
          <w:rFonts w:ascii="Times New Roman" w:hAnsi="Times New Roman" w:cs="Times New Roman"/>
          <w:sz w:val="26"/>
          <w:szCs w:val="26"/>
        </w:rPr>
        <w:t xml:space="preserve"> и налоговой</w:t>
      </w:r>
      <w:r>
        <w:rPr>
          <w:rFonts w:ascii="Times New Roman" w:hAnsi="Times New Roman" w:cs="Times New Roman"/>
          <w:sz w:val="26"/>
          <w:szCs w:val="26"/>
        </w:rPr>
        <w:t xml:space="preserve"> политики) </w:t>
      </w:r>
      <w:r w:rsidR="004D698B">
        <w:rPr>
          <w:rFonts w:ascii="Times New Roman" w:hAnsi="Times New Roman" w:cs="Times New Roman"/>
          <w:sz w:val="26"/>
          <w:szCs w:val="26"/>
        </w:rPr>
        <w:t>подготовлены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889" w:rsidRPr="00E91889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</w:t>
      </w:r>
      <w:r w:rsidR="004D698B">
        <w:rPr>
          <w:rFonts w:ascii="Times New Roman" w:hAnsi="Times New Roman" w:cs="Times New Roman"/>
          <w:sz w:val="26"/>
          <w:szCs w:val="26"/>
        </w:rPr>
        <w:t>, налоговым законодательством Российской Федерации</w:t>
      </w:r>
      <w:r w:rsidR="00E91889" w:rsidRPr="00E91889">
        <w:rPr>
          <w:rFonts w:ascii="Times New Roman" w:hAnsi="Times New Roman" w:cs="Times New Roman"/>
          <w:sz w:val="26"/>
          <w:szCs w:val="26"/>
        </w:rPr>
        <w:t xml:space="preserve"> в целях составления проект</w:t>
      </w:r>
      <w:r w:rsidR="00E0458B">
        <w:rPr>
          <w:rFonts w:ascii="Times New Roman" w:hAnsi="Times New Roman" w:cs="Times New Roman"/>
          <w:sz w:val="26"/>
          <w:szCs w:val="26"/>
        </w:rPr>
        <w:t>ов</w:t>
      </w:r>
      <w:r w:rsidR="00E9188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B0344">
        <w:rPr>
          <w:rFonts w:ascii="Times New Roman" w:hAnsi="Times New Roman" w:cs="Times New Roman"/>
          <w:sz w:val="26"/>
          <w:szCs w:val="26"/>
        </w:rPr>
        <w:t>ов</w:t>
      </w:r>
      <w:r w:rsidR="00E91889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</w:t>
      </w:r>
      <w:r w:rsidR="00E0458B">
        <w:rPr>
          <w:rFonts w:ascii="Times New Roman" w:hAnsi="Times New Roman" w:cs="Times New Roman"/>
          <w:sz w:val="26"/>
          <w:szCs w:val="26"/>
        </w:rPr>
        <w:t xml:space="preserve">и </w:t>
      </w:r>
      <w:r w:rsidR="00E0458B" w:rsidRPr="00524374">
        <w:rPr>
          <w:rFonts w:ascii="Times New Roman" w:hAnsi="Times New Roman"/>
          <w:sz w:val="26"/>
          <w:szCs w:val="26"/>
        </w:rPr>
        <w:t xml:space="preserve">Фурмановского </w:t>
      </w:r>
      <w:r w:rsidR="00E0458B">
        <w:rPr>
          <w:rFonts w:ascii="Times New Roman" w:hAnsi="Times New Roman"/>
          <w:sz w:val="26"/>
          <w:szCs w:val="26"/>
        </w:rPr>
        <w:t>городского поселения</w:t>
      </w:r>
      <w:r w:rsidR="00E0458B" w:rsidRPr="00524374">
        <w:rPr>
          <w:rFonts w:ascii="Times New Roman" w:hAnsi="Times New Roman"/>
          <w:sz w:val="26"/>
          <w:szCs w:val="26"/>
        </w:rPr>
        <w:t xml:space="preserve"> </w:t>
      </w:r>
      <w:r w:rsidR="00E91889">
        <w:rPr>
          <w:rFonts w:ascii="Times New Roman" w:hAnsi="Times New Roman" w:cs="Times New Roman"/>
          <w:sz w:val="26"/>
          <w:szCs w:val="26"/>
        </w:rPr>
        <w:t xml:space="preserve">на </w:t>
      </w:r>
      <w:r w:rsidR="002D735B">
        <w:rPr>
          <w:rFonts w:ascii="Times New Roman" w:hAnsi="Times New Roman" w:cs="Times New Roman"/>
          <w:sz w:val="26"/>
          <w:szCs w:val="26"/>
        </w:rPr>
        <w:t>2021</w:t>
      </w:r>
      <w:r w:rsidR="00E91889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C0140B">
        <w:rPr>
          <w:rFonts w:ascii="Times New Roman" w:hAnsi="Times New Roman" w:cs="Times New Roman"/>
          <w:sz w:val="26"/>
          <w:szCs w:val="26"/>
        </w:rPr>
        <w:t>202</w:t>
      </w:r>
      <w:r w:rsidR="002D735B">
        <w:rPr>
          <w:rFonts w:ascii="Times New Roman" w:hAnsi="Times New Roman" w:cs="Times New Roman"/>
          <w:sz w:val="26"/>
          <w:szCs w:val="26"/>
        </w:rPr>
        <w:t>2</w:t>
      </w:r>
      <w:r w:rsidR="00E91889">
        <w:rPr>
          <w:rFonts w:ascii="Times New Roman" w:hAnsi="Times New Roman" w:cs="Times New Roman"/>
          <w:sz w:val="26"/>
          <w:szCs w:val="26"/>
        </w:rPr>
        <w:t xml:space="preserve"> и </w:t>
      </w:r>
      <w:r w:rsidR="002D735B">
        <w:rPr>
          <w:rFonts w:ascii="Times New Roman" w:hAnsi="Times New Roman" w:cs="Times New Roman"/>
          <w:sz w:val="26"/>
          <w:szCs w:val="26"/>
        </w:rPr>
        <w:t>2023</w:t>
      </w:r>
      <w:r w:rsidR="00E91889">
        <w:rPr>
          <w:rFonts w:ascii="Times New Roman" w:hAnsi="Times New Roman" w:cs="Times New Roman"/>
          <w:sz w:val="26"/>
          <w:szCs w:val="26"/>
        </w:rPr>
        <w:t xml:space="preserve"> годов (далее – проект</w:t>
      </w:r>
      <w:r w:rsidR="00E0458B">
        <w:rPr>
          <w:rFonts w:ascii="Times New Roman" w:hAnsi="Times New Roman" w:cs="Times New Roman"/>
          <w:sz w:val="26"/>
          <w:szCs w:val="26"/>
        </w:rPr>
        <w:t>ы районного и городского</w:t>
      </w:r>
      <w:r w:rsidR="00E9188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0458B">
        <w:rPr>
          <w:rFonts w:ascii="Times New Roman" w:hAnsi="Times New Roman" w:cs="Times New Roman"/>
          <w:sz w:val="26"/>
          <w:szCs w:val="26"/>
        </w:rPr>
        <w:t>ов</w:t>
      </w:r>
      <w:r w:rsidR="007B5EE0">
        <w:rPr>
          <w:rFonts w:ascii="Times New Roman" w:hAnsi="Times New Roman" w:cs="Times New Roman"/>
          <w:sz w:val="26"/>
          <w:szCs w:val="26"/>
        </w:rPr>
        <w:t>, местные бюджеты</w:t>
      </w:r>
      <w:r w:rsidR="00E91889">
        <w:rPr>
          <w:rFonts w:ascii="Times New Roman" w:hAnsi="Times New Roman" w:cs="Times New Roman"/>
          <w:sz w:val="26"/>
          <w:szCs w:val="26"/>
        </w:rPr>
        <w:t>).</w:t>
      </w:r>
    </w:p>
    <w:p w:rsidR="0059438D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налоговая политика определяет условия, используемые при составлении проектов бюджетов Фурмановского муниципального района и Фурмановского городского поселения.</w:t>
      </w:r>
    </w:p>
    <w:p w:rsidR="0059438D" w:rsidRDefault="0059438D" w:rsidP="00C328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38D" w:rsidRDefault="0059438D" w:rsidP="0059438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38D">
        <w:rPr>
          <w:rFonts w:ascii="Times New Roman" w:hAnsi="Times New Roman" w:cs="Times New Roman"/>
          <w:b/>
          <w:sz w:val="26"/>
          <w:szCs w:val="26"/>
        </w:rPr>
        <w:t xml:space="preserve">1. Цели и задачи бюджетной и налоговой политики </w:t>
      </w:r>
    </w:p>
    <w:p w:rsidR="0059438D" w:rsidRPr="0059438D" w:rsidRDefault="0059438D" w:rsidP="0059438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38D">
        <w:rPr>
          <w:rFonts w:ascii="Times New Roman" w:hAnsi="Times New Roman" w:cs="Times New Roman"/>
          <w:b/>
          <w:sz w:val="26"/>
          <w:szCs w:val="26"/>
        </w:rPr>
        <w:t>на 2021 год и плановый период 2022 и 2023 годов</w:t>
      </w:r>
    </w:p>
    <w:p w:rsidR="0059438D" w:rsidRDefault="0059438D" w:rsidP="0059438D">
      <w:pPr>
        <w:pStyle w:val="ConsPlusNormal"/>
        <w:ind w:left="9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438D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налоговая политика на предстоящий трехлетний период сохраняет основные цели и задачи, определенные прошедшим бюджетным циклом, и учитывает изменения, прогнозируемые в экономике.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Основной целью бюджетной и налоговой политики остается обеспечение сбалансированности и долгосрочной устойчивости местных бюджетов с учетом текущей экономической ситуации, повышение качества управления муниципальными финансами.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Основными задачами бюджетной и налоговой политики на предстоящие три года являются: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 xml:space="preserve">- формирование реалистичного прогноза поступления доходов, основанного на прогнозе социально-экономического развития, обеспечение наполняемости доходной части городского </w:t>
      </w:r>
      <w:r w:rsidR="0059438D" w:rsidRPr="0059438D">
        <w:rPr>
          <w:rFonts w:ascii="Times New Roman" w:hAnsi="Times New Roman" w:cs="Times New Roman"/>
          <w:sz w:val="26"/>
          <w:szCs w:val="26"/>
        </w:rPr>
        <w:t xml:space="preserve">и районного </w:t>
      </w:r>
      <w:r w:rsidRPr="0059438D">
        <w:rPr>
          <w:rFonts w:ascii="Times New Roman" w:hAnsi="Times New Roman" w:cs="Times New Roman"/>
          <w:sz w:val="26"/>
          <w:szCs w:val="26"/>
        </w:rPr>
        <w:t>бюджет</w:t>
      </w:r>
      <w:r w:rsidR="0059438D" w:rsidRPr="0059438D">
        <w:rPr>
          <w:rFonts w:ascii="Times New Roman" w:hAnsi="Times New Roman" w:cs="Times New Roman"/>
          <w:sz w:val="26"/>
          <w:szCs w:val="26"/>
        </w:rPr>
        <w:t>ов</w:t>
      </w:r>
      <w:r w:rsidRPr="0059438D">
        <w:rPr>
          <w:rFonts w:ascii="Times New Roman" w:hAnsi="Times New Roman" w:cs="Times New Roman"/>
          <w:sz w:val="26"/>
          <w:szCs w:val="26"/>
        </w:rPr>
        <w:t>;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 xml:space="preserve">- повышение эффективности бюджетных расходов и устойчивости </w:t>
      </w:r>
      <w:r w:rsidR="0059438D" w:rsidRPr="0059438D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59438D">
        <w:rPr>
          <w:rFonts w:ascii="Times New Roman" w:hAnsi="Times New Roman" w:cs="Times New Roman"/>
          <w:sz w:val="26"/>
          <w:szCs w:val="26"/>
        </w:rPr>
        <w:t>бюджет</w:t>
      </w:r>
      <w:r w:rsidR="0059438D" w:rsidRPr="0059438D">
        <w:rPr>
          <w:rFonts w:ascii="Times New Roman" w:hAnsi="Times New Roman" w:cs="Times New Roman"/>
          <w:sz w:val="26"/>
          <w:szCs w:val="26"/>
        </w:rPr>
        <w:t>ов</w:t>
      </w:r>
      <w:r w:rsidRPr="0059438D">
        <w:rPr>
          <w:rFonts w:ascii="Times New Roman" w:hAnsi="Times New Roman" w:cs="Times New Roman"/>
          <w:sz w:val="26"/>
          <w:szCs w:val="26"/>
        </w:rPr>
        <w:t>, в том числе за счет выявления и сокращения неэффективных затрат, концентрации ресурсов на приоритетных направлениях развития и выполнении публичных обязательств;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- проведение долговой политики с соблюдением ограничений действующего бюджетного законодательства;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- повышение открытости бюджетного процесса.</w:t>
      </w:r>
    </w:p>
    <w:p w:rsidR="00A71407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 xml:space="preserve">Особое внимание по-прежнему </w:t>
      </w:r>
      <w:r w:rsidR="00224A95">
        <w:rPr>
          <w:rFonts w:ascii="Times New Roman" w:hAnsi="Times New Roman" w:cs="Times New Roman"/>
          <w:sz w:val="26"/>
          <w:szCs w:val="26"/>
        </w:rPr>
        <w:t>уделяется</w:t>
      </w:r>
      <w:r w:rsidRPr="0059438D">
        <w:rPr>
          <w:rFonts w:ascii="Times New Roman" w:hAnsi="Times New Roman" w:cs="Times New Roman"/>
          <w:sz w:val="26"/>
          <w:szCs w:val="26"/>
        </w:rPr>
        <w:t xml:space="preserve"> изменениям </w:t>
      </w:r>
      <w:r w:rsidR="0059438D" w:rsidRPr="0059438D">
        <w:rPr>
          <w:rFonts w:ascii="Times New Roman" w:hAnsi="Times New Roman" w:cs="Times New Roman"/>
          <w:sz w:val="26"/>
          <w:szCs w:val="26"/>
        </w:rPr>
        <w:t xml:space="preserve">Налогового и </w:t>
      </w:r>
      <w:r w:rsidRPr="00224A95">
        <w:rPr>
          <w:rFonts w:ascii="Times New Roman" w:hAnsi="Times New Roman" w:cs="Times New Roman"/>
          <w:sz w:val="26"/>
          <w:szCs w:val="26"/>
        </w:rPr>
        <w:t xml:space="preserve">Бюджетного </w:t>
      </w:r>
      <w:hyperlink r:id="rId10" w:history="1">
        <w:r w:rsidRPr="00224A9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24A95">
        <w:rPr>
          <w:rFonts w:ascii="Times New Roman" w:hAnsi="Times New Roman" w:cs="Times New Roman"/>
          <w:sz w:val="26"/>
          <w:szCs w:val="26"/>
        </w:rPr>
        <w:t xml:space="preserve"> Российской Федерации, контролю исполнения установленных</w:t>
      </w:r>
      <w:r w:rsidRPr="0059438D">
        <w:rPr>
          <w:rFonts w:ascii="Times New Roman" w:hAnsi="Times New Roman" w:cs="Times New Roman"/>
          <w:sz w:val="26"/>
          <w:szCs w:val="26"/>
        </w:rPr>
        <w:t xml:space="preserve"> им</w:t>
      </w:r>
      <w:r w:rsidR="0059438D" w:rsidRPr="0059438D">
        <w:rPr>
          <w:rFonts w:ascii="Times New Roman" w:hAnsi="Times New Roman" w:cs="Times New Roman"/>
          <w:sz w:val="26"/>
          <w:szCs w:val="26"/>
        </w:rPr>
        <w:t>и</w:t>
      </w:r>
      <w:r w:rsidRPr="0059438D">
        <w:rPr>
          <w:rFonts w:ascii="Times New Roman" w:hAnsi="Times New Roman" w:cs="Times New Roman"/>
          <w:sz w:val="26"/>
          <w:szCs w:val="26"/>
        </w:rPr>
        <w:t xml:space="preserve"> требований и норм, своевременному внесению соответствующих изменений в муниципальные правовые акты.</w:t>
      </w:r>
    </w:p>
    <w:p w:rsidR="00C27506" w:rsidRPr="00C27506" w:rsidRDefault="00C27506" w:rsidP="00C27506">
      <w:pPr>
        <w:pStyle w:val="af1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27506">
        <w:rPr>
          <w:sz w:val="26"/>
          <w:szCs w:val="26"/>
        </w:rPr>
        <w:lastRenderedPageBreak/>
        <w:t xml:space="preserve">В конце 2019 года был принят </w:t>
      </w:r>
      <w:hyperlink r:id="rId11" w:history="1">
        <w:r w:rsidRPr="00C27506">
          <w:rPr>
            <w:rStyle w:val="aa"/>
            <w:color w:val="auto"/>
            <w:sz w:val="26"/>
            <w:szCs w:val="26"/>
            <w:u w:val="none"/>
          </w:rPr>
          <w:t>Федеральный закон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</w:r>
      </w:hyperlink>
      <w:hyperlink r:id="rId12" w:history="1">
        <w:r w:rsidRPr="00C27506">
          <w:rPr>
            <w:rStyle w:val="aa"/>
            <w:color w:val="auto"/>
            <w:sz w:val="26"/>
            <w:szCs w:val="26"/>
            <w:u w:val="none"/>
          </w:rPr>
          <w:t xml:space="preserve"> </w:t>
        </w:r>
      </w:hyperlink>
      <w:r w:rsidRPr="00C27506">
        <w:rPr>
          <w:sz w:val="26"/>
          <w:szCs w:val="26"/>
        </w:rPr>
        <w:t>(далее – Закон № 479-ФЗ), завершающий масштабные изменения бюджетного законодательства в части казначейского исполнения бюджетов</w:t>
      </w:r>
      <w:r>
        <w:rPr>
          <w:sz w:val="26"/>
          <w:szCs w:val="26"/>
        </w:rPr>
        <w:t>, начиная с 2021 года.</w:t>
      </w:r>
    </w:p>
    <w:p w:rsidR="00C27506" w:rsidRPr="00C27506" w:rsidRDefault="00C27506" w:rsidP="00C275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506">
        <w:rPr>
          <w:rFonts w:ascii="Times New Roman" w:hAnsi="Times New Roman" w:cs="Times New Roman"/>
          <w:sz w:val="26"/>
          <w:szCs w:val="26"/>
        </w:rPr>
        <w:t xml:space="preserve">Для казначейского обслуживания в Федеральном казначействе открываются </w:t>
      </w:r>
      <w:r w:rsidRPr="00C27506">
        <w:rPr>
          <w:rStyle w:val="af0"/>
          <w:rFonts w:ascii="Times New Roman" w:hAnsi="Times New Roman" w:cs="Times New Roman"/>
          <w:b w:val="0"/>
          <w:sz w:val="26"/>
          <w:szCs w:val="26"/>
        </w:rPr>
        <w:t>казначейские счета</w:t>
      </w:r>
      <w:r w:rsidRPr="00C27506">
        <w:rPr>
          <w:rFonts w:ascii="Times New Roman" w:hAnsi="Times New Roman" w:cs="Times New Roman"/>
          <w:sz w:val="26"/>
          <w:szCs w:val="26"/>
        </w:rPr>
        <w:t>. Казначейские счета открываются в валюте Российской Федерации и иностранных валютах в установленном Федеральным казначейством порядке. На казначейских счетах учитываются денежные средства бюджетов, денежные средства, поступающие во временное распоряжение, денежные средства бюджетных и автономных учреждений, денежные средства юридических лиц, не являющихся участниками бюджетного процесса, бюджетными и автономными учреждениями.</w:t>
      </w:r>
    </w:p>
    <w:p w:rsidR="00C27506" w:rsidRPr="00C27506" w:rsidRDefault="00C27506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506">
        <w:rPr>
          <w:rFonts w:ascii="Times New Roman" w:hAnsi="Times New Roman" w:cs="Times New Roman"/>
          <w:sz w:val="26"/>
          <w:szCs w:val="26"/>
        </w:rPr>
        <w:t xml:space="preserve">Изменения, внесенные </w:t>
      </w:r>
      <w:hyperlink r:id="rId13" w:history="1">
        <w:r w:rsidRPr="00C2750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 № 479-ФЗ</w:t>
        </w:r>
      </w:hyperlink>
      <w:r w:rsidRPr="00C27506">
        <w:rPr>
          <w:rFonts w:ascii="Times New Roman" w:hAnsi="Times New Roman" w:cs="Times New Roman"/>
          <w:sz w:val="26"/>
          <w:szCs w:val="26"/>
        </w:rPr>
        <w:t xml:space="preserve"> в БК РФ, нацелены на совершенствование системы исполнения бюджетов, централизацию государственных финансов и упрощение ведения Федеральным казначейством  учета операций, отражающих движение денежных средств. Внесенные изменения касаются, прежде всего, финансовых органов субъектов Российской Федерации, муниципальных образований, органов управления государственными внебюджетными фондами.</w:t>
      </w:r>
    </w:p>
    <w:p w:rsidR="00C27506" w:rsidRDefault="00C27506" w:rsidP="00C328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56F" w:rsidRDefault="0059438D" w:rsidP="00C328D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3156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>юджетная</w:t>
      </w:r>
      <w:r w:rsidR="002D735B">
        <w:rPr>
          <w:rFonts w:ascii="Times New Roman" w:hAnsi="Times New Roman"/>
          <w:b/>
          <w:sz w:val="26"/>
          <w:szCs w:val="26"/>
        </w:rPr>
        <w:t xml:space="preserve"> и</w:t>
      </w:r>
      <w:r w:rsidR="00E3156F" w:rsidRPr="004D698B">
        <w:rPr>
          <w:rFonts w:ascii="Times New Roman" w:hAnsi="Times New Roman"/>
          <w:b/>
          <w:sz w:val="26"/>
          <w:szCs w:val="26"/>
        </w:rPr>
        <w:t xml:space="preserve"> </w:t>
      </w:r>
      <w:r w:rsidR="002D735B">
        <w:rPr>
          <w:rFonts w:ascii="Times New Roman" w:hAnsi="Times New Roman"/>
          <w:b/>
          <w:sz w:val="26"/>
          <w:szCs w:val="26"/>
        </w:rPr>
        <w:t>налогов</w:t>
      </w:r>
      <w:r>
        <w:rPr>
          <w:rFonts w:ascii="Times New Roman" w:hAnsi="Times New Roman"/>
          <w:b/>
          <w:sz w:val="26"/>
          <w:szCs w:val="26"/>
        </w:rPr>
        <w:t>ая политика в области доходов</w:t>
      </w:r>
    </w:p>
    <w:p w:rsidR="00E3156F" w:rsidRPr="00E3156F" w:rsidRDefault="00E3156F" w:rsidP="00C328D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438D" w:rsidRPr="00A570BB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BB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 w:rsidR="00224A95" w:rsidRPr="00A570BB">
        <w:rPr>
          <w:rFonts w:ascii="Times New Roman" w:hAnsi="Times New Roman" w:cs="Times New Roman"/>
          <w:sz w:val="26"/>
          <w:szCs w:val="26"/>
        </w:rPr>
        <w:t>городского и районного бюджетов</w:t>
      </w:r>
      <w:r w:rsidRPr="00A570BB">
        <w:rPr>
          <w:rFonts w:ascii="Times New Roman" w:hAnsi="Times New Roman" w:cs="Times New Roman"/>
          <w:sz w:val="26"/>
          <w:szCs w:val="26"/>
        </w:rPr>
        <w:t xml:space="preserve"> в части местных налогов предполагает сохранение в 2020 году действующих льгот и преференций по земельному налогу, установленных на местном уровне. Учитывая значительный объем льгот по местным налогам, предоставленных в соответствии с федеральным законодательством, налоговая политика </w:t>
      </w:r>
      <w:r w:rsidR="00224A95" w:rsidRPr="00A570B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570BB">
        <w:rPr>
          <w:rFonts w:ascii="Times New Roman" w:hAnsi="Times New Roman" w:cs="Times New Roman"/>
          <w:sz w:val="26"/>
          <w:szCs w:val="26"/>
        </w:rPr>
        <w:t xml:space="preserve"> нацелена на ограничение предоставления новых налоговых льгот. В 2020 году осуществлен переход к учету налоговых льгот на основе </w:t>
      </w:r>
      <w:r w:rsidR="00224A95" w:rsidRPr="00A570BB">
        <w:rPr>
          <w:rFonts w:ascii="Times New Roman" w:hAnsi="Times New Roman" w:cs="Times New Roman"/>
          <w:sz w:val="26"/>
          <w:szCs w:val="26"/>
        </w:rPr>
        <w:t>понятия</w:t>
      </w:r>
      <w:r w:rsidR="00A570BB">
        <w:rPr>
          <w:rFonts w:ascii="Times New Roman" w:hAnsi="Times New Roman" w:cs="Times New Roman"/>
          <w:sz w:val="26"/>
          <w:szCs w:val="26"/>
        </w:rPr>
        <w:t xml:space="preserve"> «налоговых расходов»</w:t>
      </w:r>
      <w:r w:rsidRPr="00A570BB">
        <w:rPr>
          <w:rFonts w:ascii="Times New Roman" w:hAnsi="Times New Roman" w:cs="Times New Roman"/>
          <w:sz w:val="26"/>
          <w:szCs w:val="26"/>
        </w:rPr>
        <w:t xml:space="preserve">. </w:t>
      </w:r>
      <w:r w:rsidR="00A570BB">
        <w:rPr>
          <w:rFonts w:ascii="Times New Roman" w:hAnsi="Times New Roman" w:cs="Times New Roman"/>
          <w:sz w:val="26"/>
          <w:szCs w:val="26"/>
        </w:rPr>
        <w:t>«</w:t>
      </w:r>
      <w:r w:rsidRPr="00A570BB">
        <w:rPr>
          <w:rFonts w:ascii="Times New Roman" w:hAnsi="Times New Roman" w:cs="Times New Roman"/>
          <w:sz w:val="26"/>
          <w:szCs w:val="26"/>
        </w:rPr>
        <w:t>Налоговые расходы</w:t>
      </w:r>
      <w:r w:rsidR="00A570BB">
        <w:rPr>
          <w:rFonts w:ascii="Times New Roman" w:hAnsi="Times New Roman" w:cs="Times New Roman"/>
          <w:sz w:val="26"/>
          <w:szCs w:val="26"/>
        </w:rPr>
        <w:t>»</w:t>
      </w:r>
      <w:r w:rsidRPr="00A570BB">
        <w:rPr>
          <w:rFonts w:ascii="Times New Roman" w:hAnsi="Times New Roman" w:cs="Times New Roman"/>
          <w:sz w:val="26"/>
          <w:szCs w:val="26"/>
        </w:rPr>
        <w:t xml:space="preserve"> определяются как выпадающие доходы </w:t>
      </w:r>
      <w:r w:rsidR="00224A95" w:rsidRPr="00A570B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570BB">
        <w:rPr>
          <w:rFonts w:ascii="Times New Roman" w:hAnsi="Times New Roman" w:cs="Times New Roman"/>
          <w:sz w:val="26"/>
          <w:szCs w:val="26"/>
        </w:rPr>
        <w:t xml:space="preserve">бюджета, обусловленные налоговыми льготами, освобождениями и иными преференциями по налогам, сборам и иным платежам,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городского округа, не относящимися к муниципальным программам. В </w:t>
      </w:r>
      <w:r w:rsidR="00224A95" w:rsidRPr="00A570BB">
        <w:rPr>
          <w:rFonts w:ascii="Times New Roman" w:hAnsi="Times New Roman" w:cs="Times New Roman"/>
          <w:sz w:val="26"/>
          <w:szCs w:val="26"/>
        </w:rPr>
        <w:t xml:space="preserve">2021 году будет проведена оценка эффективности </w:t>
      </w:r>
      <w:r w:rsidR="00A570BB" w:rsidRPr="00A570BB">
        <w:rPr>
          <w:rFonts w:ascii="Times New Roman" w:hAnsi="Times New Roman" w:cs="Times New Roman"/>
          <w:sz w:val="26"/>
          <w:szCs w:val="26"/>
        </w:rPr>
        <w:t>налоговых расходов</w:t>
      </w:r>
      <w:r w:rsidRPr="00A570BB">
        <w:rPr>
          <w:rFonts w:ascii="Times New Roman" w:hAnsi="Times New Roman" w:cs="Times New Roman"/>
          <w:sz w:val="26"/>
          <w:szCs w:val="26"/>
        </w:rPr>
        <w:t xml:space="preserve"> </w:t>
      </w:r>
      <w:r w:rsidR="00A570BB" w:rsidRPr="00A570BB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570B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A570BB" w:rsidRPr="00A570BB">
        <w:rPr>
          <w:rFonts w:ascii="Times New Roman" w:hAnsi="Times New Roman" w:cs="Times New Roman"/>
          <w:sz w:val="26"/>
          <w:szCs w:val="26"/>
        </w:rPr>
        <w:t>ом</w:t>
      </w:r>
      <w:r w:rsidRPr="00A570BB">
        <w:rPr>
          <w:rFonts w:ascii="Times New Roman" w:hAnsi="Times New Roman" w:cs="Times New Roman"/>
          <w:sz w:val="26"/>
          <w:szCs w:val="26"/>
        </w:rPr>
        <w:t xml:space="preserve"> оценки эффективности налоговых расходов</w:t>
      </w:r>
      <w:r w:rsidR="00A570BB" w:rsidRPr="00A570BB">
        <w:rPr>
          <w:rFonts w:ascii="Times New Roman" w:hAnsi="Times New Roman" w:cs="Times New Roman"/>
          <w:sz w:val="26"/>
          <w:szCs w:val="26"/>
        </w:rPr>
        <w:t>, утвержденным администрацией Фурмановского муниципального района</w:t>
      </w:r>
      <w:r w:rsidRPr="00A570BB">
        <w:rPr>
          <w:rFonts w:ascii="Times New Roman" w:hAnsi="Times New Roman" w:cs="Times New Roman"/>
          <w:sz w:val="26"/>
          <w:szCs w:val="26"/>
        </w:rPr>
        <w:t>.</w:t>
      </w:r>
    </w:p>
    <w:p w:rsidR="0059438D" w:rsidRPr="00A570BB" w:rsidRDefault="0059438D" w:rsidP="00A570B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С 1 января 2021 года исключается право представительных органов муниципальных образований определять сроки уплаты земельного налога в отношении налогоплательщиков-организаций в нормативных правовых актах, устанавливающих земельный налог. Соответствующие положения будут исключены из </w:t>
      </w:r>
      <w:hyperlink r:id="rId14" w:history="1">
        <w:r w:rsidRPr="00A570BB">
          <w:rPr>
            <w:rFonts w:ascii="Times New Roman" w:hAnsi="Times New Roman" w:cs="Times New Roman"/>
            <w:b w:val="0"/>
            <w:sz w:val="26"/>
            <w:szCs w:val="26"/>
          </w:rPr>
          <w:t>решения</w:t>
        </w:r>
      </w:hyperlink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70BB" w:rsidRPr="00A570BB">
        <w:rPr>
          <w:rFonts w:ascii="Times New Roman" w:hAnsi="Times New Roman" w:cs="Times New Roman"/>
          <w:b w:val="0"/>
          <w:sz w:val="26"/>
          <w:szCs w:val="26"/>
        </w:rPr>
        <w:t>Совета Фурмановского городского поселения</w:t>
      </w: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A570BB" w:rsidRPr="00A570BB">
        <w:rPr>
          <w:rFonts w:ascii="Times New Roman" w:hAnsi="Times New Roman" w:cs="Times New Roman"/>
          <w:b w:val="0"/>
          <w:sz w:val="26"/>
          <w:szCs w:val="26"/>
        </w:rPr>
        <w:t>18.10.2012 №39 «Об установлении земельного налога на территории Фурмановского городского поселения»</w:t>
      </w: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в 2020 году. С 1 января 2021 года земельный налог и авансовые платежи по налогу будут уплачиваться организациями в сроки, установленные Налоговым </w:t>
      </w:r>
      <w:hyperlink r:id="rId15" w:history="1">
        <w:r w:rsidRPr="00A570BB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="00A570BB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Федерации.</w:t>
      </w: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9438D" w:rsidRPr="00F078AB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8AB"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Особенностью формирования и исполнения </w:t>
      </w:r>
      <w:r w:rsidR="005D17B0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F078AB">
        <w:rPr>
          <w:rFonts w:ascii="Times New Roman" w:hAnsi="Times New Roman" w:cs="Times New Roman"/>
          <w:sz w:val="26"/>
          <w:szCs w:val="26"/>
        </w:rPr>
        <w:t>б</w:t>
      </w:r>
      <w:r w:rsidR="005D17B0">
        <w:rPr>
          <w:rFonts w:ascii="Times New Roman" w:hAnsi="Times New Roman" w:cs="Times New Roman"/>
          <w:sz w:val="26"/>
          <w:szCs w:val="26"/>
        </w:rPr>
        <w:t>юджетов</w:t>
      </w:r>
      <w:r w:rsidRPr="00F078AB">
        <w:rPr>
          <w:rFonts w:ascii="Times New Roman" w:hAnsi="Times New Roman" w:cs="Times New Roman"/>
          <w:sz w:val="26"/>
          <w:szCs w:val="26"/>
        </w:rPr>
        <w:t xml:space="preserve"> в последние два года является снижение </w:t>
      </w:r>
      <w:r w:rsidR="00A570BB" w:rsidRPr="00F078AB">
        <w:rPr>
          <w:rFonts w:ascii="Times New Roman" w:hAnsi="Times New Roman" w:cs="Times New Roman"/>
          <w:sz w:val="26"/>
          <w:szCs w:val="26"/>
        </w:rPr>
        <w:t>поступлений по отдельным доходным источникам</w:t>
      </w:r>
      <w:r w:rsidRPr="00F078AB">
        <w:rPr>
          <w:rFonts w:ascii="Times New Roman" w:hAnsi="Times New Roman" w:cs="Times New Roman"/>
          <w:sz w:val="26"/>
          <w:szCs w:val="26"/>
        </w:rPr>
        <w:t xml:space="preserve">, складывающееся под влиянием изменения налогового </w:t>
      </w:r>
      <w:r w:rsidR="00A570BB" w:rsidRPr="00F078AB">
        <w:rPr>
          <w:rFonts w:ascii="Times New Roman" w:hAnsi="Times New Roman" w:cs="Times New Roman"/>
          <w:sz w:val="26"/>
          <w:szCs w:val="26"/>
        </w:rPr>
        <w:t xml:space="preserve">и бюджетного </w:t>
      </w:r>
      <w:r w:rsidRPr="00F078AB">
        <w:rPr>
          <w:rFonts w:ascii="Times New Roman" w:hAnsi="Times New Roman" w:cs="Times New Roman"/>
          <w:sz w:val="26"/>
          <w:szCs w:val="26"/>
        </w:rPr>
        <w:t xml:space="preserve">законодательства на федеральном уровне. Негативные последствия принятых решений будут проявляться и в предстоящем бюджетном цикле. Предусматривается представление налоговых льгот социальной направленности отдельным категориям граждан по имущественным налогам, а также преференций индивидуальным предпринимателям при приобретении контрольно-кассовой техники нового образца. </w:t>
      </w:r>
      <w:r w:rsidR="00A570BB" w:rsidRPr="00F078AB">
        <w:rPr>
          <w:rFonts w:ascii="Times New Roman" w:hAnsi="Times New Roman" w:cs="Times New Roman"/>
          <w:sz w:val="26"/>
          <w:szCs w:val="26"/>
        </w:rPr>
        <w:t>С 2021 года</w:t>
      </w:r>
      <w:r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="00A570BB" w:rsidRPr="00F078AB">
        <w:rPr>
          <w:rFonts w:ascii="Times New Roman" w:hAnsi="Times New Roman" w:cs="Times New Roman"/>
          <w:sz w:val="26"/>
          <w:szCs w:val="26"/>
        </w:rPr>
        <w:t>отменяется</w:t>
      </w:r>
      <w:r w:rsidRPr="00F078AB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A570BB" w:rsidRPr="00F078AB">
        <w:rPr>
          <w:rFonts w:ascii="Times New Roman" w:hAnsi="Times New Roman" w:cs="Times New Roman"/>
          <w:sz w:val="26"/>
          <w:szCs w:val="26"/>
        </w:rPr>
        <w:t>а</w:t>
      </w:r>
      <w:r w:rsidRPr="00F078AB">
        <w:rPr>
          <w:rFonts w:ascii="Times New Roman" w:hAnsi="Times New Roman" w:cs="Times New Roman"/>
          <w:sz w:val="26"/>
          <w:szCs w:val="26"/>
        </w:rPr>
        <w:t xml:space="preserve"> налогообложения в виде единого налога на вмененный доход для отдельных видов деятельности</w:t>
      </w:r>
      <w:r w:rsidR="00A570BB" w:rsidRPr="00F078AB">
        <w:rPr>
          <w:rFonts w:ascii="Times New Roman" w:hAnsi="Times New Roman" w:cs="Times New Roman"/>
          <w:sz w:val="26"/>
          <w:szCs w:val="26"/>
        </w:rPr>
        <w:t>.</w:t>
      </w:r>
      <w:r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="00A570BB" w:rsidRPr="00F078AB">
        <w:rPr>
          <w:rFonts w:ascii="Times New Roman" w:hAnsi="Times New Roman" w:cs="Times New Roman"/>
          <w:sz w:val="26"/>
          <w:szCs w:val="26"/>
        </w:rPr>
        <w:t>В результате чего, районный бюджет</w:t>
      </w:r>
      <w:r w:rsidRPr="00F078AB">
        <w:rPr>
          <w:rFonts w:ascii="Times New Roman" w:hAnsi="Times New Roman" w:cs="Times New Roman"/>
          <w:sz w:val="26"/>
          <w:szCs w:val="26"/>
        </w:rPr>
        <w:t xml:space="preserve"> лишится одного из </w:t>
      </w:r>
      <w:r w:rsidR="00F078AB" w:rsidRPr="00F078AB">
        <w:rPr>
          <w:rFonts w:ascii="Times New Roman" w:hAnsi="Times New Roman" w:cs="Times New Roman"/>
          <w:sz w:val="26"/>
          <w:szCs w:val="26"/>
        </w:rPr>
        <w:t>источников налоговых доходов.</w:t>
      </w:r>
      <w:r w:rsidRPr="00F07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38D" w:rsidRPr="00F078AB" w:rsidRDefault="00F078AB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8AB">
        <w:rPr>
          <w:rFonts w:ascii="Times New Roman" w:hAnsi="Times New Roman" w:cs="Times New Roman"/>
          <w:sz w:val="26"/>
          <w:szCs w:val="26"/>
        </w:rPr>
        <w:t>С 2020 года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Pr="00F078AB">
        <w:rPr>
          <w:rFonts w:ascii="Times New Roman" w:hAnsi="Times New Roman" w:cs="Times New Roman"/>
          <w:sz w:val="26"/>
          <w:szCs w:val="26"/>
        </w:rPr>
        <w:t>изменена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система зачисления в бюджеты разных уровней доходов от штрафов, пеней, неустоек. Общий принцип предполагает зачисление доходов в бюджет того уровня, из какого осуществляется финансовое обеспечение деятельности органа, должностные лица которого налагают штраф. Одним из исключений из данного правила является зачисление в местные бюджеты по нормативу 50 процентов доходов от штрафов, установленных </w:t>
      </w:r>
      <w:hyperlink r:id="rId16" w:history="1">
        <w:r w:rsidR="0059438D" w:rsidRPr="00F078A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59438D" w:rsidRPr="00F078A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прав.</w:t>
      </w:r>
      <w:r w:rsidRPr="00F078AB">
        <w:rPr>
          <w:rFonts w:ascii="Times New Roman" w:hAnsi="Times New Roman" w:cs="Times New Roman"/>
          <w:sz w:val="26"/>
          <w:szCs w:val="26"/>
        </w:rPr>
        <w:t xml:space="preserve"> Таким образом, в районном бюджете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Pr="00F078AB">
        <w:rPr>
          <w:rFonts w:ascii="Times New Roman" w:hAnsi="Times New Roman" w:cs="Times New Roman"/>
          <w:sz w:val="26"/>
          <w:szCs w:val="26"/>
        </w:rPr>
        <w:t>с 2020 года и на предстоящий трехлетний период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прогнозируется снижение доходов от штрафов, неустоек, пеней. </w:t>
      </w:r>
      <w:r w:rsidRPr="00F078AB">
        <w:rPr>
          <w:rFonts w:ascii="Times New Roman" w:hAnsi="Times New Roman" w:cs="Times New Roman"/>
          <w:sz w:val="26"/>
          <w:szCs w:val="26"/>
        </w:rPr>
        <w:t>Одновременно с изменением порядка зачисления штрафов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предусмотрено увеличение норматива зачисления, в том числе в бюджеты </w:t>
      </w:r>
      <w:r w:rsidRPr="00F078AB">
        <w:rPr>
          <w:rFonts w:ascii="Times New Roman" w:hAnsi="Times New Roman" w:cs="Times New Roman"/>
          <w:sz w:val="26"/>
          <w:szCs w:val="26"/>
        </w:rPr>
        <w:t>муниципальных районов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, платы за негативное воздействие на окружающую среду с 55 до 60 процентов. </w:t>
      </w:r>
      <w:r w:rsidRPr="00F078AB">
        <w:rPr>
          <w:rFonts w:ascii="Times New Roman" w:hAnsi="Times New Roman" w:cs="Times New Roman"/>
          <w:sz w:val="26"/>
          <w:szCs w:val="26"/>
        </w:rPr>
        <w:t>Однако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объемы поступления в </w:t>
      </w:r>
      <w:r w:rsidRPr="00F078AB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59438D" w:rsidRPr="00F078AB">
        <w:rPr>
          <w:rFonts w:ascii="Times New Roman" w:hAnsi="Times New Roman" w:cs="Times New Roman"/>
          <w:sz w:val="26"/>
          <w:szCs w:val="26"/>
        </w:rPr>
        <w:t>бюджет платы за негативное воздействие на окружающую среду не позволяют рассматривать ее в качестве источника замещения выпадающих доходов</w:t>
      </w:r>
      <w:r w:rsidRPr="00F078AB">
        <w:rPr>
          <w:rFonts w:ascii="Times New Roman" w:hAnsi="Times New Roman" w:cs="Times New Roman"/>
          <w:sz w:val="26"/>
          <w:szCs w:val="26"/>
        </w:rPr>
        <w:t xml:space="preserve"> от изменения порядка зачисления в местный бюджет доходов от штрафов</w:t>
      </w:r>
      <w:r w:rsidR="0059438D" w:rsidRPr="00F078AB">
        <w:rPr>
          <w:rFonts w:ascii="Times New Roman" w:hAnsi="Times New Roman" w:cs="Times New Roman"/>
          <w:sz w:val="26"/>
          <w:szCs w:val="26"/>
        </w:rPr>
        <w:t>.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В предстоящем трехлетнем периоде будет продолжена реализация основных направлений бюджетной политики, сформулированных в предыдущие годы и направленных на увеличение налоговых и неналоговых доходов. В сложившихся условиях первостепенной задачей остается мобилизация всех имеющихся резервов доходной базы </w:t>
      </w:r>
      <w:r w:rsidR="00F078AB" w:rsidRPr="00BE54C1"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BE54C1">
        <w:rPr>
          <w:rFonts w:ascii="Times New Roman" w:hAnsi="Times New Roman" w:cs="Times New Roman"/>
          <w:sz w:val="26"/>
          <w:szCs w:val="26"/>
        </w:rPr>
        <w:t>, решение которой планируется осуществить за счет: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- проведения работы по выявлению юридических и физических лиц, использующих земельные участки без </w:t>
      </w:r>
      <w:r w:rsidR="00F078AB" w:rsidRPr="00BE54C1">
        <w:rPr>
          <w:rFonts w:ascii="Times New Roman" w:hAnsi="Times New Roman" w:cs="Times New Roman"/>
          <w:sz w:val="26"/>
          <w:szCs w:val="26"/>
        </w:rPr>
        <w:t>правоустанавливающих документов</w:t>
      </w:r>
      <w:r w:rsidRPr="00BE54C1">
        <w:rPr>
          <w:rFonts w:ascii="Times New Roman" w:hAnsi="Times New Roman" w:cs="Times New Roman"/>
          <w:sz w:val="26"/>
          <w:szCs w:val="26"/>
        </w:rPr>
        <w:t>;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- осуществления мероприятий, направленных на повышение экономической эффективност</w:t>
      </w:r>
      <w:r w:rsidR="00BE54C1" w:rsidRPr="00BE54C1">
        <w:rPr>
          <w:rFonts w:ascii="Times New Roman" w:hAnsi="Times New Roman" w:cs="Times New Roman"/>
          <w:sz w:val="26"/>
          <w:szCs w:val="26"/>
        </w:rPr>
        <w:t>и свободных земельных участков</w:t>
      </w:r>
      <w:r w:rsidRPr="00BE54C1">
        <w:rPr>
          <w:rFonts w:ascii="Times New Roman" w:hAnsi="Times New Roman" w:cs="Times New Roman"/>
          <w:sz w:val="26"/>
          <w:szCs w:val="26"/>
        </w:rPr>
        <w:t>;</w:t>
      </w:r>
    </w:p>
    <w:p w:rsidR="009341E5" w:rsidRPr="00BE54C1" w:rsidRDefault="009341E5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- оказани</w:t>
      </w:r>
      <w:r w:rsidR="00C27506">
        <w:rPr>
          <w:rFonts w:ascii="Times New Roman" w:hAnsi="Times New Roman" w:cs="Times New Roman"/>
          <w:sz w:val="26"/>
          <w:szCs w:val="26"/>
        </w:rPr>
        <w:t>я</w:t>
      </w:r>
      <w:r w:rsidRPr="00BE54C1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BE54C1" w:rsidRPr="00BE54C1">
        <w:rPr>
          <w:rFonts w:ascii="Times New Roman" w:hAnsi="Times New Roman" w:cs="Times New Roman"/>
          <w:sz w:val="26"/>
          <w:szCs w:val="26"/>
        </w:rPr>
        <w:t>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строительства;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- оказания содействия налоговому органу в расширении возможностей информирования населения о сроках уплаты имущественных налогов;</w:t>
      </w:r>
    </w:p>
    <w:p w:rsidR="00BE54C1" w:rsidRPr="00524374" w:rsidRDefault="00BE54C1" w:rsidP="00BE54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 xml:space="preserve">- активизации работы по выявлению не оформленных в установленном законодательством порядке земельных участков и не оформленных в собственность объектов недвижимости, в том числе объектов незавершенного </w:t>
      </w:r>
      <w:r w:rsidRPr="00524374">
        <w:rPr>
          <w:rFonts w:ascii="Times New Roman" w:hAnsi="Times New Roman"/>
          <w:sz w:val="26"/>
          <w:szCs w:val="26"/>
        </w:rPr>
        <w:lastRenderedPageBreak/>
        <w:t>строительства, с последующим понуждением собственников земельных участков и объектов недвижимости к своевременной регистрации прав собственности на данные объекты;</w:t>
      </w:r>
    </w:p>
    <w:p w:rsidR="00BE54C1" w:rsidRDefault="00BE54C1" w:rsidP="00BE54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>- сокращени</w:t>
      </w:r>
      <w:r w:rsidR="00C27506">
        <w:rPr>
          <w:rFonts w:ascii="Times New Roman" w:hAnsi="Times New Roman"/>
          <w:sz w:val="26"/>
          <w:szCs w:val="26"/>
        </w:rPr>
        <w:t>я</w:t>
      </w:r>
      <w:r w:rsidRPr="00524374">
        <w:rPr>
          <w:rFonts w:ascii="Times New Roman" w:hAnsi="Times New Roman"/>
          <w:sz w:val="26"/>
          <w:szCs w:val="26"/>
        </w:rPr>
        <w:t xml:space="preserve"> задолженности и недоимки по платежам в</w:t>
      </w:r>
      <w:r>
        <w:rPr>
          <w:rFonts w:ascii="Times New Roman" w:hAnsi="Times New Roman"/>
          <w:sz w:val="26"/>
          <w:szCs w:val="26"/>
        </w:rPr>
        <w:t xml:space="preserve"> местные </w:t>
      </w:r>
      <w:r w:rsidRPr="00524374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ы</w:t>
      </w:r>
      <w:r w:rsidRPr="00524374">
        <w:rPr>
          <w:rFonts w:ascii="Times New Roman" w:hAnsi="Times New Roman"/>
          <w:sz w:val="26"/>
          <w:szCs w:val="26"/>
        </w:rPr>
        <w:t xml:space="preserve"> путем взаимодействия в рамках межведомственных комиссий с налогоплательщиками </w:t>
      </w:r>
      <w:r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Pr="00524374">
        <w:rPr>
          <w:rFonts w:ascii="Times New Roman" w:hAnsi="Times New Roman"/>
          <w:sz w:val="26"/>
          <w:szCs w:val="26"/>
        </w:rPr>
        <w:t xml:space="preserve"> и эффективной реализацией контрольных функций главными администраторами доходов местн</w:t>
      </w:r>
      <w:r w:rsidR="0073252E">
        <w:rPr>
          <w:rFonts w:ascii="Times New Roman" w:hAnsi="Times New Roman"/>
          <w:sz w:val="26"/>
          <w:szCs w:val="26"/>
        </w:rPr>
        <w:t>ых</w:t>
      </w:r>
      <w:r w:rsidRPr="00524374">
        <w:rPr>
          <w:rFonts w:ascii="Times New Roman" w:hAnsi="Times New Roman"/>
          <w:sz w:val="26"/>
          <w:szCs w:val="26"/>
        </w:rPr>
        <w:t xml:space="preserve"> бюджет</w:t>
      </w:r>
      <w:r w:rsidR="0073252E">
        <w:rPr>
          <w:rFonts w:ascii="Times New Roman" w:hAnsi="Times New Roman"/>
          <w:sz w:val="26"/>
          <w:szCs w:val="26"/>
        </w:rPr>
        <w:t>ов</w:t>
      </w:r>
      <w:r w:rsidRPr="00524374">
        <w:rPr>
          <w:rFonts w:ascii="Times New Roman" w:hAnsi="Times New Roman"/>
          <w:sz w:val="26"/>
          <w:szCs w:val="26"/>
        </w:rPr>
        <w:t>;</w:t>
      </w:r>
    </w:p>
    <w:p w:rsidR="00BE54C1" w:rsidRDefault="00BE54C1" w:rsidP="00BE54C1">
      <w:pPr>
        <w:pStyle w:val="ConsPlusNormal"/>
        <w:ind w:firstLine="540"/>
        <w:jc w:val="both"/>
      </w:pPr>
      <w:r w:rsidRPr="000F4161">
        <w:rPr>
          <w:rFonts w:ascii="Times New Roman" w:hAnsi="Times New Roman" w:cs="Times New Roman"/>
          <w:sz w:val="26"/>
          <w:szCs w:val="26"/>
        </w:rPr>
        <w:t>- координ</w:t>
      </w:r>
      <w:r>
        <w:rPr>
          <w:rFonts w:ascii="Times New Roman" w:hAnsi="Times New Roman" w:cs="Times New Roman"/>
          <w:sz w:val="26"/>
          <w:szCs w:val="26"/>
        </w:rPr>
        <w:t>аци</w:t>
      </w:r>
      <w:r w:rsidR="00C27506">
        <w:rPr>
          <w:rFonts w:ascii="Times New Roman" w:hAnsi="Times New Roman" w:cs="Times New Roman"/>
          <w:sz w:val="26"/>
          <w:szCs w:val="26"/>
        </w:rPr>
        <w:t>и</w:t>
      </w:r>
      <w:r w:rsidRPr="000F4161">
        <w:rPr>
          <w:rFonts w:ascii="Times New Roman" w:hAnsi="Times New Roman" w:cs="Times New Roman"/>
          <w:sz w:val="26"/>
          <w:szCs w:val="26"/>
        </w:rPr>
        <w:t xml:space="preserve"> действи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F4161">
        <w:rPr>
          <w:rFonts w:ascii="Times New Roman" w:hAnsi="Times New Roman" w:cs="Times New Roman"/>
          <w:sz w:val="26"/>
          <w:szCs w:val="26"/>
        </w:rPr>
        <w:t xml:space="preserve"> исполнительных органов местного самоуправления с налоговыми, правоохранительными органами и другими территориальными органами областных и федеральных органов исполнительной власти по максимальной мобилизации </w:t>
      </w:r>
      <w:r>
        <w:rPr>
          <w:rFonts w:ascii="Times New Roman" w:hAnsi="Times New Roman" w:cs="Times New Roman"/>
          <w:sz w:val="26"/>
          <w:szCs w:val="26"/>
        </w:rPr>
        <w:t>доходного</w:t>
      </w:r>
      <w:r w:rsidRPr="000F4161">
        <w:rPr>
          <w:rFonts w:ascii="Times New Roman" w:hAnsi="Times New Roman" w:cs="Times New Roman"/>
          <w:sz w:val="26"/>
          <w:szCs w:val="26"/>
        </w:rPr>
        <w:t xml:space="preserve"> потенциала </w:t>
      </w:r>
      <w:r>
        <w:rPr>
          <w:rFonts w:ascii="Times New Roman" w:hAnsi="Times New Roman" w:cs="Times New Roman"/>
          <w:sz w:val="26"/>
          <w:szCs w:val="26"/>
        </w:rPr>
        <w:t xml:space="preserve">местных бюджетов </w:t>
      </w:r>
      <w:r w:rsidRPr="000F4161">
        <w:rPr>
          <w:rFonts w:ascii="Times New Roman" w:hAnsi="Times New Roman" w:cs="Times New Roman"/>
          <w:sz w:val="26"/>
          <w:szCs w:val="26"/>
        </w:rPr>
        <w:t>Фурмановского муниципального района, повышению эффективности проводимых мероприятий по легализации доходов от предпринимательской деятельности</w:t>
      </w:r>
      <w:r w:rsidR="00C27506">
        <w:rPr>
          <w:rFonts w:ascii="Times New Roman" w:hAnsi="Times New Roman" w:cs="Times New Roman"/>
          <w:sz w:val="26"/>
          <w:szCs w:val="26"/>
        </w:rPr>
        <w:t>.</w:t>
      </w:r>
    </w:p>
    <w:p w:rsidR="00BE54C1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В условиях ограниченности собственных финансовых ресурсов работа по мобилизации внутренних резервов администрирования, в частности, работа с задолженностью физических и юридических лиц по платежам в бюджет, представляется особенно актуальной. 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В рамках межбюджетных отношений необходимо развивать взаимоотношения с органами государственной власти Ивановской области в целях привлечения в </w:t>
      </w:r>
      <w:r w:rsidR="00BE54C1" w:rsidRPr="00BE54C1">
        <w:rPr>
          <w:rFonts w:ascii="Times New Roman" w:hAnsi="Times New Roman" w:cs="Times New Roman"/>
          <w:sz w:val="26"/>
          <w:szCs w:val="26"/>
        </w:rPr>
        <w:t>местные</w:t>
      </w:r>
      <w:r w:rsidRPr="00BE54C1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E54C1" w:rsidRPr="00BE54C1">
        <w:rPr>
          <w:rFonts w:ascii="Times New Roman" w:hAnsi="Times New Roman" w:cs="Times New Roman"/>
          <w:sz w:val="26"/>
          <w:szCs w:val="26"/>
        </w:rPr>
        <w:t>ы</w:t>
      </w:r>
      <w:r w:rsidRPr="00BE54C1">
        <w:rPr>
          <w:rFonts w:ascii="Times New Roman" w:hAnsi="Times New Roman" w:cs="Times New Roman"/>
          <w:sz w:val="26"/>
          <w:szCs w:val="26"/>
        </w:rPr>
        <w:t xml:space="preserve"> федеральных и областных </w:t>
      </w:r>
      <w:r w:rsidR="00BE54C1" w:rsidRPr="00BE54C1">
        <w:rPr>
          <w:rFonts w:ascii="Times New Roman" w:hAnsi="Times New Roman" w:cs="Times New Roman"/>
          <w:sz w:val="26"/>
          <w:szCs w:val="26"/>
        </w:rPr>
        <w:t xml:space="preserve">межбюджетных </w:t>
      </w:r>
      <w:r w:rsidRPr="00BE54C1">
        <w:rPr>
          <w:rFonts w:ascii="Times New Roman" w:hAnsi="Times New Roman" w:cs="Times New Roman"/>
          <w:sz w:val="26"/>
          <w:szCs w:val="26"/>
        </w:rPr>
        <w:t>трансфертов.</w:t>
      </w:r>
    </w:p>
    <w:p w:rsidR="00BE54C1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В связи с чем</w:t>
      </w:r>
      <w:r w:rsidR="00C27506">
        <w:rPr>
          <w:rFonts w:ascii="Times New Roman" w:hAnsi="Times New Roman" w:cs="Times New Roman"/>
          <w:sz w:val="26"/>
          <w:szCs w:val="26"/>
        </w:rPr>
        <w:t>,</w:t>
      </w:r>
      <w:r w:rsidRPr="00BE54C1">
        <w:rPr>
          <w:rFonts w:ascii="Times New Roman" w:hAnsi="Times New Roman" w:cs="Times New Roman"/>
          <w:sz w:val="26"/>
          <w:szCs w:val="26"/>
        </w:rPr>
        <w:t xml:space="preserve"> </w:t>
      </w:r>
      <w:r w:rsidR="00BE54C1" w:rsidRPr="00BE54C1">
        <w:rPr>
          <w:rFonts w:ascii="Times New Roman" w:hAnsi="Times New Roman" w:cs="Times New Roman"/>
          <w:sz w:val="26"/>
          <w:szCs w:val="26"/>
        </w:rPr>
        <w:t>структурным подразделения</w:t>
      </w:r>
      <w:r w:rsidR="00C27506">
        <w:rPr>
          <w:rFonts w:ascii="Times New Roman" w:hAnsi="Times New Roman" w:cs="Times New Roman"/>
          <w:sz w:val="26"/>
          <w:szCs w:val="26"/>
        </w:rPr>
        <w:t>м</w:t>
      </w:r>
      <w:r w:rsidR="00BE54C1" w:rsidRPr="00BE54C1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</w:t>
      </w:r>
      <w:r w:rsidRPr="00BE54C1">
        <w:rPr>
          <w:rFonts w:ascii="Times New Roman" w:hAnsi="Times New Roman" w:cs="Times New Roman"/>
          <w:sz w:val="26"/>
          <w:szCs w:val="26"/>
        </w:rPr>
        <w:t xml:space="preserve"> необходимо обеспечивать своевременное проведение мероприятий для участия </w:t>
      </w:r>
      <w:r w:rsidR="00BE54C1" w:rsidRPr="00BE54C1">
        <w:rPr>
          <w:rFonts w:ascii="Times New Roman" w:hAnsi="Times New Roman" w:cs="Times New Roman"/>
          <w:sz w:val="26"/>
          <w:szCs w:val="26"/>
        </w:rPr>
        <w:t>муниципального района и городского поселения</w:t>
      </w:r>
      <w:r w:rsidRPr="00BE54C1">
        <w:rPr>
          <w:rFonts w:ascii="Times New Roman" w:hAnsi="Times New Roman" w:cs="Times New Roman"/>
          <w:sz w:val="26"/>
          <w:szCs w:val="26"/>
        </w:rPr>
        <w:t xml:space="preserve"> в государственных программах Ивановской области, конкурсах и проектах, </w:t>
      </w:r>
      <w:r w:rsidR="00BE54C1" w:rsidRPr="00BE54C1">
        <w:rPr>
          <w:rFonts w:ascii="Times New Roman" w:hAnsi="Times New Roman" w:cs="Times New Roman"/>
          <w:sz w:val="26"/>
          <w:szCs w:val="26"/>
        </w:rPr>
        <w:t>обеспечивающих привлечение</w:t>
      </w:r>
      <w:r w:rsidRPr="00BE54C1">
        <w:rPr>
          <w:rFonts w:ascii="Times New Roman" w:hAnsi="Times New Roman" w:cs="Times New Roman"/>
          <w:sz w:val="26"/>
          <w:szCs w:val="26"/>
        </w:rPr>
        <w:t xml:space="preserve"> дополнительных межбюджетных трансфертов на реш</w:t>
      </w:r>
      <w:r w:rsidR="00BE54C1" w:rsidRPr="00BE54C1">
        <w:rPr>
          <w:rFonts w:ascii="Times New Roman" w:hAnsi="Times New Roman" w:cs="Times New Roman"/>
          <w:sz w:val="26"/>
          <w:szCs w:val="26"/>
        </w:rPr>
        <w:t>ение вопросов местного значения.</w:t>
      </w:r>
    </w:p>
    <w:p w:rsidR="004149B6" w:rsidRDefault="004149B6" w:rsidP="00C32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74DC" w:rsidRPr="00524374" w:rsidRDefault="00F436F6" w:rsidP="00C328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E74DC" w:rsidRPr="00524374">
        <w:rPr>
          <w:rFonts w:ascii="Times New Roman" w:hAnsi="Times New Roman" w:cs="Times New Roman"/>
          <w:b/>
          <w:sz w:val="26"/>
          <w:szCs w:val="26"/>
        </w:rPr>
        <w:t>Бюджетная политика в области расходов</w:t>
      </w:r>
    </w:p>
    <w:p w:rsidR="001C4D19" w:rsidRPr="00524374" w:rsidRDefault="001C4D19" w:rsidP="00C3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36F6" w:rsidRPr="007E2DA1" w:rsidRDefault="003E74DC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374">
        <w:rPr>
          <w:rFonts w:ascii="Times New Roman" w:hAnsi="Times New Roman" w:cs="Times New Roman"/>
          <w:sz w:val="26"/>
          <w:szCs w:val="26"/>
        </w:rPr>
        <w:t xml:space="preserve">Бюджетная политика </w:t>
      </w:r>
      <w:r w:rsidR="00735BB0">
        <w:rPr>
          <w:rFonts w:ascii="Times New Roman" w:hAnsi="Times New Roman" w:cs="Times New Roman"/>
          <w:sz w:val="26"/>
          <w:szCs w:val="26"/>
        </w:rPr>
        <w:t xml:space="preserve">в области расходов </w:t>
      </w:r>
      <w:r w:rsidRPr="00524374">
        <w:rPr>
          <w:rFonts w:ascii="Times New Roman" w:hAnsi="Times New Roman" w:cs="Times New Roman"/>
          <w:sz w:val="26"/>
          <w:szCs w:val="26"/>
        </w:rPr>
        <w:t>соответствует стратегическим целям и задачам Фурмановского муници</w:t>
      </w:r>
      <w:r w:rsidR="001C4D19" w:rsidRPr="00524374">
        <w:rPr>
          <w:rFonts w:ascii="Times New Roman" w:hAnsi="Times New Roman" w:cs="Times New Roman"/>
          <w:sz w:val="26"/>
          <w:szCs w:val="26"/>
        </w:rPr>
        <w:t>пального района и направлена</w:t>
      </w:r>
      <w:r w:rsidR="00F436F6">
        <w:rPr>
          <w:rFonts w:ascii="Times New Roman" w:hAnsi="Times New Roman" w:cs="Times New Roman"/>
          <w:sz w:val="26"/>
          <w:szCs w:val="26"/>
        </w:rPr>
        <w:t xml:space="preserve"> на повышение эффективности бюджетных расходов, формирование расходной части </w:t>
      </w:r>
      <w:r w:rsidR="0073252E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F436F6">
        <w:rPr>
          <w:rFonts w:ascii="Times New Roman" w:hAnsi="Times New Roman" w:cs="Times New Roman"/>
          <w:sz w:val="26"/>
          <w:szCs w:val="26"/>
        </w:rPr>
        <w:t>бюджет</w:t>
      </w:r>
      <w:r w:rsidR="0073252E">
        <w:rPr>
          <w:rFonts w:ascii="Times New Roman" w:hAnsi="Times New Roman" w:cs="Times New Roman"/>
          <w:sz w:val="26"/>
          <w:szCs w:val="26"/>
        </w:rPr>
        <w:t>ов</w:t>
      </w:r>
      <w:r w:rsidR="00F436F6">
        <w:rPr>
          <w:rFonts w:ascii="Times New Roman" w:hAnsi="Times New Roman" w:cs="Times New Roman"/>
          <w:sz w:val="26"/>
          <w:szCs w:val="26"/>
        </w:rPr>
        <w:t xml:space="preserve"> исходя из необходимости безусловного исполнения </w:t>
      </w:r>
      <w:r w:rsidR="00F436F6" w:rsidRPr="00524374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F436F6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F436F6" w:rsidRPr="007E2DA1">
        <w:rPr>
          <w:rFonts w:ascii="Times New Roman" w:hAnsi="Times New Roman" w:cs="Times New Roman"/>
          <w:sz w:val="26"/>
          <w:szCs w:val="26"/>
        </w:rPr>
        <w:t>обязательств, в том числе с учетом их оптимизации и эффективности, осуществления взвешенного подхода к принятию новых расходных обязательств и сокращени</w:t>
      </w:r>
      <w:r w:rsidR="00C27506">
        <w:rPr>
          <w:rFonts w:ascii="Times New Roman" w:hAnsi="Times New Roman" w:cs="Times New Roman"/>
          <w:sz w:val="26"/>
          <w:szCs w:val="26"/>
        </w:rPr>
        <w:t>ю</w:t>
      </w:r>
      <w:r w:rsidR="00F436F6" w:rsidRPr="007E2DA1">
        <w:rPr>
          <w:rFonts w:ascii="Times New Roman" w:hAnsi="Times New Roman" w:cs="Times New Roman"/>
          <w:sz w:val="26"/>
          <w:szCs w:val="26"/>
        </w:rPr>
        <w:t xml:space="preserve"> неэффективных бюджетных расходов.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Основными задачами бюджетной политики по повышению эффективности бюджетных расходов на ближайшие три года являются: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1. В части обеспечения сбалансированности и устойчивости местных бюджетов: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определение основ</w:t>
      </w:r>
      <w:r w:rsidR="007E2DA1" w:rsidRPr="007E2DA1">
        <w:rPr>
          <w:rFonts w:ascii="Times New Roman" w:hAnsi="Times New Roman" w:cs="Times New Roman"/>
          <w:sz w:val="26"/>
          <w:szCs w:val="26"/>
        </w:rPr>
        <w:t>ных параметров местных бюджетов</w:t>
      </w:r>
      <w:r w:rsidRPr="007E2DA1">
        <w:rPr>
          <w:rFonts w:ascii="Times New Roman" w:hAnsi="Times New Roman" w:cs="Times New Roman"/>
          <w:sz w:val="26"/>
          <w:szCs w:val="26"/>
        </w:rPr>
        <w:t>, исходя из ожидаемого прогноза поступления доходов и допустимого уровня дефицита 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обеспечение взвешенного подхода к принятию новых расходных обязательств с учетом их эффективности и целесообразности;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недопущение увеличения действующих и принятия новых расходных обязательств, не обеспеченных финансовыми источниками, при отсутствии </w:t>
      </w:r>
      <w:r w:rsidRPr="007E2DA1">
        <w:rPr>
          <w:rFonts w:ascii="Times New Roman" w:hAnsi="Times New Roman" w:cs="Times New Roman"/>
          <w:sz w:val="26"/>
          <w:szCs w:val="26"/>
        </w:rPr>
        <w:lastRenderedPageBreak/>
        <w:t>доходных источников - обеспечение дополнительных расходов за счет внутреннего перераспределения средств с наименее приоритетных направлений расходов;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участи</w:t>
      </w:r>
      <w:r w:rsidR="007E2DA1" w:rsidRPr="007E2DA1">
        <w:rPr>
          <w:rFonts w:ascii="Times New Roman" w:hAnsi="Times New Roman" w:cs="Times New Roman"/>
          <w:sz w:val="26"/>
          <w:szCs w:val="26"/>
        </w:rPr>
        <w:t>е</w:t>
      </w:r>
      <w:r w:rsidR="00C27506">
        <w:rPr>
          <w:rFonts w:ascii="Times New Roman" w:hAnsi="Times New Roman" w:cs="Times New Roman"/>
          <w:sz w:val="26"/>
          <w:szCs w:val="26"/>
        </w:rPr>
        <w:t>,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 исходя из возможностей местных бюджетов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в реализации национальных проектов (программ), государственных программ и мероприятий, софинансируемых из федерального бюджета и бюджета Ивановской области, привлечение средств федерального и областного бюджетов в первую очередь с наиболее низкой долей софинансирования из местного бюджета.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2. В части повышения эффективности оказания муниципальных услуг: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возможностей граждан в получении муниципальных услуг на всей территории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увязка муниципальных заданий на оказание муниципальных услуг с целевыми индикаторами муниципальных программ, усиление текущего контроля и ответственности за выполнение муниципальных заданий;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повышение ответственности муниципальных учреждений за невыполнение муниципальных заданий, в том числе по выполнению требований об обязательном возврате средств субсидии в случае не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Pr="007E2DA1">
        <w:rPr>
          <w:rFonts w:ascii="Times New Roman" w:hAnsi="Times New Roman" w:cs="Times New Roman"/>
          <w:sz w:val="26"/>
          <w:szCs w:val="26"/>
        </w:rPr>
        <w:t>достижения объемных показателей, установленных в муниципальном задании;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повышение эффективности муниципального финансового контроля, усиление контроля учредителей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(представителей учредителя) </w:t>
      </w:r>
      <w:r w:rsidRPr="007E2DA1">
        <w:rPr>
          <w:rFonts w:ascii="Times New Roman" w:hAnsi="Times New Roman" w:cs="Times New Roman"/>
          <w:sz w:val="26"/>
          <w:szCs w:val="26"/>
        </w:rPr>
        <w:t>за деятельностью муниципальных учреждений и муниципальных предприятий;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принятие решений, направленных на достижение в полном объеме уровня оплаты труда работников муниципальных учреждений социальной сферы в соответствии с </w:t>
      </w:r>
      <w:hyperlink r:id="rId17" w:history="1">
        <w:r w:rsidRPr="007E2DA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E2DA1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23.05.2019 </w:t>
      </w:r>
      <w:r w:rsidR="007E2DA1" w:rsidRPr="007E2DA1">
        <w:rPr>
          <w:rFonts w:ascii="Times New Roman" w:hAnsi="Times New Roman" w:cs="Times New Roman"/>
          <w:sz w:val="26"/>
          <w:szCs w:val="26"/>
        </w:rPr>
        <w:t>№</w:t>
      </w:r>
      <w:r w:rsidRPr="007E2DA1">
        <w:rPr>
          <w:rFonts w:ascii="Times New Roman" w:hAnsi="Times New Roman" w:cs="Times New Roman"/>
          <w:sz w:val="26"/>
          <w:szCs w:val="26"/>
        </w:rPr>
        <w:t xml:space="preserve"> 186-п </w:t>
      </w:r>
      <w:r w:rsidR="007E2DA1" w:rsidRPr="007E2DA1">
        <w:rPr>
          <w:rFonts w:ascii="Times New Roman" w:hAnsi="Times New Roman" w:cs="Times New Roman"/>
          <w:sz w:val="26"/>
          <w:szCs w:val="26"/>
        </w:rPr>
        <w:t>«</w:t>
      </w:r>
      <w:r w:rsidRPr="007E2DA1">
        <w:rPr>
          <w:rFonts w:ascii="Times New Roman" w:hAnsi="Times New Roman" w:cs="Times New Roman"/>
          <w:sz w:val="26"/>
          <w:szCs w:val="26"/>
        </w:rPr>
        <w:t>Об отдельных мерах по сохранению уровня средней заработной платы отдельных категорий работников государственных и муниципальны</w:t>
      </w:r>
      <w:r w:rsidR="007E2DA1" w:rsidRPr="007E2DA1">
        <w:rPr>
          <w:rFonts w:ascii="Times New Roman" w:hAnsi="Times New Roman" w:cs="Times New Roman"/>
          <w:sz w:val="26"/>
          <w:szCs w:val="26"/>
        </w:rPr>
        <w:t>х учреждений Ивановской области»</w:t>
      </w:r>
      <w:r w:rsidRPr="007E2DA1">
        <w:rPr>
          <w:rFonts w:ascii="Times New Roman" w:hAnsi="Times New Roman" w:cs="Times New Roman"/>
          <w:sz w:val="26"/>
          <w:szCs w:val="26"/>
        </w:rPr>
        <w:t>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3. В части муниципальной экономики и инвестиций: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оптимизация инвестиционных расходов с учетом их приоритетности, первоочередное включение в расходную часть бюджета инвестиций в объекты капитального строительства, софинансируемые из вышестоящих бюджетов;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содействие развитию малого и среднего бизнеса путем оказания муниципальной поддержки.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4. В части повышения эффективности муниципального управления: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повышение результативности процедур проведения закупок товаров, работ и услуг для муниципальных нужд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предоставление из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субсидий с соблюдением общих требований их предоставления, установленных Правительством Российской Федерации, и заключением соглашений по типовой форме, установление показателей результативности их использования и механизмов возврата средств субсидий в случае не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Pr="007E2DA1">
        <w:rPr>
          <w:rFonts w:ascii="Times New Roman" w:hAnsi="Times New Roman" w:cs="Times New Roman"/>
          <w:sz w:val="26"/>
          <w:szCs w:val="26"/>
        </w:rPr>
        <w:t>достижения таких показателей;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соблюдение нормативов на содержание органов местного самоуправления и величины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дальнейшее развитие института муниципальных программ, повышение эффективности их реализации, в том числе: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а) повышение качества планирования значений целевых показателей муниципальных программ;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lastRenderedPageBreak/>
        <w:t>б) проведение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программы. Результаты такой оценки будут учитываться при формировании параметров финансового обеспечения муниципальных программ на дальнейшую перспективу;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в) обеспечение преемственности целевых показателей, обозначенных в муниципальных программах, целям и задачам, обозначенным в государственных программах, для обеспечения их увязки и привлечения софинансирования.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5. В части обеспечения открытости бюджетного процесса: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размещение на официальном сайте </w:t>
      </w:r>
      <w:r w:rsidR="007E2DA1" w:rsidRPr="007E2DA1">
        <w:rPr>
          <w:rFonts w:ascii="Times New Roman" w:hAnsi="Times New Roman" w:cs="Times New Roman"/>
          <w:sz w:val="26"/>
          <w:szCs w:val="26"/>
        </w:rPr>
        <w:t>администрации 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 xml:space="preserve"> информации о бюджетном процессе, формировании и исполнении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ежегодное проведение публичных слушаний по годовому отчету об исполнении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районного и городского </w:t>
      </w:r>
      <w:r w:rsidRPr="007E2DA1">
        <w:rPr>
          <w:rFonts w:ascii="Times New Roman" w:hAnsi="Times New Roman" w:cs="Times New Roman"/>
          <w:sz w:val="26"/>
          <w:szCs w:val="26"/>
        </w:rPr>
        <w:t>бюджета и по проект</w:t>
      </w:r>
      <w:r w:rsidR="007E2DA1" w:rsidRPr="007E2DA1">
        <w:rPr>
          <w:rFonts w:ascii="Times New Roman" w:hAnsi="Times New Roman" w:cs="Times New Roman"/>
          <w:sz w:val="26"/>
          <w:szCs w:val="26"/>
        </w:rPr>
        <w:t>ам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в целях повышения информационной открытости деятельности Администрации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 xml:space="preserve"> и выявления общественного мнения по вопросам формирования и исполнения бюджета;</w:t>
      </w:r>
    </w:p>
    <w:p w:rsidR="00F436F6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публикация на официальном сайте Администрации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 xml:space="preserve"> аналитического документа "Бюджет для граждан" по годов</w:t>
      </w:r>
      <w:r w:rsidR="007E2DA1" w:rsidRPr="007E2DA1">
        <w:rPr>
          <w:rFonts w:ascii="Times New Roman" w:hAnsi="Times New Roman" w:cs="Times New Roman"/>
          <w:sz w:val="26"/>
          <w:szCs w:val="26"/>
        </w:rPr>
        <w:t>ым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ам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об исполнении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и по проект</w:t>
      </w:r>
      <w:r w:rsidR="007E2DA1" w:rsidRPr="007E2DA1">
        <w:rPr>
          <w:rFonts w:ascii="Times New Roman" w:hAnsi="Times New Roman" w:cs="Times New Roman"/>
          <w:sz w:val="26"/>
          <w:szCs w:val="26"/>
        </w:rPr>
        <w:t>ам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на </w:t>
      </w:r>
      <w:r w:rsidRPr="007E2DA1">
        <w:rPr>
          <w:rFonts w:ascii="Times New Roman" w:hAnsi="Times New Roman" w:cs="Times New Roman"/>
          <w:sz w:val="26"/>
          <w:szCs w:val="26"/>
        </w:rPr>
        <w:t>плановый период.</w:t>
      </w:r>
    </w:p>
    <w:p w:rsidR="007E2DA1" w:rsidRPr="00C87BE4" w:rsidRDefault="007E2DA1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DA1" w:rsidRPr="00C87BE4" w:rsidRDefault="007E2DA1" w:rsidP="007E2D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4. Бюджетная политика в области управления</w:t>
      </w:r>
    </w:p>
    <w:p w:rsidR="007E2DA1" w:rsidRPr="00C87BE4" w:rsidRDefault="007E2DA1" w:rsidP="007E2D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муниципальным долгом</w:t>
      </w:r>
    </w:p>
    <w:p w:rsidR="007E2DA1" w:rsidRPr="00C87BE4" w:rsidRDefault="007E2DA1" w:rsidP="007E2D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Основными задачами реализации долговой политики являются: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поддержание объема муниципального долга на экономически безопасном уровне (с учетом возможных рисков);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обеспечение полного и своевременного исполнения и обслуживания долговых обязательств;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 xml:space="preserve">- соблюдение требований Бюджетного </w:t>
      </w:r>
      <w:hyperlink r:id="rId18" w:history="1">
        <w:r w:rsidRPr="006F442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F4425">
        <w:rPr>
          <w:rFonts w:ascii="Times New Roman" w:hAnsi="Times New Roman" w:cs="Times New Roman"/>
          <w:sz w:val="26"/>
          <w:szCs w:val="26"/>
        </w:rPr>
        <w:t xml:space="preserve"> Российской Федерации, касающихся муниципального долга, расходов на обслуживание муниципального долга и осуществления муниципальных заимствований.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Исходя из текущей экономической ситуации для обеспечения качества управления муниципальным долгом необходимо проведение работы по следующим основным направлениям: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мониторинг финансового рынка на предмет оптимальных условий заимствований;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 xml:space="preserve">- привлечение (в случае необходимости) средств бюджетных кредитов от вышестоящих бюджетов, в том числе использование механизма привлечения бюджетных кредитов на пополнение остатков средств на счетах </w:t>
      </w:r>
      <w:r w:rsidR="0063215D"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6F4425">
        <w:rPr>
          <w:rFonts w:ascii="Times New Roman" w:hAnsi="Times New Roman" w:cs="Times New Roman"/>
          <w:sz w:val="26"/>
          <w:szCs w:val="26"/>
        </w:rPr>
        <w:t xml:space="preserve"> за счет остатка средств на едином счете федерального бюджета;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эффективное управление остатками средств на един</w:t>
      </w:r>
      <w:r w:rsidR="006F4425" w:rsidRPr="006F4425">
        <w:rPr>
          <w:rFonts w:ascii="Times New Roman" w:hAnsi="Times New Roman" w:cs="Times New Roman"/>
          <w:sz w:val="26"/>
          <w:szCs w:val="26"/>
        </w:rPr>
        <w:t>ых</w:t>
      </w:r>
      <w:r w:rsidRPr="006F4425">
        <w:rPr>
          <w:rFonts w:ascii="Times New Roman" w:hAnsi="Times New Roman" w:cs="Times New Roman"/>
          <w:sz w:val="26"/>
          <w:szCs w:val="26"/>
        </w:rPr>
        <w:t xml:space="preserve"> счет</w:t>
      </w:r>
      <w:r w:rsidR="006F4425" w:rsidRPr="006F4425">
        <w:rPr>
          <w:rFonts w:ascii="Times New Roman" w:hAnsi="Times New Roman" w:cs="Times New Roman"/>
          <w:sz w:val="26"/>
          <w:szCs w:val="26"/>
        </w:rPr>
        <w:t>ах</w:t>
      </w:r>
      <w:r w:rsidRPr="006F4425">
        <w:rPr>
          <w:rFonts w:ascii="Times New Roman" w:hAnsi="Times New Roman" w:cs="Times New Roman"/>
          <w:sz w:val="26"/>
          <w:szCs w:val="26"/>
        </w:rPr>
        <w:t xml:space="preserve"> по учету средств городского и районного бюджетов, включая привлечение и возврат средств муниципальных учреждений </w:t>
      </w:r>
      <w:r w:rsidR="006F4425" w:rsidRPr="006F4425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6F4425">
        <w:rPr>
          <w:rFonts w:ascii="Times New Roman" w:hAnsi="Times New Roman" w:cs="Times New Roman"/>
          <w:sz w:val="26"/>
          <w:szCs w:val="26"/>
        </w:rPr>
        <w:t xml:space="preserve"> для покрытия временных кассовых разрывов;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 xml:space="preserve">- направление собственных доходов, полученных сверх прогнозных </w:t>
      </w:r>
      <w:r w:rsidRPr="006F4425">
        <w:rPr>
          <w:rFonts w:ascii="Times New Roman" w:hAnsi="Times New Roman" w:cs="Times New Roman"/>
          <w:sz w:val="26"/>
          <w:szCs w:val="26"/>
        </w:rPr>
        <w:lastRenderedPageBreak/>
        <w:t>назначений, на уменьшение де</w:t>
      </w:r>
      <w:r w:rsidR="006F4425" w:rsidRPr="006F4425">
        <w:rPr>
          <w:rFonts w:ascii="Times New Roman" w:hAnsi="Times New Roman" w:cs="Times New Roman"/>
          <w:sz w:val="26"/>
          <w:szCs w:val="26"/>
        </w:rPr>
        <w:t>фицитов местных бюджетов</w:t>
      </w:r>
      <w:r w:rsidRPr="006F4425">
        <w:rPr>
          <w:rFonts w:ascii="Times New Roman" w:hAnsi="Times New Roman" w:cs="Times New Roman"/>
          <w:sz w:val="26"/>
          <w:szCs w:val="26"/>
        </w:rPr>
        <w:t>.</w:t>
      </w:r>
    </w:p>
    <w:p w:rsidR="007E2DA1" w:rsidRPr="006F4425" w:rsidRDefault="006F4425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С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20</w:t>
      </w:r>
      <w:r w:rsidRPr="006F4425">
        <w:rPr>
          <w:rFonts w:ascii="Times New Roman" w:hAnsi="Times New Roman" w:cs="Times New Roman"/>
          <w:sz w:val="26"/>
          <w:szCs w:val="26"/>
        </w:rPr>
        <w:t>20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год</w:t>
      </w:r>
      <w:r w:rsidRPr="006F4425">
        <w:rPr>
          <w:rFonts w:ascii="Times New Roman" w:hAnsi="Times New Roman" w:cs="Times New Roman"/>
          <w:sz w:val="26"/>
          <w:szCs w:val="26"/>
        </w:rPr>
        <w:t xml:space="preserve">а </w:t>
      </w:r>
      <w:r w:rsidR="007E2DA1" w:rsidRPr="006F4425">
        <w:rPr>
          <w:rFonts w:ascii="Times New Roman" w:hAnsi="Times New Roman" w:cs="Times New Roman"/>
          <w:sz w:val="26"/>
          <w:szCs w:val="26"/>
        </w:rPr>
        <w:t>Бюджетны</w:t>
      </w:r>
      <w:r w:rsidRPr="006F4425">
        <w:rPr>
          <w:rFonts w:ascii="Times New Roman" w:hAnsi="Times New Roman" w:cs="Times New Roman"/>
          <w:sz w:val="26"/>
          <w:szCs w:val="26"/>
        </w:rPr>
        <w:t>м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7E2DA1" w:rsidRPr="006F442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F4425">
        <w:rPr>
          <w:rFonts w:ascii="Times New Roman" w:hAnsi="Times New Roman" w:cs="Times New Roman"/>
          <w:sz w:val="26"/>
          <w:szCs w:val="26"/>
        </w:rPr>
        <w:t>ом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Российской Федерации установлен нов</w:t>
      </w:r>
      <w:r w:rsidRPr="006F4425">
        <w:rPr>
          <w:rFonts w:ascii="Times New Roman" w:hAnsi="Times New Roman" w:cs="Times New Roman"/>
          <w:sz w:val="26"/>
          <w:szCs w:val="26"/>
        </w:rPr>
        <w:t>ый подход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к определению долговой устойчивости бюджетов и требований к публично-правовым образованиям в зависимости от групп долговой устойчивости, к которым они были отнесены. Данные требования и ограничения начнут действовать</w:t>
      </w:r>
      <w:r w:rsidRPr="006F4425">
        <w:rPr>
          <w:rFonts w:ascii="Times New Roman" w:hAnsi="Times New Roman" w:cs="Times New Roman"/>
          <w:sz w:val="26"/>
          <w:szCs w:val="26"/>
        </w:rPr>
        <w:t>, начиная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с формирования проектов бюджетов на 2021 - 2023 годы. В этой связи особое внимание должно быть сосредоточено на исполнении установленных требован</w:t>
      </w:r>
      <w:r w:rsidRPr="006F4425">
        <w:rPr>
          <w:rFonts w:ascii="Times New Roman" w:hAnsi="Times New Roman" w:cs="Times New Roman"/>
          <w:sz w:val="26"/>
          <w:szCs w:val="26"/>
        </w:rPr>
        <w:t>ий и ограничений в будущем году</w:t>
      </w:r>
      <w:r w:rsidR="007E2DA1" w:rsidRPr="006F4425">
        <w:rPr>
          <w:rFonts w:ascii="Times New Roman" w:hAnsi="Times New Roman" w:cs="Times New Roman"/>
          <w:sz w:val="26"/>
          <w:szCs w:val="26"/>
        </w:rPr>
        <w:t>.</w:t>
      </w:r>
    </w:p>
    <w:p w:rsidR="007E2DA1" w:rsidRDefault="007E2DA1" w:rsidP="007E2DA1">
      <w:pPr>
        <w:pStyle w:val="ConsPlusNormal"/>
        <w:ind w:firstLine="540"/>
        <w:jc w:val="both"/>
      </w:pPr>
    </w:p>
    <w:p w:rsidR="006F4425" w:rsidRDefault="006F4425" w:rsidP="007E2DA1">
      <w:pPr>
        <w:pStyle w:val="ConsPlusNormal"/>
        <w:ind w:firstLine="540"/>
        <w:jc w:val="both"/>
      </w:pPr>
    </w:p>
    <w:p w:rsidR="007E2DA1" w:rsidRPr="00C87BE4" w:rsidRDefault="007E2DA1" w:rsidP="007E2D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5. Бюджетная политика в сфере</w:t>
      </w:r>
    </w:p>
    <w:p w:rsidR="007E2DA1" w:rsidRPr="00C87BE4" w:rsidRDefault="007E2DA1" w:rsidP="007E2D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 xml:space="preserve">Бюджетная политика в области муниципального финансового контроля направлена на совершенствование контроля в финансово-бюджетной сфере и контроля в сфере закупок товаров, работ, услуг для обеспечения муниципальных нужд </w:t>
      </w:r>
      <w:r w:rsidR="00C87BE4" w:rsidRPr="00C87BE4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C87BE4">
        <w:rPr>
          <w:rFonts w:ascii="Times New Roman" w:hAnsi="Times New Roman" w:cs="Times New Roman"/>
          <w:sz w:val="26"/>
          <w:szCs w:val="26"/>
        </w:rPr>
        <w:t>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Финансовый контроль - не только один из этапов бюджетного процесса, но и комплексная деятельность на всех его этапах, так как сферой финансового контроля являются все хозяйственные факторы и процессы. Актуальными являются вопросы качества и результативности осуществляемых контрольных мероприятий.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Наибольшая эффективность муниципального финансового контроля достигается при тесном взаимодействии органов внутреннего и внешнего муниципального контроля. Благодаря этому происходит совершенствование методики контрольных мероприятий, устанавливаются единые подходы при определении нарушений бюджетного законодательства, синхронизация планирования контрольных мероприятий.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 xml:space="preserve">Изменениями, внесенными в Бюджетный </w:t>
      </w:r>
      <w:hyperlink r:id="rId20" w:history="1">
        <w:r w:rsidRPr="00C87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C87BE4">
        <w:rPr>
          <w:rFonts w:ascii="Times New Roman" w:hAnsi="Times New Roman" w:cs="Times New Roman"/>
          <w:sz w:val="26"/>
          <w:szCs w:val="26"/>
        </w:rPr>
        <w:t xml:space="preserve"> Российской Федерации Федеральным </w:t>
      </w:r>
      <w:hyperlink r:id="rId21" w:history="1">
        <w:r w:rsidRPr="00C87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7BE4">
        <w:rPr>
          <w:rFonts w:ascii="Times New Roman" w:hAnsi="Times New Roman" w:cs="Times New Roman"/>
          <w:sz w:val="26"/>
          <w:szCs w:val="26"/>
        </w:rPr>
        <w:t xml:space="preserve"> от 26.07.2019 </w:t>
      </w:r>
      <w:r w:rsidR="00C87BE4">
        <w:rPr>
          <w:rFonts w:ascii="Times New Roman" w:hAnsi="Times New Roman" w:cs="Times New Roman"/>
          <w:sz w:val="26"/>
          <w:szCs w:val="26"/>
        </w:rPr>
        <w:t>№199-ФЗ «</w:t>
      </w:r>
      <w:r w:rsidRPr="00C87BE4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C87BE4">
        <w:rPr>
          <w:rFonts w:ascii="Times New Roman" w:hAnsi="Times New Roman" w:cs="Times New Roman"/>
          <w:sz w:val="26"/>
          <w:szCs w:val="26"/>
        </w:rPr>
        <w:t>»</w:t>
      </w:r>
      <w:r w:rsidRPr="00C87BE4">
        <w:rPr>
          <w:rFonts w:ascii="Times New Roman" w:hAnsi="Times New Roman" w:cs="Times New Roman"/>
          <w:sz w:val="26"/>
          <w:szCs w:val="26"/>
        </w:rPr>
        <w:t>, расширены полномочия органов внутреннего муниципального финансового контроля. Теперь кроме контроля за соблюдением положений правовых актов, регулирующих бюджетные правоотношения, к полномочиям этих органов отнесен контроль за соблюдением: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- положений правовых актов,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-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бюджета, муниципальных контрактов;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 xml:space="preserve">-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22" w:history="1">
        <w:r w:rsidRPr="00C87B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87BE4">
        <w:rPr>
          <w:rFonts w:ascii="Times New Roman" w:hAnsi="Times New Roman" w:cs="Times New Roman"/>
          <w:sz w:val="26"/>
          <w:szCs w:val="26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lastRenderedPageBreak/>
        <w:t>- за достоверностью отчетов о результатах предоставления и (или) использования бюджетных средств (средств, предоставленных из бюджета), отчетов о достижении значений показателей результативности пр</w:t>
      </w:r>
      <w:r w:rsidR="00C87BE4" w:rsidRPr="00C87BE4">
        <w:rPr>
          <w:rFonts w:ascii="Times New Roman" w:hAnsi="Times New Roman" w:cs="Times New Roman"/>
          <w:sz w:val="26"/>
          <w:szCs w:val="26"/>
        </w:rPr>
        <w:t>едоставления средств из бюджета;</w:t>
      </w:r>
    </w:p>
    <w:p w:rsidR="00C87BE4" w:rsidRPr="00C87BE4" w:rsidRDefault="00C87BE4" w:rsidP="00C8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7BE4">
        <w:rPr>
          <w:rFonts w:ascii="Times New Roman" w:hAnsi="Times New Roman"/>
          <w:sz w:val="26"/>
          <w:szCs w:val="26"/>
        </w:rPr>
        <w:t>-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С 1 июля 2020 года внутренний муниципальный финансовый контроль осуществля</w:t>
      </w:r>
      <w:r w:rsidR="00C87BE4" w:rsidRPr="00C87BE4">
        <w:rPr>
          <w:rFonts w:ascii="Times New Roman" w:hAnsi="Times New Roman" w:cs="Times New Roman"/>
          <w:sz w:val="26"/>
          <w:szCs w:val="26"/>
        </w:rPr>
        <w:t>е</w:t>
      </w:r>
      <w:r w:rsidRPr="00C87BE4">
        <w:rPr>
          <w:rFonts w:ascii="Times New Roman" w:hAnsi="Times New Roman" w:cs="Times New Roman"/>
          <w:sz w:val="26"/>
          <w:szCs w:val="26"/>
        </w:rPr>
        <w:t>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E2DA1" w:rsidRPr="007E2DA1" w:rsidRDefault="007E2DA1" w:rsidP="007E2D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74DC" w:rsidRPr="00F436F6" w:rsidRDefault="003E74DC" w:rsidP="00C328D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36F6" w:rsidRDefault="00F436F6" w:rsidP="00C328D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6F6" w:rsidRDefault="00F436F6" w:rsidP="00C328D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4B1" w:rsidRPr="000F4161" w:rsidRDefault="003354B1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354B1" w:rsidRPr="000F4161" w:rsidSect="0034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FC" w:rsidRDefault="00F055FC" w:rsidP="00D67B02">
      <w:pPr>
        <w:spacing w:after="0" w:line="240" w:lineRule="auto"/>
      </w:pPr>
      <w:r>
        <w:separator/>
      </w:r>
    </w:p>
  </w:endnote>
  <w:endnote w:type="continuationSeparator" w:id="0">
    <w:p w:rsidR="00F055FC" w:rsidRDefault="00F055FC" w:rsidP="00D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FC" w:rsidRDefault="00F055FC" w:rsidP="00D67B02">
      <w:pPr>
        <w:spacing w:after="0" w:line="240" w:lineRule="auto"/>
      </w:pPr>
      <w:r>
        <w:separator/>
      </w:r>
    </w:p>
  </w:footnote>
  <w:footnote w:type="continuationSeparator" w:id="0">
    <w:p w:rsidR="00F055FC" w:rsidRDefault="00F055FC" w:rsidP="00D6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CCB"/>
    <w:multiLevelType w:val="multilevel"/>
    <w:tmpl w:val="5AC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A3DDB"/>
    <w:multiLevelType w:val="hybridMultilevel"/>
    <w:tmpl w:val="B9F43620"/>
    <w:lvl w:ilvl="0" w:tplc="1A885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CB3ED5"/>
    <w:multiLevelType w:val="multilevel"/>
    <w:tmpl w:val="32BE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C"/>
    <w:rsid w:val="00004585"/>
    <w:rsid w:val="00011160"/>
    <w:rsid w:val="00016712"/>
    <w:rsid w:val="00035627"/>
    <w:rsid w:val="000654C8"/>
    <w:rsid w:val="000670C4"/>
    <w:rsid w:val="00085926"/>
    <w:rsid w:val="000A014D"/>
    <w:rsid w:val="000A52A5"/>
    <w:rsid w:val="000B153B"/>
    <w:rsid w:val="000C1F9E"/>
    <w:rsid w:val="000E6E14"/>
    <w:rsid w:val="000F4161"/>
    <w:rsid w:val="00137FC4"/>
    <w:rsid w:val="00141FC5"/>
    <w:rsid w:val="00142A7B"/>
    <w:rsid w:val="00155678"/>
    <w:rsid w:val="001622E9"/>
    <w:rsid w:val="001B5D55"/>
    <w:rsid w:val="001C4D19"/>
    <w:rsid w:val="001D7FCB"/>
    <w:rsid w:val="00224A95"/>
    <w:rsid w:val="0023689B"/>
    <w:rsid w:val="00247250"/>
    <w:rsid w:val="0025736F"/>
    <w:rsid w:val="0025759D"/>
    <w:rsid w:val="00257B1C"/>
    <w:rsid w:val="002610A4"/>
    <w:rsid w:val="00266E04"/>
    <w:rsid w:val="002D5BAD"/>
    <w:rsid w:val="002D735B"/>
    <w:rsid w:val="003046EA"/>
    <w:rsid w:val="00304F4F"/>
    <w:rsid w:val="0030523D"/>
    <w:rsid w:val="0031343F"/>
    <w:rsid w:val="00316DC5"/>
    <w:rsid w:val="00317678"/>
    <w:rsid w:val="003303EA"/>
    <w:rsid w:val="003354B1"/>
    <w:rsid w:val="00341994"/>
    <w:rsid w:val="00346FCC"/>
    <w:rsid w:val="00372198"/>
    <w:rsid w:val="0038609F"/>
    <w:rsid w:val="003A0F9E"/>
    <w:rsid w:val="003B0344"/>
    <w:rsid w:val="003B0991"/>
    <w:rsid w:val="003C0578"/>
    <w:rsid w:val="003D1855"/>
    <w:rsid w:val="003E74DC"/>
    <w:rsid w:val="004114D9"/>
    <w:rsid w:val="00413FCE"/>
    <w:rsid w:val="004149B6"/>
    <w:rsid w:val="0041568C"/>
    <w:rsid w:val="00435D61"/>
    <w:rsid w:val="00457908"/>
    <w:rsid w:val="00490386"/>
    <w:rsid w:val="004A19C3"/>
    <w:rsid w:val="004C744B"/>
    <w:rsid w:val="004D698B"/>
    <w:rsid w:val="004E2711"/>
    <w:rsid w:val="004F00A4"/>
    <w:rsid w:val="00514983"/>
    <w:rsid w:val="00514A8F"/>
    <w:rsid w:val="005208DC"/>
    <w:rsid w:val="00524204"/>
    <w:rsid w:val="00524374"/>
    <w:rsid w:val="00530B2F"/>
    <w:rsid w:val="00541AD2"/>
    <w:rsid w:val="00562CDB"/>
    <w:rsid w:val="0059438D"/>
    <w:rsid w:val="005A2B2D"/>
    <w:rsid w:val="005B26C0"/>
    <w:rsid w:val="005D17B0"/>
    <w:rsid w:val="005D568A"/>
    <w:rsid w:val="005E19FD"/>
    <w:rsid w:val="005F31C5"/>
    <w:rsid w:val="005F5CD7"/>
    <w:rsid w:val="00605326"/>
    <w:rsid w:val="00626C29"/>
    <w:rsid w:val="0063215D"/>
    <w:rsid w:val="00635EF9"/>
    <w:rsid w:val="00644539"/>
    <w:rsid w:val="0064641A"/>
    <w:rsid w:val="00655F60"/>
    <w:rsid w:val="006656D7"/>
    <w:rsid w:val="00666622"/>
    <w:rsid w:val="00670133"/>
    <w:rsid w:val="0067113A"/>
    <w:rsid w:val="00671808"/>
    <w:rsid w:val="00671AFD"/>
    <w:rsid w:val="006749FA"/>
    <w:rsid w:val="00680D53"/>
    <w:rsid w:val="00687411"/>
    <w:rsid w:val="00687CAC"/>
    <w:rsid w:val="00692CDD"/>
    <w:rsid w:val="006A6B71"/>
    <w:rsid w:val="006B4965"/>
    <w:rsid w:val="006D7D08"/>
    <w:rsid w:val="006F4425"/>
    <w:rsid w:val="00704E47"/>
    <w:rsid w:val="007076E1"/>
    <w:rsid w:val="0071226F"/>
    <w:rsid w:val="00712D78"/>
    <w:rsid w:val="0073252E"/>
    <w:rsid w:val="00735BB0"/>
    <w:rsid w:val="00741323"/>
    <w:rsid w:val="00765753"/>
    <w:rsid w:val="00772A0B"/>
    <w:rsid w:val="00776C26"/>
    <w:rsid w:val="0078072B"/>
    <w:rsid w:val="0078458E"/>
    <w:rsid w:val="00790E69"/>
    <w:rsid w:val="00792DFD"/>
    <w:rsid w:val="00796EB4"/>
    <w:rsid w:val="007B5EE0"/>
    <w:rsid w:val="007E1C6C"/>
    <w:rsid w:val="007E2DA1"/>
    <w:rsid w:val="007E2F74"/>
    <w:rsid w:val="007E538F"/>
    <w:rsid w:val="007F5F78"/>
    <w:rsid w:val="007F7809"/>
    <w:rsid w:val="008156F4"/>
    <w:rsid w:val="008400FD"/>
    <w:rsid w:val="008523DF"/>
    <w:rsid w:val="00863F00"/>
    <w:rsid w:val="008712B3"/>
    <w:rsid w:val="00871F55"/>
    <w:rsid w:val="00872D09"/>
    <w:rsid w:val="00895AF4"/>
    <w:rsid w:val="008A0E56"/>
    <w:rsid w:val="008B7701"/>
    <w:rsid w:val="008B770E"/>
    <w:rsid w:val="008E294C"/>
    <w:rsid w:val="00911982"/>
    <w:rsid w:val="009157F0"/>
    <w:rsid w:val="00916B75"/>
    <w:rsid w:val="00921A0F"/>
    <w:rsid w:val="009341E5"/>
    <w:rsid w:val="009437FE"/>
    <w:rsid w:val="00962878"/>
    <w:rsid w:val="009817BE"/>
    <w:rsid w:val="009A0A24"/>
    <w:rsid w:val="009C6C6F"/>
    <w:rsid w:val="00A1468F"/>
    <w:rsid w:val="00A22DE3"/>
    <w:rsid w:val="00A32B4D"/>
    <w:rsid w:val="00A41811"/>
    <w:rsid w:val="00A46E9A"/>
    <w:rsid w:val="00A570BB"/>
    <w:rsid w:val="00A631D8"/>
    <w:rsid w:val="00A71407"/>
    <w:rsid w:val="00AC3287"/>
    <w:rsid w:val="00AC339F"/>
    <w:rsid w:val="00AC559B"/>
    <w:rsid w:val="00AE437A"/>
    <w:rsid w:val="00B03125"/>
    <w:rsid w:val="00B07619"/>
    <w:rsid w:val="00B31D81"/>
    <w:rsid w:val="00B55144"/>
    <w:rsid w:val="00B56C29"/>
    <w:rsid w:val="00B73EA6"/>
    <w:rsid w:val="00B873BF"/>
    <w:rsid w:val="00B941C2"/>
    <w:rsid w:val="00BA2450"/>
    <w:rsid w:val="00BE4BD4"/>
    <w:rsid w:val="00BE54C1"/>
    <w:rsid w:val="00C0140B"/>
    <w:rsid w:val="00C14B85"/>
    <w:rsid w:val="00C250A3"/>
    <w:rsid w:val="00C27506"/>
    <w:rsid w:val="00C3274B"/>
    <w:rsid w:val="00C328DD"/>
    <w:rsid w:val="00C509E2"/>
    <w:rsid w:val="00C537B3"/>
    <w:rsid w:val="00C53C1A"/>
    <w:rsid w:val="00C83D09"/>
    <w:rsid w:val="00C87BE4"/>
    <w:rsid w:val="00CB1351"/>
    <w:rsid w:val="00CC3A57"/>
    <w:rsid w:val="00CD5442"/>
    <w:rsid w:val="00CE76FB"/>
    <w:rsid w:val="00D06209"/>
    <w:rsid w:val="00D3214C"/>
    <w:rsid w:val="00D35EB5"/>
    <w:rsid w:val="00D42590"/>
    <w:rsid w:val="00D6311C"/>
    <w:rsid w:val="00D67B02"/>
    <w:rsid w:val="00DA13C6"/>
    <w:rsid w:val="00DA5152"/>
    <w:rsid w:val="00DB0348"/>
    <w:rsid w:val="00DB3776"/>
    <w:rsid w:val="00DC53A4"/>
    <w:rsid w:val="00DC7EF6"/>
    <w:rsid w:val="00DE3512"/>
    <w:rsid w:val="00DE5ECC"/>
    <w:rsid w:val="00DF6502"/>
    <w:rsid w:val="00E0458B"/>
    <w:rsid w:val="00E10CF1"/>
    <w:rsid w:val="00E1640E"/>
    <w:rsid w:val="00E206E5"/>
    <w:rsid w:val="00E25431"/>
    <w:rsid w:val="00E3156F"/>
    <w:rsid w:val="00E32EEB"/>
    <w:rsid w:val="00E4155F"/>
    <w:rsid w:val="00E45A44"/>
    <w:rsid w:val="00E6348E"/>
    <w:rsid w:val="00E734F0"/>
    <w:rsid w:val="00E91889"/>
    <w:rsid w:val="00E95680"/>
    <w:rsid w:val="00EB1B44"/>
    <w:rsid w:val="00EB40C9"/>
    <w:rsid w:val="00EB4B84"/>
    <w:rsid w:val="00EB6978"/>
    <w:rsid w:val="00EC4518"/>
    <w:rsid w:val="00EC516B"/>
    <w:rsid w:val="00EC5B09"/>
    <w:rsid w:val="00EC641C"/>
    <w:rsid w:val="00ED76E6"/>
    <w:rsid w:val="00F055FC"/>
    <w:rsid w:val="00F078AB"/>
    <w:rsid w:val="00F26FE6"/>
    <w:rsid w:val="00F436F6"/>
    <w:rsid w:val="00F440FF"/>
    <w:rsid w:val="00F707F8"/>
    <w:rsid w:val="00F77BBE"/>
    <w:rsid w:val="00FA5509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37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41FC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37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F650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B0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B02"/>
    <w:rPr>
      <w:sz w:val="22"/>
      <w:szCs w:val="22"/>
    </w:rPr>
  </w:style>
  <w:style w:type="character" w:styleId="aa">
    <w:name w:val="Hyperlink"/>
    <w:basedOn w:val="a0"/>
    <w:uiPriority w:val="99"/>
    <w:unhideWhenUsed/>
    <w:rsid w:val="000670C4"/>
    <w:rPr>
      <w:color w:val="0000FF"/>
      <w:u w:val="single"/>
    </w:rPr>
  </w:style>
  <w:style w:type="paragraph" w:styleId="ab">
    <w:name w:val="List Paragraph"/>
    <w:basedOn w:val="a"/>
    <w:qFormat/>
    <w:rsid w:val="007F780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Стиль2"/>
    <w:basedOn w:val="ac"/>
    <w:rsid w:val="007F780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F78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809"/>
    <w:rPr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065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77BBE"/>
    <w:rPr>
      <w:color w:val="106BBE"/>
    </w:rPr>
  </w:style>
  <w:style w:type="character" w:styleId="af0">
    <w:name w:val="Strong"/>
    <w:basedOn w:val="a0"/>
    <w:uiPriority w:val="22"/>
    <w:qFormat/>
    <w:rsid w:val="00C27506"/>
    <w:rPr>
      <w:b/>
      <w:bCs/>
    </w:rPr>
  </w:style>
  <w:style w:type="character" w:customStyle="1" w:styleId="bx-breadcrumb-item">
    <w:name w:val="bx-breadcrumb-item"/>
    <w:basedOn w:val="a0"/>
    <w:rsid w:val="00C27506"/>
  </w:style>
  <w:style w:type="paragraph" w:styleId="af1">
    <w:name w:val="Normal (Web)"/>
    <w:basedOn w:val="a"/>
    <w:uiPriority w:val="99"/>
    <w:semiHidden/>
    <w:unhideWhenUsed/>
    <w:rsid w:val="00C27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37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41FC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37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F650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B0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B02"/>
    <w:rPr>
      <w:sz w:val="22"/>
      <w:szCs w:val="22"/>
    </w:rPr>
  </w:style>
  <w:style w:type="character" w:styleId="aa">
    <w:name w:val="Hyperlink"/>
    <w:basedOn w:val="a0"/>
    <w:uiPriority w:val="99"/>
    <w:unhideWhenUsed/>
    <w:rsid w:val="000670C4"/>
    <w:rPr>
      <w:color w:val="0000FF"/>
      <w:u w:val="single"/>
    </w:rPr>
  </w:style>
  <w:style w:type="paragraph" w:styleId="ab">
    <w:name w:val="List Paragraph"/>
    <w:basedOn w:val="a"/>
    <w:qFormat/>
    <w:rsid w:val="007F780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Стиль2"/>
    <w:basedOn w:val="ac"/>
    <w:rsid w:val="007F780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F78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809"/>
    <w:rPr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065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77BBE"/>
    <w:rPr>
      <w:color w:val="106BBE"/>
    </w:rPr>
  </w:style>
  <w:style w:type="character" w:styleId="af0">
    <w:name w:val="Strong"/>
    <w:basedOn w:val="a0"/>
    <w:uiPriority w:val="22"/>
    <w:qFormat/>
    <w:rsid w:val="00C27506"/>
    <w:rPr>
      <w:b/>
      <w:bCs/>
    </w:rPr>
  </w:style>
  <w:style w:type="character" w:customStyle="1" w:styleId="bx-breadcrumb-item">
    <w:name w:val="bx-breadcrumb-item"/>
    <w:basedOn w:val="a0"/>
    <w:rsid w:val="00C27506"/>
  </w:style>
  <w:style w:type="paragraph" w:styleId="af1">
    <w:name w:val="Normal (Web)"/>
    <w:basedOn w:val="a"/>
    <w:uiPriority w:val="99"/>
    <w:semiHidden/>
    <w:unhideWhenUsed/>
    <w:rsid w:val="00C27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ftcom.com/expert-bft/expert-materials/&#1060;&#1077;&#1076;&#1077;&#1088;&#1072;&#1083;&#1100;&#1085;&#1099;&#1081;%20&#1079;&#1072;&#1082;&#1086;&#1085;%20&#1086;&#1090;%2027.12.2019%20N%20479-&#1060;&#1047;%20%20&#1054;%20&#1074;&#1085;&#1077;&#1089;&#1077;&#1085;&#1080;&#1080;%20&#1080;&#1079;&#1084;&#1077;&#1085;&#1077;&#1085;.pdf" TargetMode="External"/><Relationship Id="rId18" Type="http://schemas.openxmlformats.org/officeDocument/2006/relationships/hyperlink" Target="https://login.consultant.ru/link/?req=doc&amp;base=RZR&amp;n=358850&amp;date=18.08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30027&amp;date=18.08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ftcom.com/expert-bft/expert-materials/&#1060;&#1077;&#1076;&#1077;&#1088;&#1072;&#1083;&#1100;&#1085;&#1099;&#1081;%20&#1079;&#1072;&#1082;&#1086;&#1085;%20&#1086;&#1090;%2027.12.2019%20N%20479-&#1060;&#1047;%20%20&#1054;%20&#1074;&#1085;&#1077;&#1089;&#1077;&#1085;&#1080;&#1080;%20&#1080;&#1079;&#1084;&#1077;&#1085;&#1077;&#1085;.pdf" TargetMode="External"/><Relationship Id="rId17" Type="http://schemas.openxmlformats.org/officeDocument/2006/relationships/hyperlink" Target="https://login.consultant.ru/link/?req=doc&amp;base=RLAW224&amp;n=138996&amp;date=18.08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59000&amp;date=18.08.2020" TargetMode="External"/><Relationship Id="rId20" Type="http://schemas.openxmlformats.org/officeDocument/2006/relationships/hyperlink" Target="https://login.consultant.ru/link/?req=doc&amp;base=RZR&amp;n=358850&amp;date=18.08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ftcom.com/expert-bft/expert-materials/&#1060;&#1077;&#1076;&#1077;&#1088;&#1072;&#1083;&#1100;&#1085;&#1099;&#1081;%20&#1079;&#1072;&#1082;&#1086;&#1085;%20&#1086;&#1090;%2027.12.2019%20N%20479-&#1060;&#1047;%20%20&#1054;%20&#1074;&#1085;&#1077;&#1089;&#1077;&#1085;&#1080;&#1080;%20&#1080;&#1079;&#1084;&#1077;&#1085;&#1077;&#1085;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57876&amp;date=18.08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50&amp;date=18.08.2020" TargetMode="External"/><Relationship Id="rId19" Type="http://schemas.openxmlformats.org/officeDocument/2006/relationships/hyperlink" Target="https://login.consultant.ru/link/?req=doc&amp;base=RZR&amp;n=358850&amp;date=18.08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224&amp;n=144094&amp;date=18.08.2020" TargetMode="External"/><Relationship Id="rId22" Type="http://schemas.openxmlformats.org/officeDocument/2006/relationships/hyperlink" Target="https://login.consultant.ru/link/?req=doc&amp;base=RZR&amp;n=358850&amp;date=18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0E4C-012A-4AE7-9D8A-2AAC2B5E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23121</CharactersWithSpaces>
  <SharedDoc>false</SharedDoc>
  <HLinks>
    <vt:vector size="78" baseType="variant"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7536759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https://login.consultant.ru/link/?req=doc&amp;base=RZR&amp;n=330027&amp;date=18.08.2020</vt:lpwstr>
      </vt:variant>
      <vt:variant>
        <vt:lpwstr/>
      </vt:variant>
      <vt:variant>
        <vt:i4>8126590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8126590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https://login.consultant.ru/link/?req=doc&amp;base=RLAW224&amp;n=138996&amp;date=18.08.2020</vt:lpwstr>
      </vt:variant>
      <vt:variant>
        <vt:lpwstr/>
      </vt:variant>
      <vt:variant>
        <vt:i4>7864438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https://login.consultant.ru/link/?req=doc&amp;base=RZR&amp;n=359000&amp;date=18.08.2020</vt:lpwstr>
      </vt:variant>
      <vt:variant>
        <vt:lpwstr/>
      </vt:variant>
      <vt:variant>
        <vt:i4>7405688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https://login.consultant.ru/link/?req=doc&amp;base=RZR&amp;n=357876&amp;date=18.08.2020</vt:lpwstr>
      </vt:variant>
      <vt:variant>
        <vt:lpwstr/>
      </vt:variant>
      <vt:variant>
        <vt:i4>7012384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https://login.consultant.ru/link/?req=doc&amp;base=RLAW224&amp;n=144094&amp;date=18.08.2020</vt:lpwstr>
      </vt:variant>
      <vt:variant>
        <vt:lpwstr/>
      </vt:variant>
      <vt:variant>
        <vt:i4>67765306</vt:i4>
      </vt:variant>
      <vt:variant>
        <vt:i4>9</vt:i4>
      </vt:variant>
      <vt:variant>
        <vt:i4>0</vt:i4>
      </vt:variant>
      <vt:variant>
        <vt:i4>5</vt:i4>
      </vt:variant>
      <vt:variant>
        <vt:lpwstr>https://bftcom.com/expert-bft/expert-materials/Федеральный закон от 27.12.2019 N 479-ФЗ  О внесении изменен.pdf</vt:lpwstr>
      </vt:variant>
      <vt:variant>
        <vt:lpwstr/>
      </vt:variant>
      <vt:variant>
        <vt:i4>67765306</vt:i4>
      </vt:variant>
      <vt:variant>
        <vt:i4>6</vt:i4>
      </vt:variant>
      <vt:variant>
        <vt:i4>0</vt:i4>
      </vt:variant>
      <vt:variant>
        <vt:i4>5</vt:i4>
      </vt:variant>
      <vt:variant>
        <vt:lpwstr>https://bftcom.com/expert-bft/expert-materials/Федеральный закон от 27.12.2019 N 479-ФЗ  О внесении изменен.pdf</vt:lpwstr>
      </vt:variant>
      <vt:variant>
        <vt:lpwstr/>
      </vt:variant>
      <vt:variant>
        <vt:i4>67765306</vt:i4>
      </vt:variant>
      <vt:variant>
        <vt:i4>3</vt:i4>
      </vt:variant>
      <vt:variant>
        <vt:i4>0</vt:i4>
      </vt:variant>
      <vt:variant>
        <vt:i4>5</vt:i4>
      </vt:variant>
      <vt:variant>
        <vt:lpwstr>https://bftcom.com/expert-bft/expert-materials/Федеральный закон от 27.12.2019 N 479-ФЗ  О внесении изменен.pdf</vt:lpwstr>
      </vt:variant>
      <vt:variant>
        <vt:lpwstr/>
      </vt:variant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user48n1</dc:creator>
  <cp:lastModifiedBy>user</cp:lastModifiedBy>
  <cp:revision>2</cp:revision>
  <cp:lastPrinted>2020-08-26T05:07:00Z</cp:lastPrinted>
  <dcterms:created xsi:type="dcterms:W3CDTF">2020-11-23T06:13:00Z</dcterms:created>
  <dcterms:modified xsi:type="dcterms:W3CDTF">2020-11-23T06:13:00Z</dcterms:modified>
</cp:coreProperties>
</file>