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Pr="00D55A97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7">
        <w:rPr>
          <w:rFonts w:ascii="Times New Roman" w:hAnsi="Times New Roman"/>
          <w:b/>
          <w:sz w:val="28"/>
          <w:szCs w:val="28"/>
        </w:rPr>
        <w:t>ДОКЛАД</w:t>
      </w:r>
    </w:p>
    <w:p w:rsidR="00064E5F" w:rsidRPr="00D55A97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7">
        <w:rPr>
          <w:rFonts w:ascii="Times New Roman" w:hAnsi="Times New Roman"/>
          <w:b/>
          <w:sz w:val="28"/>
          <w:szCs w:val="28"/>
        </w:rPr>
        <w:t>о</w:t>
      </w:r>
      <w:r w:rsidR="00064E5F" w:rsidRPr="00D55A97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Фурмановск</w:t>
      </w:r>
      <w:r w:rsidR="00E1725A" w:rsidRPr="00D55A97">
        <w:rPr>
          <w:rFonts w:ascii="Times New Roman" w:hAnsi="Times New Roman"/>
          <w:b/>
          <w:sz w:val="28"/>
          <w:szCs w:val="28"/>
        </w:rPr>
        <w:t>ого муниципального района за 2020</w:t>
      </w:r>
      <w:r w:rsidR="00064E5F" w:rsidRPr="00D55A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Стандарта развития конкуренции в Фурмановском муниципальном районе осуществляется в соответствии с Соглашением между Правительством Ивановской области и администрацией Фурмановского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состояния и развития конкурентной среды на рынках товаров, работ и услуг Фурмановского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C4D83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3C4D83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53F" w:rsidRPr="00730242" w:rsidRDefault="001F753F" w:rsidP="00D55A97">
      <w:pPr>
        <w:widowControl w:val="0"/>
        <w:spacing w:after="0" w:line="270" w:lineRule="exact"/>
        <w:ind w:left="2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1F753F" w:rsidRDefault="001F753F" w:rsidP="00D55A97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 для потребителей и </w:t>
      </w:r>
      <w:r w:rsid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</w:t>
      </w:r>
      <w:r w:rsid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30242" w:rsidRDefault="00730242" w:rsidP="00D55A97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87780" w:rsidRDefault="00D87780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44515A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1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D900CD" w:rsidRPr="00C250B3" w:rsidRDefault="00D900CD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1F753F" w:rsidRPr="008F102F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респондент (25</w:t>
      </w:r>
      <w:r w:rsidR="00C56BFD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8</w:t>
      </w:r>
      <w:r w:rsidR="00C56BFD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юридических лиц)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8F102F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C56BFD" w:rsidRDefault="00C56BFD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F5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легкой промышленности» - 10 (30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9F54AB" w:rsidRDefault="009F54AB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«Социальные услуги»</w:t>
      </w:r>
      <w:r w:rsidR="00445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- 6 (18</w:t>
      </w:r>
      <w:r w:rsidR="0044515A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C56BFD" w:rsidRPr="008F102F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«Услуги по ремонту автотранспортных средств» - 6 (18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44515A" w:rsidRPr="008F102F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«Медицинские услуги» - 2 (6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44515A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«Строительство» - 2 (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44515A" w:rsidRPr="008F102F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«Перевозка пассажиров автобусами в пределах Вашего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населенного пункта» - 1 (3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44515A" w:rsidRPr="008F102F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«Услуги </w:t>
      </w:r>
      <w:proofErr w:type="spellStart"/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коммунального хозяйства» - 1(3%);</w:t>
      </w:r>
    </w:p>
    <w:p w:rsidR="0044515A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«Легковое такси» - 1(3%);</w:t>
      </w:r>
    </w:p>
    <w:p w:rsidR="0044515A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связи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- 1(3%);</w:t>
      </w:r>
    </w:p>
    <w:p w:rsidR="0044515A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«Легковое такси» - 1(3%);</w:t>
      </w:r>
    </w:p>
    <w:p w:rsidR="00C56BFD" w:rsidRPr="002E19DB" w:rsidRDefault="0044515A" w:rsidP="00D55A97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дополнительного образования детей» - 1(3%).</w:t>
      </w:r>
    </w:p>
    <w:p w:rsidR="001372E3" w:rsidRDefault="001F753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периоду времени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течение</w:t>
      </w:r>
      <w:r w:rsidRP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распределились следующим образом (рис. 1).</w:t>
      </w:r>
    </w:p>
    <w:p w:rsidR="00D87780" w:rsidRPr="00C250B3" w:rsidRDefault="00D87780" w:rsidP="00D55A97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4"/>
          <w:szCs w:val="24"/>
          <w:highlight w:val="lightGray"/>
          <w:lang w:eastAsia="ru-RU"/>
        </w:rPr>
      </w:pPr>
    </w:p>
    <w:p w:rsidR="007A05A3" w:rsidRPr="00C250B3" w:rsidRDefault="007A05A3" w:rsidP="00FC1616">
      <w:pPr>
        <w:framePr w:h="5437" w:wrap="notBeside" w:vAnchor="text" w:hAnchor="text" w:xAlign="center" w:y="4"/>
        <w:widowControl w:val="0"/>
        <w:spacing w:after="0" w:line="240" w:lineRule="auto"/>
        <w:jc w:val="center"/>
        <w:rPr>
          <w:noProof/>
          <w:highlight w:val="lightGray"/>
          <w:lang w:eastAsia="ru-RU"/>
        </w:rPr>
      </w:pPr>
    </w:p>
    <w:p w:rsidR="00FF09E6" w:rsidRPr="00C250B3" w:rsidRDefault="00FF09E6" w:rsidP="00FC1616">
      <w:pPr>
        <w:framePr w:h="5437" w:wrap="notBeside" w:vAnchor="text" w:hAnchor="text" w:xAlign="center" w:y="4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  <w:r w:rsidRPr="00C250B3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15C61D02" wp14:editId="6C53835B">
            <wp:extent cx="4000500" cy="3248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53F" w:rsidRPr="00C250B3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FC1616" w:rsidRPr="00FC1616" w:rsidRDefault="00FC1616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Рис. 1. Период времени, в течение которого осуществляют свою деятельность </w:t>
      </w:r>
    </w:p>
    <w:p w:rsidR="00FC1616" w:rsidRPr="00FC1616" w:rsidRDefault="00FC1616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</w:p>
    <w:p w:rsidR="008F0B32" w:rsidRDefault="008F0B32" w:rsidP="00D55A97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B160E3" w:rsidRDefault="001F753F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осуществляют свою деятельность на локальном </w:t>
      </w:r>
      <w:proofErr w:type="gramStart"/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рынке</w:t>
      </w:r>
      <w:proofErr w:type="gramEnd"/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C16D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 муниципальный район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FC1616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3E35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C1616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</w:t>
      </w:r>
      <w:r w:rsidR="00A810C9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рынке Ивановской области – 30%, на рынках нескольких субъектов Российской Федерации – 21%,</w:t>
      </w:r>
      <w:r w:rsid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0C9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C1616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рынке Российской Федерации – 6</w:t>
      </w:r>
      <w:r w:rsid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2E19DB" w:rsidRDefault="001F753F" w:rsidP="00D55A97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</w:t>
      </w:r>
      <w:r w:rsidR="00A810C9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оценили конкурентную среду на </w:t>
      </w:r>
      <w:proofErr w:type="gramStart"/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«</w:t>
      </w:r>
      <w:r w:rsid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слабую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38589C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</w:t>
      </w:r>
      <w:r w:rsidR="00A810C9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Высокой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состояние конкурентной среды было отмечено </w:t>
      </w:r>
      <w:r w:rsid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</w:t>
      </w:r>
      <w:r w:rsidR="00752566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пондентов 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отмечают отсутствие конкуренции</w:t>
      </w:r>
      <w:r w:rsidR="00D55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(рис. 2).</w:t>
      </w:r>
    </w:p>
    <w:p w:rsidR="00D55A97" w:rsidRPr="00D55A97" w:rsidRDefault="00D55A97" w:rsidP="00D55A97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3FFA" w:rsidRPr="00C250B3" w:rsidRDefault="001C3FFA" w:rsidP="00CE4312">
      <w:pPr>
        <w:widowControl w:val="0"/>
        <w:spacing w:after="0" w:line="240" w:lineRule="auto"/>
        <w:ind w:left="23" w:right="23" w:hanging="23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  <w:lang w:eastAsia="ru-RU"/>
        </w:rPr>
      </w:pPr>
      <w:r w:rsidRPr="00C250B3">
        <w:rPr>
          <w:rFonts w:ascii="Times New Roman" w:eastAsia="Times New Roman" w:hAnsi="Times New Roman"/>
          <w:b/>
          <w:noProof/>
          <w:color w:val="000000"/>
          <w:sz w:val="23"/>
          <w:szCs w:val="23"/>
          <w:highlight w:val="lightGray"/>
          <w:lang w:eastAsia="ru-RU"/>
        </w:rPr>
        <w:drawing>
          <wp:inline distT="0" distB="0" distL="0" distR="0" wp14:anchorId="3EDDD369" wp14:editId="5F044839">
            <wp:extent cx="5844540" cy="1920240"/>
            <wp:effectExtent l="0" t="1905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3FFA" w:rsidRPr="00C250B3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2D683B" w:rsidRPr="002D683B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2. Оценка субъектами предпринимательской деятельности состояния</w:t>
      </w:r>
    </w:p>
    <w:p w:rsidR="002D683B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конкурентной среды в Фурмановском муниципальном районе</w:t>
      </w:r>
    </w:p>
    <w:p w:rsidR="002D683B" w:rsidRPr="00C250B3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  <w:lang w:eastAsia="ru-RU"/>
        </w:rPr>
      </w:pPr>
    </w:p>
    <w:p w:rsidR="001F753F" w:rsidRPr="002D683B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Вместе с тем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</w:t>
      </w:r>
      <w:r w:rsidR="00D67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(54%)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считают, что число конкурентов на представляемом ими </w:t>
      </w:r>
      <w:proofErr w:type="gramStart"/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рынке</w:t>
      </w:r>
      <w:proofErr w:type="gramEnd"/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три года увеличилось (на 1-3 конкурентов - 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- 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85D75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считают, что количество конкурентов сократилось на 1-3 конкурентов.</w:t>
      </w:r>
    </w:p>
    <w:p w:rsidR="001F753F" w:rsidRPr="00C3513D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F85D75" w:rsidRPr="00C250B3" w:rsidRDefault="00F85D75" w:rsidP="00F85D75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highlight w:val="lightGray"/>
          <w:lang w:eastAsia="ru-RU"/>
        </w:rPr>
      </w:pPr>
    </w:p>
    <w:p w:rsidR="00CB3B37" w:rsidRPr="00F45366" w:rsidRDefault="00CB3B37" w:rsidP="00CB3B37">
      <w:pPr>
        <w:widowControl w:val="0"/>
        <w:tabs>
          <w:tab w:val="left" w:leader="underscore" w:pos="2510"/>
        </w:tabs>
        <w:spacing w:after="0" w:line="274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1</w:t>
      </w:r>
    </w:p>
    <w:p w:rsidR="00F85D75" w:rsidRPr="00F45366" w:rsidRDefault="00F85D75" w:rsidP="00F85D75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Наиболее существенные административные барьеры для ведения текущей</w:t>
      </w:r>
      <w:r w:rsidR="00D83227"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 xml:space="preserve"> </w:t>
      </w:r>
      <w:r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деятельности или открытия нового бизнеса</w:t>
      </w:r>
    </w:p>
    <w:p w:rsidR="00F85D75" w:rsidRPr="00C250B3" w:rsidRDefault="00F85D75" w:rsidP="00F85D75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highlight w:val="lightGray"/>
          <w:lang w:eastAsia="ru-RU"/>
        </w:rPr>
      </w:pPr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771"/>
      </w:tblGrid>
      <w:tr w:rsidR="00F85D75" w:rsidRPr="00C250B3" w:rsidTr="0066273C">
        <w:trPr>
          <w:trHeight w:hRule="exact" w:val="113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C3513D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C3513D" w:rsidRDefault="00F85D75" w:rsidP="00F85D75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</w:p>
          <w:p w:rsidR="00F85D75" w:rsidRPr="00C3513D" w:rsidRDefault="00F85D75" w:rsidP="00F85D75">
            <w:pPr>
              <w:widowControl w:val="0"/>
              <w:spacing w:before="120"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</w:p>
          <w:p w:rsidR="00F85D75" w:rsidRPr="00C3513D" w:rsidRDefault="00F85D75" w:rsidP="00F85D75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85D75" w:rsidRPr="00C250B3" w:rsidTr="0066273C">
        <w:trPr>
          <w:trHeight w:hRule="exact" w:val="3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C3513D" w:rsidRDefault="00F85D75" w:rsidP="00F85D75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налоги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C3513D" w:rsidRDefault="00C3513D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F85D75" w:rsidRPr="00C250B3" w:rsidTr="0066273C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C3513D" w:rsidRDefault="00F85D75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C3513D" w:rsidRDefault="00C3513D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F85D75" w:rsidRPr="00C250B3" w:rsidTr="0066273C">
        <w:trPr>
          <w:trHeight w:hRule="exact" w:val="41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C3513D" w:rsidRDefault="00C3513D" w:rsidP="00C3513D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ограничений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C3513D" w:rsidRDefault="00C3513D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F85D75" w:rsidRPr="00C250B3" w:rsidTr="0066273C">
        <w:trPr>
          <w:trHeight w:hRule="exact" w:val="41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C3513D" w:rsidRDefault="00C3513D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C3513D" w:rsidRDefault="00C3513D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85D75" w:rsidRPr="00C250B3" w:rsidTr="00C3513D">
        <w:trPr>
          <w:trHeight w:hRule="exact" w:val="85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75" w:rsidRPr="00C3513D" w:rsidRDefault="00C3513D" w:rsidP="00C3513D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Коррупция (включая взятки, дискриминацию и предоставление преференций отдельным участникам на заведомо неравных </w:t>
            </w:r>
            <w:proofErr w:type="gramStart"/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C3513D" w:rsidRDefault="00C3513D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D87780" w:rsidRPr="00C3513D" w:rsidRDefault="00D87780" w:rsidP="006627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highlight w:val="lightGray"/>
          <w:lang w:eastAsia="ru-RU"/>
        </w:rPr>
      </w:pPr>
    </w:p>
    <w:p w:rsidR="001F753F" w:rsidRPr="00C3513D" w:rsidRDefault="001F753F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представленных данных можно сделать вывод, что большинство респондентов </w:t>
      </w:r>
      <w:r w:rsidR="00691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прежнему 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отмечают в качестве ограничений ведения предпринимательской деятельности высокие налоги и нестабильность российского законодательства, регулирующего предпринимательскую деятельность (</w:t>
      </w:r>
      <w:r w:rsidR="00C3513D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 </w:t>
      </w:r>
      <w:r w:rsidR="00C3513D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соответственно). </w:t>
      </w:r>
    </w:p>
    <w:p w:rsidR="001F753F" w:rsidRDefault="00C3513D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– 34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считают, что административные барьеры есть, но они прео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долимы без существенных затрат. 30% респондентов отмечают, что административных барьеров и вовсе нет. 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течение последних 3 лет бизнесу стало проще преодолевать административные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барьеры, чем раньше (так считае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опрошенных).</w:t>
      </w:r>
    </w:p>
    <w:p w:rsidR="003B6272" w:rsidRP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keepNext/>
        <w:keepLines/>
        <w:widowControl w:val="0"/>
        <w:spacing w:after="0" w:line="240" w:lineRule="auto"/>
        <w:ind w:left="23" w:right="23" w:firstLine="686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0"/>
    </w:p>
    <w:p w:rsidR="00D900CD" w:rsidRDefault="00D900CD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5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C03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</w:t>
      </w:r>
      <w:r w:rsidR="00C039C0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женщин и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мужчин от общего числа респондентов.</w:t>
      </w: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Большинство респондентов 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к возрастной группе от 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 лет, 22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45 до 54 лет, 20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 до 34 лет, от 18 до 2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лет респондентов составило 8%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работают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– 8%,</w:t>
      </w:r>
      <w:r w:rsidR="00C250B3" w:rsidRP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пенсионеры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250B3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6%, </w:t>
      </w:r>
      <w:r w:rsidR="00566505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учатся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66505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2%.</w:t>
      </w:r>
    </w:p>
    <w:p w:rsidR="001F753F" w:rsidRPr="003B6272" w:rsidRDefault="000B7F4A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детей,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32% – 1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детей нет, от 3 и более детей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4%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опрош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имеют высшее образование (</w:t>
      </w:r>
      <w:proofErr w:type="spellStart"/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магистратура) –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среднее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 имеют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(</w:t>
      </w:r>
      <w:proofErr w:type="spellStart"/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– 18%, 2% – среднее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общее среднее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50B3" w:rsidRPr="003B6272" w:rsidRDefault="00C250B3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среднемесячному доходу в расчете на одного члена семьи респонденты распределились следующим образом: 52% – среднемесячный доход от 10 до 20 тыс. рублей, 28% – от 20 до 30 тыс. рублей, 12% – до 10 тыс. рублей, 8% – от 30 до 45 тыс. рублей.</w:t>
      </w:r>
    </w:p>
    <w:p w:rsidR="009300FD" w:rsidRDefault="009300FD" w:rsidP="005354E2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753F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респондентов меньше всего организаций представляют следующие рынки:</w:t>
      </w:r>
    </w:p>
    <w:p w:rsidR="004137CA" w:rsidRDefault="004137CA" w:rsidP="00C44730">
      <w:pPr>
        <w:pStyle w:val="a9"/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137CA">
        <w:rPr>
          <w:rFonts w:ascii="Times New Roman" w:hAnsi="Times New Roman"/>
          <w:sz w:val="28"/>
          <w:szCs w:val="28"/>
        </w:rPr>
        <w:t>рынок медицинских услуг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- 70%;</w:t>
      </w:r>
    </w:p>
    <w:p w:rsidR="004137CA" w:rsidRDefault="004137CA" w:rsidP="00C44730">
      <w:pPr>
        <w:pStyle w:val="a9"/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среднего профессионального образования» - 58%;</w:t>
      </w:r>
    </w:p>
    <w:p w:rsidR="00706ECD" w:rsidRPr="004137CA" w:rsidRDefault="00B3327C" w:rsidP="00C44730">
      <w:pPr>
        <w:pStyle w:val="a9"/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66505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CD735E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(также </w:t>
      </w:r>
      <w:r w:rsidR="00CD735E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отсутствуют);</w:t>
      </w:r>
    </w:p>
    <w:p w:rsidR="004137CA" w:rsidRDefault="004137CA" w:rsidP="00C44730">
      <w:pPr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обработки древесины и производства изделий из дерева»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42%;</w:t>
      </w:r>
    </w:p>
    <w:p w:rsidR="004137CA" w:rsidRDefault="000B5F90" w:rsidP="00C44730">
      <w:pPr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по сбору и транспортированию твердых коммунальных отходов» - 42% (при этом 32% респондентов считают, что организаций, представляющих данный рынок достаточно);</w:t>
      </w:r>
    </w:p>
    <w:p w:rsidR="004137CA" w:rsidRDefault="004137CA" w:rsidP="00C44730">
      <w:pPr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</w:t>
      </w:r>
      <w:proofErr w:type="gramStart"/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архитектурно-строительного</w:t>
      </w:r>
      <w:proofErr w:type="gramEnd"/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проектирования» - 40% (также 26% респондентов считают, что организации, представляющие данный рынок отсутствуют);</w:t>
      </w:r>
    </w:p>
    <w:p w:rsidR="004137CA" w:rsidRDefault="001F753F" w:rsidP="00C44730">
      <w:pPr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924F6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строительства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0B5F90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E924F6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(также </w:t>
      </w:r>
      <w:r w:rsidR="000B5F90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E924F6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</w:t>
      </w:r>
      <w:r w:rsidR="000B5F90"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34D9" w:rsidRDefault="005434D9" w:rsidP="00C44730">
      <w:pPr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«сфера наружной рекламы» - 36%.</w:t>
      </w:r>
    </w:p>
    <w:p w:rsidR="001F3010" w:rsidRPr="004137CA" w:rsidRDefault="001F3010" w:rsidP="00C44730">
      <w:pPr>
        <w:widowControl w:val="0"/>
        <w:numPr>
          <w:ilvl w:val="0"/>
          <w:numId w:val="3"/>
        </w:numPr>
        <w:tabs>
          <w:tab w:val="left" w:pos="19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социальных услуг» - 46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(при этом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организаций, представляющих данный рынок достаточно);</w:t>
      </w:r>
    </w:p>
    <w:p w:rsidR="00D55A97" w:rsidRDefault="00D55A97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4F6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</w:t>
      </w:r>
      <w:r w:rsid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время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достаточным количеством организаций представлены следующие рынки:</w:t>
      </w:r>
    </w:p>
    <w:p w:rsidR="009C7D20" w:rsidRDefault="009C7D20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автомобильным транспортом по межмуниципальным маршрутам регулярных перевозок» - 72%;</w:t>
      </w:r>
    </w:p>
    <w:p w:rsidR="009C7D20" w:rsidRDefault="004137CA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розничной торговли лекарственными препаратами, медицинскими изделиями и сопутствующими товарами» - 70%;</w:t>
      </w:r>
    </w:p>
    <w:p w:rsidR="009C7D20" w:rsidRDefault="009C7D20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оказания услуг по перевозке пассажиров и багажа легковым </w:t>
      </w:r>
      <w:r w:rsidRPr="009C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такси на территории субъекта Российской Федерации» - 70%;</w:t>
      </w:r>
    </w:p>
    <w:p w:rsidR="009C7D20" w:rsidRPr="009C7D20" w:rsidRDefault="009C7D20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связи» - 70%;</w:t>
      </w:r>
    </w:p>
    <w:p w:rsidR="00096186" w:rsidRPr="00096186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теплоснабжения (производство тепловой энергии)» - 64%;</w:t>
      </w:r>
    </w:p>
    <w:p w:rsidR="00096186" w:rsidRPr="00096186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автомобильным транспортом по муниципальным маршрутам регулярных перевозок» - 64%;</w:t>
      </w:r>
    </w:p>
    <w:p w:rsidR="00096186" w:rsidRPr="009C7D20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дошкольного образования» - 60%;</w:t>
      </w:r>
    </w:p>
    <w:p w:rsidR="00096186" w:rsidRPr="00096186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купли – продажи электрической энергии (мощности) на розничном рынке электрической энергии (мощности)» - 50%;</w:t>
      </w:r>
    </w:p>
    <w:p w:rsidR="00096186" w:rsidRPr="00096186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- 50%</w:t>
      </w:r>
    </w:p>
    <w:p w:rsidR="00096186" w:rsidRPr="00096186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ремонта автотранспортных средств» - 48%;</w:t>
      </w:r>
    </w:p>
    <w:p w:rsidR="00096186" w:rsidRDefault="00096186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выполнения работ по благоустройству городской среды» - 42%;</w:t>
      </w:r>
    </w:p>
    <w:p w:rsidR="00096186" w:rsidRDefault="002E4A63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дорожной деятельности (за исключением проектирования) – 42%</w:t>
      </w:r>
      <w:r w:rsid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451C1" w:rsidRPr="00096186" w:rsidRDefault="000451C1" w:rsidP="00C44730">
      <w:pPr>
        <w:pStyle w:val="a9"/>
        <w:widowControl w:val="0"/>
        <w:numPr>
          <w:ilvl w:val="0"/>
          <w:numId w:val="4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легкой промышленности</w:t>
      </w:r>
      <w:r w:rsidR="00096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- 38%.</w:t>
      </w:r>
    </w:p>
    <w:p w:rsidR="002E4A63" w:rsidRDefault="002E4A6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F99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Сложная ситуация сложилась на </w:t>
      </w:r>
      <w:proofErr w:type="gram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proofErr w:type="gramEnd"/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в своем большинстве респонденты затруднились ответить:</w:t>
      </w:r>
    </w:p>
    <w:p w:rsidR="003707D8" w:rsidRPr="001F3010" w:rsidRDefault="003707D8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</w:t>
      </w:r>
      <w:proofErr w:type="gramStart"/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товарной</w:t>
      </w:r>
      <w:proofErr w:type="gramEnd"/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- 46%;</w:t>
      </w:r>
    </w:p>
    <w:p w:rsidR="003707D8" w:rsidRPr="001F3010" w:rsidRDefault="003707D8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переработки водных ресурсов» - 44%; </w:t>
      </w:r>
    </w:p>
    <w:p w:rsidR="003707D8" w:rsidRPr="001F3010" w:rsidRDefault="003707D8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добычи общераспространённых полезных ископаемых на участках недр местного значения» - 42%;</w:t>
      </w:r>
    </w:p>
    <w:p w:rsidR="00B84F99" w:rsidRPr="001F3010" w:rsidRDefault="00096186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семеноводства», «рынок вылова водных биоресурсов» - 40</w:t>
      </w:r>
      <w:r w:rsidR="00B84F99"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B84F99" w:rsidRPr="001F3010" w:rsidRDefault="00B84F99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</w:t>
      </w:r>
      <w:r w:rsidR="00096186"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племенного животноводства» - 38</w:t>
      </w: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B84F99" w:rsidRPr="001F3010" w:rsidRDefault="000C3752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96186"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производства кирпича» - 32</w:t>
      </w: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0C3752" w:rsidRPr="001F3010" w:rsidRDefault="003707D8" w:rsidP="00C44730">
      <w:pPr>
        <w:pStyle w:val="a9"/>
        <w:widowControl w:val="0"/>
        <w:numPr>
          <w:ilvl w:val="0"/>
          <w:numId w:val="5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производства бетона» - 30%.</w:t>
      </w: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07D8" w:rsidRDefault="003707D8" w:rsidP="00585931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Спорная ситуация сложилась на следующих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Мнение респондентов касаемо «рынка услуг дополнительного образования детей» разделилось: 46% считают, что данных организаций мало, но в то же время 46% считают, что таких организаций достаточно.</w:t>
      </w:r>
    </w:p>
    <w:p w:rsidR="003707D8" w:rsidRDefault="003707D8" w:rsidP="00585931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разделилось мнение и касаемо «рынка услуг жилищно-коммунального хозяйства»: 38% считают, что данных организаций мало, но в то же время 38% считают, что таких организаций достаточно.</w:t>
      </w:r>
    </w:p>
    <w:p w:rsidR="003707D8" w:rsidRPr="00D900CD" w:rsidRDefault="003707D8" w:rsidP="0058593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5931" w:rsidRDefault="001F753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проведенному анкетированию</w:t>
      </w:r>
      <w:r w:rsidR="00071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респонденты считают уровень цен </w:t>
      </w:r>
      <w:proofErr w:type="gramStart"/>
      <w:r w:rsidR="00071281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</w:t>
      </w:r>
      <w:proofErr w:type="gramEnd"/>
      <w:r w:rsidR="00071281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скорее неудовлетворительными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следующих рынках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85931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5931" w:rsidRPr="00585931" w:rsidRDefault="00585931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добычи общераспространённых полезных ископаемых на участках недр местного значения» - 30% респондентов считают уровень цен неудовлетворительным;</w:t>
      </w:r>
    </w:p>
    <w:p w:rsidR="001F753F" w:rsidRPr="00585931" w:rsidRDefault="00585931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племенного животноводства», «рынок семеноводства»,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«рынок вылова водных биоресурсов», «рынок переработки водных биоресурсов», «рынок товарной </w:t>
      </w:r>
      <w:proofErr w:type="spellStart"/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«рынок производства кирпича»  - 28% респондентов считают уровень цен неудовлетворительным;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жилищно-коммунального хозяйства» - 46% респондентов считают уровень цен скорее неудовлетворительным;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сбору и транспортированию ТКО» - 44% респондентов считают уровень цен скорее неудовлетворительным;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«медицинских услуг»</w:t>
      </w:r>
      <w:r w:rsidR="00585931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«рынок теплоснабжения (производство тепловой энергии)»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- 40% респондентов считают уровень цен скорее неудовлетворительным; </w:t>
      </w:r>
    </w:p>
    <w:p w:rsidR="003041B3" w:rsidRPr="00585931" w:rsidRDefault="00585931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«архитектурно – </w:t>
      </w:r>
      <w:proofErr w:type="gramStart"/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строительного</w:t>
      </w:r>
      <w:proofErr w:type="gramEnd"/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проектирования» - 38</w:t>
      </w:r>
      <w:r w:rsidR="0081729A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скорее неудовлетворительным;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розничной торговли лекарственными препаратами, медицинскими изделиями и сопутствующими товарами»</w:t>
      </w:r>
      <w:r w:rsidR="00585931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«рынок строительства»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- 36% респондентов считают уровень цен скорее неудовлетворительным; 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купли – продажи электрической энергии (мощности) на розничном рынке электрической энергии (мощности)» - 34% респондентов считают уровень цен скорее неудовлетворительным;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85931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«рынок обработки древесины и производства изделий из дерева»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- 32% респондентов считают уровень цен скорее неудовлетворительным; </w:t>
      </w:r>
    </w:p>
    <w:p w:rsidR="0081729A" w:rsidRPr="00585931" w:rsidRDefault="0081729A" w:rsidP="00C44730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«дорожной деятельности (за исключением проектирования)»</w:t>
      </w:r>
      <w:r w:rsidR="00585931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«рынок производства бетона», «сфера наружной рекламы»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- 30% респондентов считают уровень цен скорее неудовлетворительным;</w:t>
      </w:r>
    </w:p>
    <w:p w:rsidR="0081729A" w:rsidRDefault="0081729A" w:rsidP="008258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636" w:rsidRDefault="0082583D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0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корее </w:t>
      </w:r>
      <w:proofErr w:type="gramStart"/>
      <w:r w:rsidR="0030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удовлетворительным</w:t>
      </w:r>
      <w:proofErr w:type="gramEnd"/>
      <w:r w:rsidR="0030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считают уровень цен товаров и услуг на рынках:</w:t>
      </w:r>
    </w:p>
    <w:p w:rsidR="0082583D" w:rsidRPr="00631CE3" w:rsidRDefault="00631CE3" w:rsidP="00C44730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«оказания услуг по перевозке пассажиров автомобильным транспортом по муниципальным маршрутам регулярных перевозок» - 44%; </w:t>
      </w:r>
      <w:r w:rsidR="0082583D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«дополнительного образования детей», «оказания услуг по перевозке пассажиров автомобильным транспортом по межмуниципальным маршрутам регулярных перевозок»  - 42%;</w:t>
      </w:r>
    </w:p>
    <w:p w:rsidR="0082583D" w:rsidRPr="00631CE3" w:rsidRDefault="003041B3" w:rsidP="00C44730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2583D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дошкольного образования», «среднего профессионального образования», «социальных услуг» - 40%;</w:t>
      </w:r>
    </w:p>
    <w:p w:rsidR="0082583D" w:rsidRPr="00631CE3" w:rsidRDefault="0082583D" w:rsidP="00C44730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и багажа легковым такси на территории субъекта Российской Федерации», «легкой промышленности»   - 36%;</w:t>
      </w:r>
    </w:p>
    <w:p w:rsidR="003041B3" w:rsidRPr="00631CE3" w:rsidRDefault="0082583D" w:rsidP="00C44730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ремонта автотранспортных средств», «услуг связи»</w:t>
      </w:r>
      <w:r w:rsidR="00631CE3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- 34%;</w:t>
      </w:r>
      <w:r w:rsidR="00065AD0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1CE3" w:rsidRPr="00631CE3" w:rsidRDefault="00631CE3" w:rsidP="00C44730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детского отдыха и оздоровления», «выполнения работ по благоустройству городской среды» - 32%;</w:t>
      </w:r>
    </w:p>
    <w:p w:rsidR="003041B3" w:rsidRPr="00D22D44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Default="001F753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</w:t>
      </w:r>
      <w:r w:rsidR="00097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на рынках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="001E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(56%)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дошкольного образования</w:t>
      </w:r>
      <w:r w:rsidR="00086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086E44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(производство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(46%)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купли-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продажи электрической энергии (мощности) на розничном рынке электрической энергии (мощности)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(46%)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(46%)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среднего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дополнительного образования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7E77F6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работ по благоустройству городской среды (44%);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и багажа легковым такси на территории субъекта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промышленности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древесины и производства изделий из дерева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сферы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ремонта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(42%);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кирпича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бетона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39C0" w:rsidRPr="005E3072" w:rsidRDefault="00C039C0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добычи общераспространённых полезных ископаемых на участках недр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детского отдыха и оздоровления</w:t>
      </w:r>
      <w:r w:rsidR="00086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племенного животноводства</w:t>
      </w:r>
      <w:r w:rsidR="00086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семеноводства</w:t>
      </w:r>
      <w:r w:rsidR="00086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переработки водных биоресурсов</w:t>
      </w:r>
      <w:r w:rsidR="00086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товарной </w:t>
      </w:r>
      <w:proofErr w:type="spellStart"/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="00086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</w:t>
      </w:r>
      <w:r w:rsidR="00C03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3072" w:rsidRDefault="005E3072" w:rsidP="005E307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Default="005E3072" w:rsidP="005E307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proofErr w:type="spellStart"/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неудовлетворены</w:t>
      </w:r>
      <w:proofErr w:type="spellEnd"/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FD116D"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качеством товаров и услуг на рынках Фурмановского муниципального района: </w:t>
      </w:r>
    </w:p>
    <w:p w:rsidR="005E3072" w:rsidRPr="005E3072" w:rsidRDefault="005E3072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 не </w:t>
      </w:r>
      <w:proofErr w:type="gramStart"/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116D" w:rsidRDefault="00FD116D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по сбору и транспортированию ТКО (32%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5E3072" w:rsidRDefault="005E3072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жилищно-коммунального хозяйства</w:t>
      </w:r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(40% скорее удовлетворены)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8C0E5A" w:rsidRPr="008C0E5A" w:rsidRDefault="008C0E5A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строительства</w:t>
      </w:r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(26% скорее удовлетворены)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3072" w:rsidRDefault="005E3072" w:rsidP="005E307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6FF" w:rsidRDefault="003926F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затруднились ответить по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на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3926FF" w:rsidRPr="008C0E5A" w:rsidRDefault="008C0E5A" w:rsidP="00C44730">
      <w:pPr>
        <w:pStyle w:val="a9"/>
        <w:widowControl w:val="0"/>
        <w:numPr>
          <w:ilvl w:val="0"/>
          <w:numId w:val="10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архитектурно-строительного проектирования;</w:t>
      </w:r>
    </w:p>
    <w:p w:rsidR="008C0E5A" w:rsidRDefault="008C0E5A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вылова водных биоресурсов.</w:t>
      </w:r>
    </w:p>
    <w:p w:rsidR="0009793B" w:rsidRDefault="0009793B" w:rsidP="008C0E5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793B" w:rsidRDefault="0009793B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возможностью выбора товаров 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на рынках Фурмановского муниципального района</w:t>
      </w:r>
      <w:r w:rsid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и багажа легковым такси на территории субъекта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(производство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промышленности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0E5A" w:rsidRPr="005E3072" w:rsidRDefault="008C0E5A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дошкольного образования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0E5A" w:rsidRPr="005E3072" w:rsidRDefault="008C0E5A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дополнительного образования детей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77F6" w:rsidRPr="007E77F6" w:rsidRDefault="007E77F6" w:rsidP="00C44730">
      <w:pPr>
        <w:pStyle w:val="a9"/>
        <w:widowControl w:val="0"/>
        <w:numPr>
          <w:ilvl w:val="0"/>
          <w:numId w:val="11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работ по благоустройству городской среды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0E5A" w:rsidRPr="005E3072" w:rsidRDefault="007E77F6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купли-</w:t>
      </w:r>
      <w:r w:rsidR="008C0E5A"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продажи электрической энергии (мощности) на розничном рынке электрической энергии (мощности)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="008C0E5A"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0E5A" w:rsidRPr="005E3072" w:rsidRDefault="008C0E5A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связи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добычи общераспространённых полезных ископаемых на участках недр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сферы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(38%)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кирпича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(36%)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ремонта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(36%);</w:t>
      </w:r>
    </w:p>
    <w:p w:rsidR="0013434B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древесины и производства изделий из дерева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(34%)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переработки водных биоресурсов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товарной </w:t>
      </w:r>
      <w:proofErr w:type="spellStart"/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434B" w:rsidRPr="005E3072" w:rsidRDefault="0013434B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бетона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(32%)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0E5A" w:rsidRPr="005E3072" w:rsidRDefault="008C0E5A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племенного животноводства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77F6" w:rsidRPr="005E3072" w:rsidRDefault="007E77F6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вылова водных биоресурсов</w:t>
      </w:r>
      <w:r w:rsidR="00A31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(28%)</w:t>
      </w:r>
      <w:r w:rsidR="0013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0E5A" w:rsidRDefault="008C0E5A" w:rsidP="007E77F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0E5A" w:rsidRDefault="008C0E5A" w:rsidP="007E77F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возможностью выбора товаров 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на рынках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B0744" w:rsidRDefault="000B0744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 (40%);</w:t>
      </w:r>
    </w:p>
    <w:p w:rsidR="000B0744" w:rsidRDefault="000B0744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среднего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(36%)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0744" w:rsidRDefault="000B0744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по сбору и транспортированию ТКО (34%);</w:t>
      </w:r>
    </w:p>
    <w:p w:rsidR="000B0744" w:rsidRPr="007E77F6" w:rsidRDefault="000B0744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строительного проектирования (34%);</w:t>
      </w:r>
    </w:p>
    <w:p w:rsidR="000B0744" w:rsidRPr="008C0E5A" w:rsidRDefault="000B0744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рынок строительства (32%);</w:t>
      </w:r>
    </w:p>
    <w:p w:rsidR="008C0E5A" w:rsidRPr="005E3072" w:rsidRDefault="008C0E5A" w:rsidP="00C44730">
      <w:pPr>
        <w:pStyle w:val="a9"/>
        <w:widowControl w:val="0"/>
        <w:numPr>
          <w:ilvl w:val="0"/>
          <w:numId w:val="8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детского отдыха и оздоровления</w:t>
      </w:r>
      <w:r w:rsidR="000B0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(28%).</w:t>
      </w:r>
    </w:p>
    <w:p w:rsidR="008C0E5A" w:rsidRDefault="008C0E5A" w:rsidP="0009793B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77F6" w:rsidRDefault="007E77F6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Мнение респондентов разделилось касаемо следующих рынков:</w:t>
      </w:r>
    </w:p>
    <w:p w:rsidR="007E77F6" w:rsidRPr="005E3072" w:rsidRDefault="007E77F6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34% респондентов скорее удовлетворены ассортиментом, в то время как 34% респондентов скорее не удовлетворены ассортиментом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7E77F6" w:rsidRPr="007E77F6" w:rsidRDefault="007E77F6" w:rsidP="00C44730">
      <w:pPr>
        <w:pStyle w:val="a9"/>
        <w:widowControl w:val="0"/>
        <w:numPr>
          <w:ilvl w:val="0"/>
          <w:numId w:val="9"/>
        </w:numPr>
        <w:spacing w:after="0" w:line="240" w:lineRule="auto"/>
        <w:ind w:left="993" w:right="2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жилищно-коммунального хозяйства – 30% респондентов скорее удовлетворены ассортиментом, в то время как 30% респондентов скорее не удовлетворены ассортиментом.</w:t>
      </w:r>
      <w:proofErr w:type="gramEnd"/>
    </w:p>
    <w:p w:rsidR="000A2390" w:rsidRDefault="000A2390" w:rsidP="009E389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390" w:rsidRPr="009E3891" w:rsidRDefault="009E3891" w:rsidP="00472696">
      <w:pPr>
        <w:widowControl w:val="0"/>
        <w:spacing w:after="0" w:line="240" w:lineRule="auto"/>
        <w:ind w:left="23" w:right="20" w:firstLine="686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hd w:val="clear" w:color="auto" w:fill="FFFFFF"/>
        </w:rPr>
        <w:t>По мнению респондентов, слабо развита конкуренция</w:t>
      </w:r>
      <w:r w:rsidRPr="009E389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/>
          <w:spacing w:val="2"/>
          <w:sz w:val="28"/>
          <w:shd w:val="clear" w:color="auto" w:fill="FFFFFF"/>
        </w:rPr>
        <w:t>рынке</w:t>
      </w:r>
      <w:proofErr w:type="gramEnd"/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жилищно-коммунального хозяйства,</w:t>
      </w:r>
      <w:r w:rsidR="000A2390" w:rsidRPr="009E389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 w:rsidRPr="009E3891">
        <w:rPr>
          <w:rFonts w:ascii="Times New Roman" w:hAnsi="Times New Roman"/>
          <w:spacing w:val="2"/>
          <w:sz w:val="28"/>
          <w:shd w:val="clear" w:color="auto" w:fill="FFFFFF"/>
        </w:rPr>
        <w:t>что негативно сказывается на качестве</w:t>
      </w:r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 услуг (34% респондентов).</w:t>
      </w:r>
    </w:p>
    <w:p w:rsidR="000A2390" w:rsidRDefault="000A2390" w:rsidP="00472696">
      <w:pPr>
        <w:widowControl w:val="0"/>
        <w:spacing w:after="0" w:line="240" w:lineRule="auto"/>
        <w:ind w:left="23" w:right="20" w:firstLine="686"/>
        <w:jc w:val="both"/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342AF1" w:rsidRDefault="003926FF" w:rsidP="0047269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большинства респондентов цены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выше по сравнению с другими регионами, на </w:t>
      </w:r>
      <w:r w:rsidR="009E3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2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коммунального хозяйства</w:t>
      </w:r>
      <w:r w:rsidR="004C7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3F2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48% респондентов</w:t>
      </w:r>
      <w:r w:rsidR="004C7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(Рис.3</w:t>
      </w:r>
      <w:r w:rsidR="003F2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44730" w:rsidRDefault="00C44730" w:rsidP="0047269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17F" w:rsidRDefault="0072717F" w:rsidP="0047269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17F" w:rsidRPr="00E4228A" w:rsidRDefault="0072717F" w:rsidP="0047269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5EA027" wp14:editId="6832CB1D">
            <wp:extent cx="5486400" cy="30022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D04" w:rsidRPr="00721D04" w:rsidRDefault="00721D04" w:rsidP="00721D04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3</w:t>
      </w:r>
      <w:r w:rsidRP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потребителями</w:t>
      </w:r>
      <w:r w:rsidRP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уровня цен</w:t>
      </w:r>
    </w:p>
    <w:p w:rsidR="00706ECD" w:rsidRPr="00D55A97" w:rsidRDefault="00721D04" w:rsidP="00D55A9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конкурентной среды в Фурмановском муниципальном районе</w:t>
      </w:r>
    </w:p>
    <w:p w:rsidR="00C44730" w:rsidRDefault="00C44730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299" w:rsidRDefault="0016060C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рынках 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осталось неизменным. 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товаров и </w:t>
      </w:r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а так же 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ассортимент</w:t>
      </w:r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мнению большинства р</w:t>
      </w:r>
      <w:r w:rsidR="004F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еспондентов, остались на прежнем </w:t>
      </w:r>
      <w:proofErr w:type="gramStart"/>
      <w:r w:rsidR="004F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</w:t>
      </w:r>
      <w:proofErr w:type="gramEnd"/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большинство респондентов отметили рост цен на товары и услуги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анализируемых рынков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7238" w:rsidRDefault="004F7238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7238" w:rsidRDefault="004F7238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опрошенных большинство за последние три года не обращались за защитой своих прав как потребитель из-за</w:t>
      </w:r>
      <w:r w:rsidR="0007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некачественных товаров и </w:t>
      </w:r>
      <w:r w:rsidR="0007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услуг, за исключением нескольких респондентов. Сводные данные по этой проблематике представлены ниже.</w:t>
      </w:r>
    </w:p>
    <w:p w:rsidR="00F908F8" w:rsidRDefault="00F908F8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DF7" w:rsidRDefault="00567DF7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6550" w:rsidRDefault="000F6550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94AFEEC" wp14:editId="7D228C4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7238" w:rsidRPr="004F7238" w:rsidRDefault="004F7238" w:rsidP="004F7238">
      <w:pPr>
        <w:widowControl w:val="0"/>
        <w:spacing w:after="0" w:line="240" w:lineRule="auto"/>
        <w:ind w:right="159" w:firstLine="686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4F7238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Рис. 4. Данные о наличии жалоб со стороны потребителей в надзорные органы по данной проблематике</w:t>
      </w:r>
    </w:p>
    <w:p w:rsidR="0016060C" w:rsidRDefault="0016060C" w:rsidP="004707C7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0B32" w:rsidRDefault="008F0B32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08F8" w:rsidRDefault="00F908F8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299" w:rsidRPr="00D55A97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0B32" w:rsidRDefault="008F0B32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F806BB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9E0A61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</w:t>
      </w:r>
      <w:r w:rsidR="009E0A61"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потребителей </w:t>
      </w: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proofErr w:type="gramStart"/>
      <w:r w:rsidR="00567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рисунке</w:t>
      </w:r>
      <w:proofErr w:type="gramEnd"/>
      <w:r w:rsidR="00567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и рисунке 6</w:t>
      </w:r>
      <w:r w:rsidR="009E0A61"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4730" w:rsidRDefault="00C44730" w:rsidP="00C44730">
      <w:pPr>
        <w:widowControl w:val="0"/>
        <w:spacing w:before="240"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субъектов предпринимательства 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 качество информации о состоянии конкурентной среды в Фурмановском муниципальном районе как удовлетворительное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(показатель во все случаях превышает 60%)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процент респондентов, неудовлетворенных качеством данной информации или испытывающих затруднения при ее оценке, также присутствует.</w:t>
      </w:r>
    </w:p>
    <w:p w:rsidR="00D67354" w:rsidRDefault="00D67354" w:rsidP="00D67354">
      <w:pPr>
        <w:rPr>
          <w:rFonts w:ascii="Times New Roman" w:eastAsia="Times New Roman" w:hAnsi="Times New Roman"/>
          <w:sz w:val="23"/>
          <w:szCs w:val="23"/>
          <w:highlight w:val="lightGray"/>
          <w:lang w:eastAsia="ru-RU"/>
        </w:rPr>
      </w:pPr>
    </w:p>
    <w:p w:rsidR="001F753F" w:rsidRDefault="00792ED6" w:rsidP="00567DF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  <w:r w:rsidRPr="009E0A61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690BCFC7" wp14:editId="052EE488">
            <wp:extent cx="553402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0A61" w:rsidRPr="009E0A61" w:rsidRDefault="009E0A61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C44730" w:rsidRPr="00BF3F58" w:rsidRDefault="00567DF7" w:rsidP="00BF3F58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567DF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Рис.5</w:t>
      </w:r>
      <w:r w:rsidR="009E0A61" w:rsidRPr="00567DF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Оценка субъектами предпринимательской деятельности качества информации о состоянии конкурентной среды в Фурмановском муниципальном районе</w:t>
      </w:r>
    </w:p>
    <w:p w:rsidR="00BF3F58" w:rsidRDefault="00BF3F58" w:rsidP="00BF3F58">
      <w:pPr>
        <w:widowControl w:val="0"/>
        <w:spacing w:before="240" w:after="0" w:line="322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A61" w:rsidRDefault="00BF3F58" w:rsidP="00BF3F58">
      <w:pPr>
        <w:widowControl w:val="0"/>
        <w:spacing w:before="240" w:after="0" w:line="322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44730" w:rsidRPr="0034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</w:t>
      </w:r>
      <w:r w:rsidR="00C4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потребителей </w:t>
      </w:r>
      <w:r w:rsidR="00C44730" w:rsidRPr="0034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 качество информации о состоянии конкурентной среды в Фурмановском муниципальном районе как удовлетворительное и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присутствует.</w:t>
      </w:r>
    </w:p>
    <w:p w:rsidR="00BF3F58" w:rsidRDefault="00BF3F58" w:rsidP="00BF3F58">
      <w:pPr>
        <w:widowControl w:val="0"/>
        <w:spacing w:before="240" w:after="0" w:line="322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A61" w:rsidRPr="009E0A61" w:rsidRDefault="009E0A61" w:rsidP="009E0A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  <w:r w:rsidRPr="009E0A61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444D7CF1" wp14:editId="6BBF06AF">
            <wp:extent cx="5897880" cy="2811780"/>
            <wp:effectExtent l="0" t="0" r="2667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0A61" w:rsidRPr="009E0A61" w:rsidRDefault="00933CDB" w:rsidP="009E0A61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Рис.5</w:t>
      </w:r>
      <w:r w:rsidR="009E0A61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9E0A61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качества информации о состоянии конкурентной среды в Фурмановском муниципальном районе</w:t>
      </w:r>
    </w:p>
    <w:p w:rsidR="00F908F8" w:rsidRDefault="00F908F8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08F8" w:rsidRDefault="00F908F8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3F58" w:rsidRDefault="00BF3F58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3F58" w:rsidRDefault="00BF3F58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004771" w:rsidRDefault="001F753F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Мониторинг деятельности субъектов естественных монополий на территории </w:t>
      </w:r>
      <w:r w:rsidR="00D70F14" w:rsidRPr="00004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</w:p>
    <w:p w:rsidR="006401E3" w:rsidRPr="00933CDB" w:rsidRDefault="006401E3" w:rsidP="00F40566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1F753F" w:rsidRPr="00004771" w:rsidRDefault="001F753F" w:rsidP="00F40566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04771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004771" w:rsidRDefault="001F753F" w:rsidP="00F40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:rsidR="001F753F" w:rsidRPr="00004771" w:rsidRDefault="001F753F" w:rsidP="00D55A97">
      <w:pPr>
        <w:pStyle w:val="a9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709"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сроков получения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</w:t>
      </w:r>
      <w:proofErr w:type="gramEnd"/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004771" w:rsidRDefault="001F753F" w:rsidP="00D55A97">
      <w:pPr>
        <w:pStyle w:val="a9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709"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908F8" w:rsidRPr="00BF3F58" w:rsidRDefault="001F753F" w:rsidP="00F908F8">
      <w:pPr>
        <w:pStyle w:val="a9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709" w:right="40"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0586" w:rsidRPr="00933CDB" w:rsidRDefault="00E50586" w:rsidP="00BF3F58">
      <w:pPr>
        <w:widowControl w:val="0"/>
        <w:spacing w:after="42" w:line="27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lightGray"/>
          <w:lang w:eastAsia="ru-RU"/>
        </w:rPr>
      </w:pPr>
    </w:p>
    <w:p w:rsidR="001F753F" w:rsidRPr="0034234D" w:rsidRDefault="0034234D" w:rsidP="0034234D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Оценка сроков получения услуг субъектов естественных</w:t>
      </w:r>
    </w:p>
    <w:p w:rsidR="001F753F" w:rsidRPr="0034234D" w:rsidRDefault="0034234D" w:rsidP="0034234D">
      <w:pPr>
        <w:widowControl w:val="0"/>
        <w:spacing w:after="246" w:line="270" w:lineRule="exac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монополий в Ф</w:t>
      </w:r>
      <w:r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урмановском муниципальном районе</w:t>
      </w:r>
    </w:p>
    <w:p w:rsidR="00CB3B37" w:rsidRPr="00F45366" w:rsidRDefault="00CB3B37" w:rsidP="00CB3B37">
      <w:pPr>
        <w:widowControl w:val="0"/>
        <w:spacing w:after="0" w:line="230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2</w:t>
      </w:r>
    </w:p>
    <w:p w:rsidR="00E50586" w:rsidRPr="00F45366" w:rsidRDefault="00E50586" w:rsidP="00CB3B37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Сроки </w:t>
      </w:r>
      <w:proofErr w:type="gramStart"/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получения доступа </w:t>
      </w:r>
      <w:r w:rsidR="00D81274"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услуг</w:t>
      </w: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 субъектов естественных монополий</w:t>
      </w:r>
      <w:proofErr w:type="gramEnd"/>
    </w:p>
    <w:p w:rsidR="00E50586" w:rsidRPr="00CB3B37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701"/>
        <w:gridCol w:w="1559"/>
        <w:gridCol w:w="1560"/>
        <w:gridCol w:w="1559"/>
      </w:tblGrid>
      <w:tr w:rsidR="008611B6" w:rsidRPr="00CB3B37" w:rsidTr="008611B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B6" w:rsidRPr="00CB3B37" w:rsidRDefault="008611B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B6" w:rsidRPr="00CB3B37" w:rsidRDefault="008611B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8611B6" w:rsidRPr="00CB3B37" w:rsidTr="008611B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E5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D8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D8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D81274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D81274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 удовлетворительного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D81274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8611B6" w:rsidRPr="00CB3B37" w:rsidRDefault="008611B6" w:rsidP="00D8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D8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B3B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933CDB" w:rsidTr="008611B6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50761" w:rsidRPr="00933CDB" w:rsidRDefault="00B50761" w:rsidP="00B2676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120816" w:rsidRPr="00F40566" w:rsidRDefault="00120816" w:rsidP="00F40566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сроков получения доступа к услугам субъектов естественных монополий в Фурмановском муниципальном районе </w:t>
      </w:r>
      <w:r w:rsidR="00F40566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ольшинство респондентов считают удовлетворительными сроки получения доступа к следующим услугам субъектов естественных монополий в Фурмановском муниципальном районе</w:t>
      </w:r>
      <w:r w:rsid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3051" w:rsidRPr="00933CDB" w:rsidRDefault="00EA3051" w:rsidP="0012081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lightGray"/>
          <w:lang w:eastAsia="ru-RU"/>
        </w:rPr>
      </w:pPr>
    </w:p>
    <w:p w:rsidR="001F753F" w:rsidRPr="0034234D" w:rsidRDefault="0034234D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Оценка сложности (количество) процедур подключения услуг субъ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ектов естественных монополий в Ф</w:t>
      </w:r>
      <w:r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урмановском муниципальном районе</w:t>
      </w:r>
    </w:p>
    <w:p w:rsidR="00F40566" w:rsidRPr="00F40566" w:rsidRDefault="00F40566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566" w:rsidRPr="00F45366" w:rsidRDefault="00F40566" w:rsidP="00F4056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3</w:t>
      </w:r>
    </w:p>
    <w:p w:rsidR="00B26766" w:rsidRPr="00F453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 Оценка сложности (количество) процедур подключения </w:t>
      </w:r>
      <w:r w:rsidR="00D81274"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услуг</w:t>
      </w:r>
    </w:p>
    <w:p w:rsidR="00B26766" w:rsidRPr="00F453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субъектов естественных монополий</w:t>
      </w:r>
    </w:p>
    <w:p w:rsidR="00F40566" w:rsidRPr="00F40566" w:rsidRDefault="00F405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701"/>
        <w:gridCol w:w="1559"/>
        <w:gridCol w:w="1560"/>
        <w:gridCol w:w="1559"/>
      </w:tblGrid>
      <w:tr w:rsidR="008611B6" w:rsidRPr="00CB3B37" w:rsidTr="00245A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8611B6" w:rsidRPr="00CB3B37" w:rsidTr="008611B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Скорее удовлетвори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lastRenderedPageBreak/>
              <w:t>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Скорее не удовлетвори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Не удовлетвори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8611B6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Затрудняюсь</w:t>
            </w:r>
          </w:p>
          <w:p w:rsidR="008611B6" w:rsidRDefault="008611B6" w:rsidP="008611B6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066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8611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6" w:rsidRPr="00CB3B37" w:rsidTr="00861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6" w:rsidRPr="00933CDB" w:rsidTr="008611B6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6" w:rsidRPr="00CB3B37" w:rsidRDefault="008611B6" w:rsidP="00F4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28F" w:rsidRDefault="0092528F" w:rsidP="00C65C4E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50" w:rsidRPr="00F40566" w:rsidRDefault="001F753F" w:rsidP="00546F59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сложности (количество) процедур подключения к услугам субъектов естественных монополий в </w:t>
      </w:r>
      <w:r w:rsidR="008D0623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считают </w:t>
      </w:r>
      <w:r w:rsidR="008D748B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удовлетворительной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сложность (количество) процедур подключения следующим услугам субъектов естественных монополий в Фу</w:t>
      </w:r>
      <w:r w:rsidR="00C41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рмановском муниципальном районе.</w:t>
      </w:r>
    </w:p>
    <w:p w:rsidR="008D748B" w:rsidRDefault="008D748B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lightGray"/>
          <w:lang w:eastAsia="ru-RU"/>
        </w:rPr>
      </w:pPr>
    </w:p>
    <w:p w:rsidR="00F908F8" w:rsidRPr="00933CDB" w:rsidRDefault="00F908F8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lightGray"/>
          <w:lang w:eastAsia="ru-RU"/>
        </w:rPr>
      </w:pPr>
    </w:p>
    <w:p w:rsidR="001F753F" w:rsidRPr="0034234D" w:rsidRDefault="001F753F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Оценка стоимости </w:t>
      </w:r>
      <w:r w:rsidR="008D748B"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услуг</w:t>
      </w:r>
      <w:r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063F65" w:rsidRPr="0034234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771EE1" w:rsidRPr="00332725" w:rsidRDefault="00771EE1" w:rsidP="00771E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332725" w:rsidRPr="00332725" w:rsidRDefault="00030454" w:rsidP="0033272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  <w:t>Таблица 4</w:t>
      </w:r>
    </w:p>
    <w:p w:rsidR="00771EE1" w:rsidRPr="00332725" w:rsidRDefault="00771EE1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Стоимость подключения </w:t>
      </w:r>
      <w:r w:rsidR="008D748B"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субъектов естественных монополий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701"/>
        <w:gridCol w:w="1559"/>
        <w:gridCol w:w="1560"/>
        <w:gridCol w:w="1559"/>
      </w:tblGrid>
      <w:tr w:rsidR="00245AFE" w:rsidRPr="00CB3B37" w:rsidTr="00245A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245AFE" w:rsidRPr="00CB3B37" w:rsidTr="00245AF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245AFE" w:rsidRDefault="00245AFE" w:rsidP="00245AFE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245AFE" w:rsidRPr="00CB3B37" w:rsidTr="00245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Default="00C869CD" w:rsidP="00245A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245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245AFE" w:rsidRPr="00CB3B37" w:rsidTr="00245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245AFE" w:rsidRPr="00CB3B37" w:rsidTr="00245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245AFE" w:rsidRPr="00CB3B37" w:rsidTr="00245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45AFE" w:rsidRPr="00933CDB" w:rsidTr="00245AF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245AFE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FE" w:rsidRPr="00CB3B37" w:rsidRDefault="00C869CD" w:rsidP="0024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</w:tbl>
    <w:p w:rsidR="00063F65" w:rsidRPr="00332725" w:rsidRDefault="00063F65" w:rsidP="00A50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Default="001F753F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</w:t>
      </w:r>
      <w:r w:rsidR="008D748B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1C0415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8D748B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удовлетворительную</w:t>
      </w:r>
      <w:r w:rsidR="00A06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скорее удовлетворительную.</w:t>
      </w:r>
    </w:p>
    <w:p w:rsidR="000E5CF5" w:rsidRDefault="000E5CF5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CF5" w:rsidRDefault="000E5CF5" w:rsidP="00885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видно из рисунка 6, </w:t>
      </w:r>
      <w:r w:rsidR="005B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своем большинстве оц</w:t>
      </w:r>
      <w:r w:rsidR="005B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енивае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качество услуг естественных монополий в районе как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4D83" w:rsidRDefault="003C4D83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B5C" w:rsidRPr="00BF3F58" w:rsidRDefault="006167FE" w:rsidP="00BF3F58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F6281" wp14:editId="48B2A7A9">
            <wp:extent cx="5905500" cy="33909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E5CF5" w:rsidRP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Рис.6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качества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естественных монополий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в Фурмановском муни</w:t>
      </w:r>
      <w:r w:rsidR="00BF3F5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ципальном районе</w:t>
      </w:r>
    </w:p>
    <w:p w:rsidR="00F908F8" w:rsidRDefault="00F908F8" w:rsidP="005B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5C5" w:rsidRDefault="005B55C5" w:rsidP="005B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проблем, с которыми столкнулись респонденты при взаимодействии с субъектами естественных монополий, выделяются следующие:</w:t>
      </w:r>
    </w:p>
    <w:p w:rsidR="005B55C5" w:rsidRDefault="005B55C5" w:rsidP="005B55C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Навязывание дополнительных услуг – 26%;</w:t>
      </w:r>
    </w:p>
    <w:p w:rsidR="005B55C5" w:rsidRDefault="005B55C5" w:rsidP="005B55C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дополнительной платы – 22%;</w:t>
      </w:r>
    </w:p>
    <w:p w:rsidR="005B55C5" w:rsidRDefault="005B55C5" w:rsidP="005B55C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заказа необходимых работ у подконтрольных коммерческих структур – 4%;</w:t>
      </w:r>
    </w:p>
    <w:p w:rsidR="005B55C5" w:rsidRDefault="005B55C5" w:rsidP="005B55C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Затруднились ответить – 18%.</w:t>
      </w:r>
    </w:p>
    <w:p w:rsidR="005B55C5" w:rsidRDefault="005B55C5" w:rsidP="005B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5C5" w:rsidRPr="005B55C5" w:rsidRDefault="005B55C5" w:rsidP="005B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отметить, что 24% респондентов не сталкивались с подобными проблемами.</w:t>
      </w:r>
    </w:p>
    <w:p w:rsidR="00F908F8" w:rsidRDefault="00F908F8" w:rsidP="00BF3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D2B" w:rsidRDefault="005B3D8F" w:rsidP="00BF3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5C5">
        <w:rPr>
          <w:rFonts w:ascii="Times New Roman" w:hAnsi="Times New Roman"/>
          <w:b/>
          <w:sz w:val="28"/>
          <w:szCs w:val="28"/>
        </w:rPr>
        <w:t>Ежегодный мониторинг доступности финансовых услуг и удовлетворенности населения деятельностью в сфере финансовых услуг</w:t>
      </w:r>
    </w:p>
    <w:p w:rsidR="00BF3F58" w:rsidRPr="00BF3F58" w:rsidRDefault="00BF3F58" w:rsidP="00BF3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583" w:rsidRPr="00BF3F58" w:rsidRDefault="002A2D2B" w:rsidP="00BF3F58">
      <w:pPr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По результатам опроса,</w:t>
      </w:r>
      <w:r w:rsidRPr="002A2D2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потребители редко пользуются услугами финансовых организаций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, что отражено на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рисунке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ниже</w:t>
      </w:r>
      <w:r w:rsidRPr="002A2D2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.</w:t>
      </w:r>
    </w:p>
    <w:p w:rsidR="00594AA2" w:rsidRDefault="00594AA2" w:rsidP="005B3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132BD2" wp14:editId="2684E764">
            <wp:extent cx="5516880" cy="1501140"/>
            <wp:effectExtent l="0" t="19050" r="2667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0454" w:rsidRPr="00BF3F58" w:rsidRDefault="00594AA2" w:rsidP="00BF3F58">
      <w:pPr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Рис.7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частоты использования услуг финансовых организаций потребителями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в Фурмановском муниципальном районе</w:t>
      </w:r>
    </w:p>
    <w:p w:rsidR="0005575A" w:rsidRPr="009B1CAD" w:rsidRDefault="00030454" w:rsidP="009B1C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 анализу наиболее востребованных финансовых продуктов, результаты разделились следующим образом:</w:t>
      </w:r>
    </w:p>
    <w:p w:rsidR="00030454" w:rsidRPr="00D83227" w:rsidRDefault="00030454" w:rsidP="0005575A">
      <w:pPr>
        <w:ind w:firstLine="708"/>
        <w:jc w:val="right"/>
        <w:rPr>
          <w:rFonts w:ascii="Times New Roman" w:hAnsi="Times New Roman"/>
          <w:i/>
          <w:sz w:val="24"/>
          <w:szCs w:val="28"/>
        </w:rPr>
      </w:pPr>
      <w:r w:rsidRPr="00D83227">
        <w:rPr>
          <w:rFonts w:ascii="Times New Roman" w:hAnsi="Times New Roman"/>
          <w:i/>
          <w:sz w:val="24"/>
          <w:szCs w:val="28"/>
        </w:rPr>
        <w:t>Таблица 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33FAE" w:rsidTr="00233FAE">
        <w:tc>
          <w:tcPr>
            <w:tcW w:w="6912" w:type="dxa"/>
            <w:vAlign w:val="center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Наиболее популярные выборы респондентов</w:t>
            </w:r>
          </w:p>
        </w:tc>
        <w:tc>
          <w:tcPr>
            <w:tcW w:w="2659" w:type="dxa"/>
            <w:vAlign w:val="center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Доля респондентов</w:t>
            </w:r>
          </w:p>
        </w:tc>
      </w:tr>
      <w:tr w:rsidR="00233FAE" w:rsidTr="001E7B1E"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Имеющийся финансовый продукт (вклады)</w:t>
            </w:r>
          </w:p>
        </w:tc>
      </w:tr>
      <w:tr w:rsidR="00030454" w:rsidTr="00233FAE">
        <w:tc>
          <w:tcPr>
            <w:tcW w:w="6912" w:type="dxa"/>
            <w:vAlign w:val="center"/>
          </w:tcPr>
          <w:p w:rsidR="00030454" w:rsidRPr="00D83227" w:rsidRDefault="00030454" w:rsidP="00030454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Банковский вклад</w:t>
            </w:r>
          </w:p>
        </w:tc>
        <w:tc>
          <w:tcPr>
            <w:tcW w:w="2659" w:type="dxa"/>
            <w:vAlign w:val="center"/>
          </w:tcPr>
          <w:p w:rsidR="00030454" w:rsidRPr="00D83227" w:rsidRDefault="00030454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30%</w:t>
            </w:r>
          </w:p>
        </w:tc>
      </w:tr>
      <w:tr w:rsidR="00233FAE" w:rsidTr="001E7B1E">
        <w:tc>
          <w:tcPr>
            <w:tcW w:w="9571" w:type="dxa"/>
            <w:gridSpan w:val="2"/>
            <w:shd w:val="clear" w:color="auto" w:fill="FDE9D9" w:themeFill="accent6" w:themeFillTint="33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финансовых продуктов</w:t>
            </w:r>
          </w:p>
        </w:tc>
      </w:tr>
      <w:tr w:rsidR="00233FAE" w:rsidTr="00233FAE">
        <w:tc>
          <w:tcPr>
            <w:tcW w:w="6912" w:type="dxa"/>
          </w:tcPr>
          <w:p w:rsidR="00233FAE" w:rsidRPr="00D83227" w:rsidRDefault="00233FAE" w:rsidP="00030454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Недостаточно свободных денег</w:t>
            </w:r>
          </w:p>
        </w:tc>
        <w:tc>
          <w:tcPr>
            <w:tcW w:w="2659" w:type="dxa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64%</w:t>
            </w:r>
          </w:p>
        </w:tc>
      </w:tr>
      <w:tr w:rsidR="00233FAE" w:rsidTr="001E7B1E">
        <w:tc>
          <w:tcPr>
            <w:tcW w:w="9571" w:type="dxa"/>
            <w:gridSpan w:val="2"/>
            <w:shd w:val="clear" w:color="auto" w:fill="D6E3BC" w:themeFill="accent3" w:themeFillTint="66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Имеющийся финансовый продукт (</w:t>
            </w:r>
            <w:proofErr w:type="spellStart"/>
            <w:r w:rsidRPr="00D83227">
              <w:rPr>
                <w:rFonts w:ascii="Times New Roman" w:hAnsi="Times New Roman"/>
                <w:sz w:val="24"/>
                <w:szCs w:val="28"/>
              </w:rPr>
              <w:t>заёмы</w:t>
            </w:r>
            <w:proofErr w:type="spellEnd"/>
            <w:r w:rsidRPr="00D8322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030454" w:rsidTr="00233FAE">
        <w:tc>
          <w:tcPr>
            <w:tcW w:w="6912" w:type="dxa"/>
          </w:tcPr>
          <w:p w:rsidR="00030454" w:rsidRPr="00D83227" w:rsidRDefault="00233FAE" w:rsidP="00030454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Кредит в банке, не являющийся онлайн-кредитом</w:t>
            </w:r>
          </w:p>
        </w:tc>
        <w:tc>
          <w:tcPr>
            <w:tcW w:w="2659" w:type="dxa"/>
          </w:tcPr>
          <w:p w:rsidR="00030454" w:rsidRPr="00D83227" w:rsidRDefault="00233FAE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36%</w:t>
            </w:r>
          </w:p>
        </w:tc>
      </w:tr>
      <w:tr w:rsidR="00233FAE" w:rsidTr="001E7B1E">
        <w:tc>
          <w:tcPr>
            <w:tcW w:w="9571" w:type="dxa"/>
            <w:gridSpan w:val="2"/>
            <w:shd w:val="clear" w:color="auto" w:fill="FDE9D9" w:themeFill="accent6" w:themeFillTint="33"/>
          </w:tcPr>
          <w:p w:rsidR="00233FAE" w:rsidRPr="00D83227" w:rsidRDefault="00233FAE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финансовых продуктов</w:t>
            </w:r>
          </w:p>
        </w:tc>
      </w:tr>
      <w:tr w:rsidR="00233FAE" w:rsidTr="00233FAE">
        <w:tc>
          <w:tcPr>
            <w:tcW w:w="6912" w:type="dxa"/>
          </w:tcPr>
          <w:p w:rsidR="00233FAE" w:rsidRPr="00D83227" w:rsidRDefault="00BF0D37" w:rsidP="00030454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 люблю кредиты/не хочу жить в долг</w:t>
            </w:r>
          </w:p>
        </w:tc>
        <w:tc>
          <w:tcPr>
            <w:tcW w:w="2659" w:type="dxa"/>
          </w:tcPr>
          <w:p w:rsidR="00233FAE" w:rsidRPr="00D83227" w:rsidRDefault="00BF0D37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26%</w:t>
            </w:r>
          </w:p>
        </w:tc>
      </w:tr>
      <w:tr w:rsidR="00233FAE" w:rsidTr="00233FAE">
        <w:tc>
          <w:tcPr>
            <w:tcW w:w="6912" w:type="dxa"/>
          </w:tcPr>
          <w:p w:rsidR="00233FAE" w:rsidRPr="00D83227" w:rsidRDefault="00BF0D37" w:rsidP="00030454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Нет необходимости в заемных средствах</w:t>
            </w:r>
          </w:p>
        </w:tc>
        <w:tc>
          <w:tcPr>
            <w:tcW w:w="2659" w:type="dxa"/>
          </w:tcPr>
          <w:p w:rsidR="00233FAE" w:rsidRPr="00D83227" w:rsidRDefault="00BF0D37" w:rsidP="000304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</w:tr>
      <w:tr w:rsidR="00BF0D37" w:rsidTr="00D61A70">
        <w:tc>
          <w:tcPr>
            <w:tcW w:w="6912" w:type="dxa"/>
          </w:tcPr>
          <w:p w:rsidR="00BF0D37" w:rsidRPr="00D83227" w:rsidRDefault="00BF0D37" w:rsidP="00D61A70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Процентная ставка слишком высокая</w:t>
            </w:r>
          </w:p>
        </w:tc>
        <w:tc>
          <w:tcPr>
            <w:tcW w:w="2659" w:type="dxa"/>
          </w:tcPr>
          <w:p w:rsidR="00BF0D37" w:rsidRPr="00D83227" w:rsidRDefault="00BF0D37" w:rsidP="00D61A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14%</w:t>
            </w:r>
          </w:p>
        </w:tc>
      </w:tr>
      <w:tr w:rsidR="00DC25AC" w:rsidTr="001E7B1E">
        <w:tc>
          <w:tcPr>
            <w:tcW w:w="9571" w:type="dxa"/>
            <w:gridSpan w:val="2"/>
            <w:shd w:val="clear" w:color="auto" w:fill="D6E3BC" w:themeFill="accent3" w:themeFillTint="66"/>
          </w:tcPr>
          <w:p w:rsidR="00DC25AC" w:rsidRPr="00D83227" w:rsidRDefault="00DC25AC" w:rsidP="00D61A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Имеющиеся страховые продукты</w:t>
            </w:r>
          </w:p>
        </w:tc>
      </w:tr>
      <w:tr w:rsidR="00DC25AC" w:rsidTr="00D61A70">
        <w:tc>
          <w:tcPr>
            <w:tcW w:w="6912" w:type="dxa"/>
          </w:tcPr>
          <w:p w:rsidR="00DC25AC" w:rsidRPr="00D83227" w:rsidRDefault="00DC25AC" w:rsidP="00D61A70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Другое обязательное страхование, кроме </w:t>
            </w:r>
            <w:proofErr w:type="gramStart"/>
            <w:r w:rsidRPr="00D83227">
              <w:rPr>
                <w:rFonts w:ascii="Times New Roman" w:hAnsi="Times New Roman"/>
                <w:sz w:val="24"/>
                <w:szCs w:val="28"/>
              </w:rPr>
              <w:t>медицинского</w:t>
            </w:r>
            <w:proofErr w:type="gramEnd"/>
          </w:p>
        </w:tc>
        <w:tc>
          <w:tcPr>
            <w:tcW w:w="2659" w:type="dxa"/>
          </w:tcPr>
          <w:p w:rsidR="00DC25AC" w:rsidRPr="00D83227" w:rsidRDefault="00DC25AC" w:rsidP="00D61A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</w:tr>
      <w:tr w:rsidR="00DC25AC" w:rsidTr="00D61A70">
        <w:tc>
          <w:tcPr>
            <w:tcW w:w="6912" w:type="dxa"/>
          </w:tcPr>
          <w:p w:rsidR="00DC25AC" w:rsidRPr="00D83227" w:rsidRDefault="00DC25AC" w:rsidP="00D61A70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Добровольное страхование жизни</w:t>
            </w:r>
          </w:p>
        </w:tc>
        <w:tc>
          <w:tcPr>
            <w:tcW w:w="2659" w:type="dxa"/>
          </w:tcPr>
          <w:p w:rsidR="00DC25AC" w:rsidRPr="00D83227" w:rsidRDefault="00DC25AC" w:rsidP="00D61A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</w:tr>
      <w:tr w:rsidR="00B72F0A" w:rsidTr="001E7B1E">
        <w:tc>
          <w:tcPr>
            <w:tcW w:w="9571" w:type="dxa"/>
            <w:gridSpan w:val="2"/>
            <w:shd w:val="clear" w:color="auto" w:fill="FDE9D9" w:themeFill="accent6" w:themeFillTint="33"/>
          </w:tcPr>
          <w:p w:rsidR="00B72F0A" w:rsidRPr="00D83227" w:rsidRDefault="00B72F0A" w:rsidP="00D61A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страховых продуктов</w:t>
            </w:r>
          </w:p>
        </w:tc>
      </w:tr>
      <w:tr w:rsidR="00B72F0A" w:rsidTr="00D61A70">
        <w:tc>
          <w:tcPr>
            <w:tcW w:w="6912" w:type="dxa"/>
          </w:tcPr>
          <w:p w:rsidR="00B72F0A" w:rsidRPr="00D83227" w:rsidRDefault="00B72F0A" w:rsidP="00D61A70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 вижу смысла в страховании</w:t>
            </w:r>
          </w:p>
        </w:tc>
        <w:tc>
          <w:tcPr>
            <w:tcW w:w="2659" w:type="dxa"/>
          </w:tcPr>
          <w:p w:rsidR="00B72F0A" w:rsidRPr="00D83227" w:rsidRDefault="00B72F0A" w:rsidP="00D61A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26%</w:t>
            </w:r>
          </w:p>
        </w:tc>
      </w:tr>
    </w:tbl>
    <w:p w:rsidR="009B1CAD" w:rsidRDefault="009B1CAD" w:rsidP="009B1C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CAD" w:rsidRDefault="009B1CAD" w:rsidP="009B1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дистанционного доступа к банковскому счету за последние 12 месяцев ответы респондентов разделились следующим образом:</w:t>
      </w:r>
    </w:p>
    <w:p w:rsidR="009B1CAD" w:rsidRDefault="009B1CAD" w:rsidP="009B1CA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интернет-банк с помощью стационарного компьютера или ноутбука – пользовались 36%;</w:t>
      </w:r>
    </w:p>
    <w:p w:rsidR="009B1CAD" w:rsidRDefault="009B1CAD" w:rsidP="009B1CA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интернет-банк с помощью планшета или смартфона – пользовались 44%;</w:t>
      </w:r>
    </w:p>
    <w:p w:rsidR="009B1CAD" w:rsidRDefault="009B1CAD" w:rsidP="009B1CA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мобильный банк с помощью специализированного мобильного приложения – пользовались 78%;</w:t>
      </w:r>
    </w:p>
    <w:p w:rsidR="009B1CAD" w:rsidRDefault="009B1CAD" w:rsidP="009B1CA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мобильный банк посредством сообщений с использованием мобильного телефона – пользовались 38%.</w:t>
      </w:r>
    </w:p>
    <w:p w:rsidR="009B1CAD" w:rsidRPr="00D61A70" w:rsidRDefault="009B1CAD" w:rsidP="009B1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самый востребованный сервис для дистанционного доступа к банковскому счету – это специализированное мобильное приложение.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из тех респондентов, которые за последние 12 месяцев не пользовались дистанционным доступом к банковскому счету, большинство отметило причину «я не уверен в безопасности интернет сервисов» - 8 опрошенных из 14.</w:t>
      </w:r>
    </w:p>
    <w:p w:rsidR="00030454" w:rsidRPr="009B1CAD" w:rsidRDefault="009B1CAD" w:rsidP="009B1CAD">
      <w:pPr>
        <w:ind w:firstLine="708"/>
        <w:rPr>
          <w:rFonts w:ascii="Times New Roman" w:hAnsi="Times New Roman"/>
          <w:sz w:val="28"/>
          <w:szCs w:val="28"/>
        </w:rPr>
      </w:pPr>
      <w:r w:rsidRPr="009B1CAD">
        <w:rPr>
          <w:rFonts w:ascii="Times New Roman" w:hAnsi="Times New Roman"/>
          <w:sz w:val="28"/>
          <w:szCs w:val="28"/>
        </w:rPr>
        <w:t>Анализ наличия платежных карт:</w:t>
      </w:r>
    </w:p>
    <w:p w:rsidR="0005575A" w:rsidRPr="009B1CAD" w:rsidRDefault="00BF0D37" w:rsidP="009B1CA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3801199" wp14:editId="1330092E">
            <wp:extent cx="5486400" cy="2758440"/>
            <wp:effectExtent l="0" t="0" r="1905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5575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Рис.8. Наличие платежных карт у потребителей финансовых услуг</w:t>
      </w:r>
      <w:r w:rsidR="0005575A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в Фурмановском муниципальном районе</w:t>
      </w:r>
    </w:p>
    <w:p w:rsidR="00F908F8" w:rsidRDefault="00F908F8" w:rsidP="000557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D37" w:rsidRDefault="0005575A" w:rsidP="000557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зарплатная карта имеется у большинства опрошенных (80%), </w:t>
      </w:r>
      <w:r w:rsidR="00DC25AC">
        <w:rPr>
          <w:rFonts w:ascii="Times New Roman" w:hAnsi="Times New Roman"/>
          <w:sz w:val="28"/>
          <w:szCs w:val="28"/>
        </w:rPr>
        <w:t>а кредитная карта –</w:t>
      </w:r>
      <w:r>
        <w:rPr>
          <w:rFonts w:ascii="Times New Roman" w:hAnsi="Times New Roman"/>
          <w:sz w:val="28"/>
          <w:szCs w:val="28"/>
        </w:rPr>
        <w:t xml:space="preserve"> наименее востребована среди опрошенных, 72% респондентов не пользовались данной картой в течение последних 12 месяцев.</w:t>
      </w:r>
    </w:p>
    <w:p w:rsidR="009B1CAD" w:rsidRDefault="009477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удовлетворению работой финансовых организаций большинство респондентов высказалось, что скорее удовлетворены работой банков (64%), с остальными финансовыми организациями респонденты в своем большинстве не сталкивались. Доверяют банкам 60%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0CA1" w:rsidRPr="00D83227" w:rsidRDefault="00130CA1" w:rsidP="00130CA1">
      <w:pPr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D83227">
        <w:rPr>
          <w:rFonts w:ascii="Times New Roman" w:hAnsi="Times New Roman"/>
          <w:i/>
          <w:sz w:val="24"/>
          <w:szCs w:val="28"/>
        </w:rPr>
        <w:t>Таблица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608"/>
      </w:tblGrid>
      <w:tr w:rsidR="00130CA1" w:rsidTr="00D83227">
        <w:tc>
          <w:tcPr>
            <w:tcW w:w="1809" w:type="dxa"/>
            <w:tcBorders>
              <w:top w:val="nil"/>
              <w:left w:val="nil"/>
              <w:bottom w:val="single" w:sz="8" w:space="0" w:color="auto"/>
            </w:tcBorders>
          </w:tcPr>
          <w:p w:rsidR="00130CA1" w:rsidRPr="00D83227" w:rsidRDefault="00130CA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30CA1" w:rsidRPr="00D83227" w:rsidRDefault="00130CA1" w:rsidP="00130CA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Количество и удобство расположения банковских отделений</w:t>
            </w:r>
          </w:p>
        </w:tc>
        <w:tc>
          <w:tcPr>
            <w:tcW w:w="2409" w:type="dxa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Качество дистанционного банковского обслуживания</w:t>
            </w:r>
          </w:p>
        </w:tc>
        <w:tc>
          <w:tcPr>
            <w:tcW w:w="2608" w:type="dxa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Выбор различных банков для получения необходимых услуг</w:t>
            </w:r>
          </w:p>
        </w:tc>
      </w:tr>
      <w:tr w:rsidR="00130CA1" w:rsidTr="00D83227"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130CA1" w:rsidRPr="00D83227" w:rsidRDefault="00130CA1" w:rsidP="00D83227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Полностью удовлетворен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26%</w:t>
            </w:r>
          </w:p>
        </w:tc>
        <w:tc>
          <w:tcPr>
            <w:tcW w:w="2608" w:type="dxa"/>
            <w:tcBorders>
              <w:bottom w:val="single" w:sz="8" w:space="0" w:color="auto"/>
            </w:tcBorders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</w:tr>
      <w:tr w:rsidR="00D83227" w:rsidTr="00D8322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D83227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lastRenderedPageBreak/>
              <w:t>Скорее удовлетворен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66%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54%</w:t>
            </w:r>
          </w:p>
        </w:tc>
        <w:tc>
          <w:tcPr>
            <w:tcW w:w="26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58%</w:t>
            </w:r>
          </w:p>
        </w:tc>
      </w:tr>
      <w:tr w:rsidR="00130CA1" w:rsidTr="00D83227">
        <w:tc>
          <w:tcPr>
            <w:tcW w:w="1809" w:type="dxa"/>
            <w:tcBorders>
              <w:top w:val="single" w:sz="8" w:space="0" w:color="auto"/>
            </w:tcBorders>
          </w:tcPr>
          <w:p w:rsidR="00130CA1" w:rsidRPr="00D83227" w:rsidRDefault="00130CA1" w:rsidP="00D83227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Скорее не удовлетворен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12%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6%</w:t>
            </w:r>
          </w:p>
        </w:tc>
        <w:tc>
          <w:tcPr>
            <w:tcW w:w="2608" w:type="dxa"/>
            <w:tcBorders>
              <w:top w:val="single" w:sz="8" w:space="0" w:color="auto"/>
            </w:tcBorders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12%</w:t>
            </w:r>
          </w:p>
        </w:tc>
      </w:tr>
      <w:tr w:rsidR="00130CA1" w:rsidTr="00D83227">
        <w:tc>
          <w:tcPr>
            <w:tcW w:w="1809" w:type="dxa"/>
          </w:tcPr>
          <w:p w:rsidR="00130CA1" w:rsidRPr="00D83227" w:rsidRDefault="00130CA1" w:rsidP="00D83227">
            <w:pPr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Полностью не удовлетворен</w:t>
            </w:r>
          </w:p>
        </w:tc>
        <w:tc>
          <w:tcPr>
            <w:tcW w:w="2694" w:type="dxa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4%</w:t>
            </w:r>
          </w:p>
        </w:tc>
        <w:tc>
          <w:tcPr>
            <w:tcW w:w="2409" w:type="dxa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4%</w:t>
            </w:r>
          </w:p>
        </w:tc>
        <w:tc>
          <w:tcPr>
            <w:tcW w:w="2608" w:type="dxa"/>
          </w:tcPr>
          <w:p w:rsidR="00130CA1" w:rsidRPr="00D83227" w:rsidRDefault="00130CA1" w:rsidP="00130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9477BF" w:rsidRDefault="009477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94F" w:rsidRDefault="00CF494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Большинство респондентов также скорее удовлетворены качество интернет-связи и качеством мобильной связи (42% и 50% соответственно).</w:t>
      </w:r>
      <w:proofErr w:type="gramEnd"/>
    </w:p>
    <w:p w:rsidR="004534E4" w:rsidRDefault="004534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Каналы обслуживания большинство респондентов определило как «легко доступные»</w:t>
      </w:r>
      <w:r w:rsidR="00E603EA">
        <w:rPr>
          <w:rFonts w:ascii="Times New Roman" w:hAnsi="Times New Roman"/>
          <w:sz w:val="28"/>
          <w:szCs w:val="28"/>
        </w:rPr>
        <w:t>, которыми они могут быстро воспользоваться.</w:t>
      </w:r>
    </w:p>
    <w:p w:rsidR="00E603EA" w:rsidRDefault="00E603EA" w:rsidP="00E60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BACE14" wp14:editId="7080B16D">
            <wp:extent cx="6164580" cy="2956560"/>
            <wp:effectExtent l="38100" t="0" r="2667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03EA" w:rsidRDefault="00E603EA" w:rsidP="00E603EA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E603EA">
        <w:rPr>
          <w:rFonts w:ascii="Times New Roman" w:hAnsi="Times New Roman"/>
          <w:b/>
          <w:sz w:val="24"/>
          <w:szCs w:val="28"/>
        </w:rPr>
        <w:t>Рис.9. Барьеры в использовании финансовых услуг</w:t>
      </w:r>
    </w:p>
    <w:p w:rsidR="00E603EA" w:rsidRPr="00E603EA" w:rsidRDefault="00E603EA" w:rsidP="00E603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3EA">
        <w:rPr>
          <w:rFonts w:ascii="Times New Roman" w:hAnsi="Times New Roman"/>
          <w:sz w:val="28"/>
          <w:szCs w:val="28"/>
        </w:rPr>
        <w:t xml:space="preserve">Таким образом, у большинства опрошенных нет барьеров в использовании финансовыми услугами (34%). </w:t>
      </w:r>
    </w:p>
    <w:sectPr w:rsidR="00E603EA" w:rsidRPr="00E603EA" w:rsidSect="00D55A97">
      <w:footerReference w:type="default" r:id="rId19"/>
      <w:pgSz w:w="11906" w:h="16838"/>
      <w:pgMar w:top="851" w:right="851" w:bottom="567" w:left="156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92" w:rsidRDefault="00234892" w:rsidP="00A810C9">
      <w:pPr>
        <w:spacing w:after="0" w:line="240" w:lineRule="auto"/>
      </w:pPr>
      <w:r>
        <w:separator/>
      </w:r>
    </w:p>
  </w:endnote>
  <w:endnote w:type="continuationSeparator" w:id="0">
    <w:p w:rsidR="00234892" w:rsidRDefault="00234892" w:rsidP="00A8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6381"/>
      <w:docPartObj>
        <w:docPartGallery w:val="Page Numbers (Bottom of Page)"/>
        <w:docPartUnique/>
      </w:docPartObj>
    </w:sdtPr>
    <w:sdtContent>
      <w:p w:rsidR="00D61A70" w:rsidRDefault="00D61A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58">
          <w:rPr>
            <w:noProof/>
          </w:rPr>
          <w:t>17</w:t>
        </w:r>
        <w:r>
          <w:fldChar w:fldCharType="end"/>
        </w:r>
      </w:p>
    </w:sdtContent>
  </w:sdt>
  <w:p w:rsidR="00D61A70" w:rsidRDefault="00D61A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92" w:rsidRDefault="00234892" w:rsidP="00A810C9">
      <w:pPr>
        <w:spacing w:after="0" w:line="240" w:lineRule="auto"/>
      </w:pPr>
      <w:r>
        <w:separator/>
      </w:r>
    </w:p>
  </w:footnote>
  <w:footnote w:type="continuationSeparator" w:id="0">
    <w:p w:rsidR="00234892" w:rsidRDefault="00234892" w:rsidP="00A8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8E0"/>
    <w:multiLevelType w:val="hybridMultilevel"/>
    <w:tmpl w:val="19D6971A"/>
    <w:lvl w:ilvl="0" w:tplc="2432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8F7"/>
    <w:multiLevelType w:val="hybridMultilevel"/>
    <w:tmpl w:val="ECD09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9069D9"/>
    <w:multiLevelType w:val="hybridMultilevel"/>
    <w:tmpl w:val="04904E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B327A0"/>
    <w:multiLevelType w:val="hybridMultilevel"/>
    <w:tmpl w:val="BBF2E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DF3245"/>
    <w:multiLevelType w:val="hybridMultilevel"/>
    <w:tmpl w:val="7204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206E"/>
    <w:multiLevelType w:val="hybridMultilevel"/>
    <w:tmpl w:val="E4867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240352"/>
    <w:multiLevelType w:val="hybridMultilevel"/>
    <w:tmpl w:val="B8C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069A"/>
    <w:multiLevelType w:val="hybridMultilevel"/>
    <w:tmpl w:val="D0C6E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6D51B3"/>
    <w:multiLevelType w:val="hybridMultilevel"/>
    <w:tmpl w:val="3086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603C1F"/>
    <w:multiLevelType w:val="hybridMultilevel"/>
    <w:tmpl w:val="6388E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647D16"/>
    <w:multiLevelType w:val="hybridMultilevel"/>
    <w:tmpl w:val="23E80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D7B63"/>
    <w:multiLevelType w:val="hybridMultilevel"/>
    <w:tmpl w:val="3468F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083BF3"/>
    <w:multiLevelType w:val="hybridMultilevel"/>
    <w:tmpl w:val="691E0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BF8"/>
    <w:rsid w:val="0000271F"/>
    <w:rsid w:val="00003B44"/>
    <w:rsid w:val="00004771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7459"/>
    <w:rsid w:val="00020006"/>
    <w:rsid w:val="000210FF"/>
    <w:rsid w:val="0002146B"/>
    <w:rsid w:val="00022396"/>
    <w:rsid w:val="000231FF"/>
    <w:rsid w:val="00030454"/>
    <w:rsid w:val="00030F99"/>
    <w:rsid w:val="000324C4"/>
    <w:rsid w:val="000328C7"/>
    <w:rsid w:val="000356F4"/>
    <w:rsid w:val="00035E64"/>
    <w:rsid w:val="00036300"/>
    <w:rsid w:val="00036452"/>
    <w:rsid w:val="00037314"/>
    <w:rsid w:val="00037F9B"/>
    <w:rsid w:val="00037FFE"/>
    <w:rsid w:val="00040244"/>
    <w:rsid w:val="00043253"/>
    <w:rsid w:val="00043D69"/>
    <w:rsid w:val="000451C1"/>
    <w:rsid w:val="00046A2C"/>
    <w:rsid w:val="00047212"/>
    <w:rsid w:val="00051CF4"/>
    <w:rsid w:val="00051D68"/>
    <w:rsid w:val="00055511"/>
    <w:rsid w:val="000556BB"/>
    <w:rsid w:val="0005575A"/>
    <w:rsid w:val="00055BDB"/>
    <w:rsid w:val="00056380"/>
    <w:rsid w:val="0006238E"/>
    <w:rsid w:val="00063D44"/>
    <w:rsid w:val="00063F65"/>
    <w:rsid w:val="00064292"/>
    <w:rsid w:val="00064E5F"/>
    <w:rsid w:val="00065AD0"/>
    <w:rsid w:val="00070578"/>
    <w:rsid w:val="00071281"/>
    <w:rsid w:val="00071B1F"/>
    <w:rsid w:val="00071E71"/>
    <w:rsid w:val="000725B7"/>
    <w:rsid w:val="00072AC8"/>
    <w:rsid w:val="00072D02"/>
    <w:rsid w:val="00072D30"/>
    <w:rsid w:val="00072D4E"/>
    <w:rsid w:val="00077635"/>
    <w:rsid w:val="00077D66"/>
    <w:rsid w:val="00081403"/>
    <w:rsid w:val="00083758"/>
    <w:rsid w:val="000853FD"/>
    <w:rsid w:val="00085CB4"/>
    <w:rsid w:val="00085E8D"/>
    <w:rsid w:val="00086AE2"/>
    <w:rsid w:val="00086C51"/>
    <w:rsid w:val="00086E44"/>
    <w:rsid w:val="000870C4"/>
    <w:rsid w:val="00087D9F"/>
    <w:rsid w:val="00087EEA"/>
    <w:rsid w:val="0009110F"/>
    <w:rsid w:val="00092AE2"/>
    <w:rsid w:val="00096186"/>
    <w:rsid w:val="0009793B"/>
    <w:rsid w:val="000A06D0"/>
    <w:rsid w:val="000A1204"/>
    <w:rsid w:val="000A12A7"/>
    <w:rsid w:val="000A170E"/>
    <w:rsid w:val="000A19C7"/>
    <w:rsid w:val="000A2390"/>
    <w:rsid w:val="000A3003"/>
    <w:rsid w:val="000A31B2"/>
    <w:rsid w:val="000A3491"/>
    <w:rsid w:val="000A4FDB"/>
    <w:rsid w:val="000B0485"/>
    <w:rsid w:val="000B0744"/>
    <w:rsid w:val="000B1C74"/>
    <w:rsid w:val="000B2D6E"/>
    <w:rsid w:val="000B3050"/>
    <w:rsid w:val="000B388C"/>
    <w:rsid w:val="000B4B40"/>
    <w:rsid w:val="000B4C15"/>
    <w:rsid w:val="000B5F90"/>
    <w:rsid w:val="000B62CF"/>
    <w:rsid w:val="000B7F4A"/>
    <w:rsid w:val="000C1BE6"/>
    <w:rsid w:val="000C23E8"/>
    <w:rsid w:val="000C246A"/>
    <w:rsid w:val="000C3752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5AF1"/>
    <w:rsid w:val="000E5CF5"/>
    <w:rsid w:val="000E6377"/>
    <w:rsid w:val="000F0D13"/>
    <w:rsid w:val="000F2171"/>
    <w:rsid w:val="000F6550"/>
    <w:rsid w:val="000F6986"/>
    <w:rsid w:val="000F6A68"/>
    <w:rsid w:val="000F7277"/>
    <w:rsid w:val="001009AA"/>
    <w:rsid w:val="001009D5"/>
    <w:rsid w:val="00100AEE"/>
    <w:rsid w:val="0010242D"/>
    <w:rsid w:val="001028DB"/>
    <w:rsid w:val="00102C36"/>
    <w:rsid w:val="00102D1A"/>
    <w:rsid w:val="0010379A"/>
    <w:rsid w:val="00104FBC"/>
    <w:rsid w:val="001055B0"/>
    <w:rsid w:val="00105634"/>
    <w:rsid w:val="00105C65"/>
    <w:rsid w:val="00106AC5"/>
    <w:rsid w:val="00106C28"/>
    <w:rsid w:val="00107A2C"/>
    <w:rsid w:val="00107FD0"/>
    <w:rsid w:val="00111722"/>
    <w:rsid w:val="00111A08"/>
    <w:rsid w:val="001129B8"/>
    <w:rsid w:val="0011336C"/>
    <w:rsid w:val="00113FE6"/>
    <w:rsid w:val="00115CD5"/>
    <w:rsid w:val="00117AD8"/>
    <w:rsid w:val="00120816"/>
    <w:rsid w:val="00123367"/>
    <w:rsid w:val="00125B9B"/>
    <w:rsid w:val="00125E25"/>
    <w:rsid w:val="0012756A"/>
    <w:rsid w:val="00130CA1"/>
    <w:rsid w:val="001313F3"/>
    <w:rsid w:val="0013434B"/>
    <w:rsid w:val="0013452E"/>
    <w:rsid w:val="00136595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664B"/>
    <w:rsid w:val="00157F0F"/>
    <w:rsid w:val="0016060C"/>
    <w:rsid w:val="00161A00"/>
    <w:rsid w:val="00161D40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1679"/>
    <w:rsid w:val="001A2218"/>
    <w:rsid w:val="001A36E8"/>
    <w:rsid w:val="001A3F5A"/>
    <w:rsid w:val="001A4E29"/>
    <w:rsid w:val="001A708E"/>
    <w:rsid w:val="001B0863"/>
    <w:rsid w:val="001B0BEE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3FFA"/>
    <w:rsid w:val="001C421F"/>
    <w:rsid w:val="001C5446"/>
    <w:rsid w:val="001C6CFA"/>
    <w:rsid w:val="001C734C"/>
    <w:rsid w:val="001C7384"/>
    <w:rsid w:val="001C7CD3"/>
    <w:rsid w:val="001D2679"/>
    <w:rsid w:val="001D2773"/>
    <w:rsid w:val="001E053C"/>
    <w:rsid w:val="001E0806"/>
    <w:rsid w:val="001E190B"/>
    <w:rsid w:val="001E2959"/>
    <w:rsid w:val="001E39BE"/>
    <w:rsid w:val="001E3FBD"/>
    <w:rsid w:val="001E5D4E"/>
    <w:rsid w:val="001E651A"/>
    <w:rsid w:val="001E7B1E"/>
    <w:rsid w:val="001F08F3"/>
    <w:rsid w:val="001F15E2"/>
    <w:rsid w:val="001F20E2"/>
    <w:rsid w:val="001F3010"/>
    <w:rsid w:val="001F3508"/>
    <w:rsid w:val="001F6B08"/>
    <w:rsid w:val="001F7431"/>
    <w:rsid w:val="001F753F"/>
    <w:rsid w:val="001F7E8C"/>
    <w:rsid w:val="0020216F"/>
    <w:rsid w:val="00205FAF"/>
    <w:rsid w:val="00207250"/>
    <w:rsid w:val="00207C22"/>
    <w:rsid w:val="00210324"/>
    <w:rsid w:val="00210451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3FAE"/>
    <w:rsid w:val="00234210"/>
    <w:rsid w:val="00234892"/>
    <w:rsid w:val="00234AC3"/>
    <w:rsid w:val="00235CA7"/>
    <w:rsid w:val="00236AC9"/>
    <w:rsid w:val="002372E0"/>
    <w:rsid w:val="0024189A"/>
    <w:rsid w:val="00242568"/>
    <w:rsid w:val="0024390B"/>
    <w:rsid w:val="00245AFE"/>
    <w:rsid w:val="0025113D"/>
    <w:rsid w:val="0025198C"/>
    <w:rsid w:val="00256B9D"/>
    <w:rsid w:val="00257557"/>
    <w:rsid w:val="002609A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E91"/>
    <w:rsid w:val="00277FC6"/>
    <w:rsid w:val="00282687"/>
    <w:rsid w:val="0028270A"/>
    <w:rsid w:val="00284DDD"/>
    <w:rsid w:val="002862C9"/>
    <w:rsid w:val="00287259"/>
    <w:rsid w:val="00290427"/>
    <w:rsid w:val="002905F7"/>
    <w:rsid w:val="00290656"/>
    <w:rsid w:val="00290732"/>
    <w:rsid w:val="00290FA2"/>
    <w:rsid w:val="0029281D"/>
    <w:rsid w:val="00292A16"/>
    <w:rsid w:val="00293459"/>
    <w:rsid w:val="00293AD2"/>
    <w:rsid w:val="002A2D2B"/>
    <w:rsid w:val="002A2F30"/>
    <w:rsid w:val="002A3134"/>
    <w:rsid w:val="002A3470"/>
    <w:rsid w:val="002A3B5C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2075"/>
    <w:rsid w:val="002C2482"/>
    <w:rsid w:val="002C4B13"/>
    <w:rsid w:val="002C4F83"/>
    <w:rsid w:val="002C68FE"/>
    <w:rsid w:val="002C77F1"/>
    <w:rsid w:val="002D308D"/>
    <w:rsid w:val="002D3C7B"/>
    <w:rsid w:val="002D40D6"/>
    <w:rsid w:val="002D4FF9"/>
    <w:rsid w:val="002D5D91"/>
    <w:rsid w:val="002D626A"/>
    <w:rsid w:val="002D683B"/>
    <w:rsid w:val="002D7E06"/>
    <w:rsid w:val="002E19DB"/>
    <w:rsid w:val="002E21DA"/>
    <w:rsid w:val="002E4044"/>
    <w:rsid w:val="002E4A63"/>
    <w:rsid w:val="002E5E31"/>
    <w:rsid w:val="002E69F7"/>
    <w:rsid w:val="002E6CB1"/>
    <w:rsid w:val="002F0A22"/>
    <w:rsid w:val="002F15B8"/>
    <w:rsid w:val="002F15BD"/>
    <w:rsid w:val="002F1D8A"/>
    <w:rsid w:val="002F3664"/>
    <w:rsid w:val="002F6A9E"/>
    <w:rsid w:val="00301DB0"/>
    <w:rsid w:val="00302F24"/>
    <w:rsid w:val="0030369D"/>
    <w:rsid w:val="00303A44"/>
    <w:rsid w:val="003040E2"/>
    <w:rsid w:val="003041B3"/>
    <w:rsid w:val="003073E0"/>
    <w:rsid w:val="003077B5"/>
    <w:rsid w:val="0031035F"/>
    <w:rsid w:val="00314770"/>
    <w:rsid w:val="0031494A"/>
    <w:rsid w:val="0031606B"/>
    <w:rsid w:val="00316867"/>
    <w:rsid w:val="00316B35"/>
    <w:rsid w:val="00320621"/>
    <w:rsid w:val="0032328C"/>
    <w:rsid w:val="00323C64"/>
    <w:rsid w:val="003240EF"/>
    <w:rsid w:val="00324457"/>
    <w:rsid w:val="00325A85"/>
    <w:rsid w:val="00331C14"/>
    <w:rsid w:val="00332725"/>
    <w:rsid w:val="0033325B"/>
    <w:rsid w:val="003410CB"/>
    <w:rsid w:val="0034234D"/>
    <w:rsid w:val="003429D2"/>
    <w:rsid w:val="00342AF1"/>
    <w:rsid w:val="00343753"/>
    <w:rsid w:val="00346675"/>
    <w:rsid w:val="00346CAF"/>
    <w:rsid w:val="003501AF"/>
    <w:rsid w:val="00353737"/>
    <w:rsid w:val="00362BD8"/>
    <w:rsid w:val="0036421B"/>
    <w:rsid w:val="00364AAD"/>
    <w:rsid w:val="00367264"/>
    <w:rsid w:val="00367F06"/>
    <w:rsid w:val="003707D8"/>
    <w:rsid w:val="00371213"/>
    <w:rsid w:val="00372EE9"/>
    <w:rsid w:val="00373937"/>
    <w:rsid w:val="0037438A"/>
    <w:rsid w:val="003744BD"/>
    <w:rsid w:val="003803E4"/>
    <w:rsid w:val="003813FD"/>
    <w:rsid w:val="00381DBB"/>
    <w:rsid w:val="00384DF8"/>
    <w:rsid w:val="0038589C"/>
    <w:rsid w:val="0038608E"/>
    <w:rsid w:val="00386A3E"/>
    <w:rsid w:val="00387ADA"/>
    <w:rsid w:val="00390D04"/>
    <w:rsid w:val="003923EC"/>
    <w:rsid w:val="003926FF"/>
    <w:rsid w:val="00394305"/>
    <w:rsid w:val="0039462F"/>
    <w:rsid w:val="003956FB"/>
    <w:rsid w:val="00395B59"/>
    <w:rsid w:val="00395F70"/>
    <w:rsid w:val="003965DF"/>
    <w:rsid w:val="003A125B"/>
    <w:rsid w:val="003A2C7F"/>
    <w:rsid w:val="003A3023"/>
    <w:rsid w:val="003A3E8E"/>
    <w:rsid w:val="003A4727"/>
    <w:rsid w:val="003B0532"/>
    <w:rsid w:val="003B0923"/>
    <w:rsid w:val="003B0FE9"/>
    <w:rsid w:val="003B1B27"/>
    <w:rsid w:val="003B2018"/>
    <w:rsid w:val="003B28E6"/>
    <w:rsid w:val="003B4FC5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13BD"/>
    <w:rsid w:val="003D19BE"/>
    <w:rsid w:val="003D2298"/>
    <w:rsid w:val="003E0F1A"/>
    <w:rsid w:val="003E2F19"/>
    <w:rsid w:val="003E4EFE"/>
    <w:rsid w:val="003E6D45"/>
    <w:rsid w:val="003E7E62"/>
    <w:rsid w:val="003F030E"/>
    <w:rsid w:val="003F0DB7"/>
    <w:rsid w:val="003F14CD"/>
    <w:rsid w:val="003F2347"/>
    <w:rsid w:val="003F2A99"/>
    <w:rsid w:val="003F3000"/>
    <w:rsid w:val="003F4982"/>
    <w:rsid w:val="003F53C3"/>
    <w:rsid w:val="003F55A6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137CA"/>
    <w:rsid w:val="00420040"/>
    <w:rsid w:val="004201ED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2C9"/>
    <w:rsid w:val="00441ABF"/>
    <w:rsid w:val="004438D7"/>
    <w:rsid w:val="004439D2"/>
    <w:rsid w:val="0044418E"/>
    <w:rsid w:val="00444B87"/>
    <w:rsid w:val="00444C6A"/>
    <w:rsid w:val="0044515A"/>
    <w:rsid w:val="0044604F"/>
    <w:rsid w:val="00450EFC"/>
    <w:rsid w:val="004534E4"/>
    <w:rsid w:val="00455201"/>
    <w:rsid w:val="00455FE5"/>
    <w:rsid w:val="00462795"/>
    <w:rsid w:val="004640BC"/>
    <w:rsid w:val="00465EF2"/>
    <w:rsid w:val="00467819"/>
    <w:rsid w:val="004707C7"/>
    <w:rsid w:val="00471718"/>
    <w:rsid w:val="0047245B"/>
    <w:rsid w:val="00472696"/>
    <w:rsid w:val="00472A02"/>
    <w:rsid w:val="0047499C"/>
    <w:rsid w:val="004762DB"/>
    <w:rsid w:val="00481DBA"/>
    <w:rsid w:val="00484583"/>
    <w:rsid w:val="00490EC2"/>
    <w:rsid w:val="004912EF"/>
    <w:rsid w:val="004929A0"/>
    <w:rsid w:val="00494E41"/>
    <w:rsid w:val="004A1C38"/>
    <w:rsid w:val="004A1FAF"/>
    <w:rsid w:val="004A2470"/>
    <w:rsid w:val="004A448E"/>
    <w:rsid w:val="004A4574"/>
    <w:rsid w:val="004A616E"/>
    <w:rsid w:val="004A7642"/>
    <w:rsid w:val="004B1C78"/>
    <w:rsid w:val="004B24EC"/>
    <w:rsid w:val="004B2E0C"/>
    <w:rsid w:val="004B4F99"/>
    <w:rsid w:val="004B5956"/>
    <w:rsid w:val="004B6106"/>
    <w:rsid w:val="004B6314"/>
    <w:rsid w:val="004C0B63"/>
    <w:rsid w:val="004C1CEE"/>
    <w:rsid w:val="004C3B94"/>
    <w:rsid w:val="004C4002"/>
    <w:rsid w:val="004C52FD"/>
    <w:rsid w:val="004C74E7"/>
    <w:rsid w:val="004D2B3D"/>
    <w:rsid w:val="004D5FFB"/>
    <w:rsid w:val="004E3572"/>
    <w:rsid w:val="004E599F"/>
    <w:rsid w:val="004E79AE"/>
    <w:rsid w:val="004F7238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E86"/>
    <w:rsid w:val="0051671A"/>
    <w:rsid w:val="0052122A"/>
    <w:rsid w:val="00522058"/>
    <w:rsid w:val="00522FA2"/>
    <w:rsid w:val="00524497"/>
    <w:rsid w:val="00525122"/>
    <w:rsid w:val="005300C6"/>
    <w:rsid w:val="0053058E"/>
    <w:rsid w:val="00533184"/>
    <w:rsid w:val="00533228"/>
    <w:rsid w:val="0053475C"/>
    <w:rsid w:val="005349A9"/>
    <w:rsid w:val="00534BD7"/>
    <w:rsid w:val="005354E2"/>
    <w:rsid w:val="0053598B"/>
    <w:rsid w:val="005376D4"/>
    <w:rsid w:val="00540233"/>
    <w:rsid w:val="005406A7"/>
    <w:rsid w:val="005415A1"/>
    <w:rsid w:val="0054195B"/>
    <w:rsid w:val="00541F93"/>
    <w:rsid w:val="005434D9"/>
    <w:rsid w:val="00546F59"/>
    <w:rsid w:val="00547772"/>
    <w:rsid w:val="005509FE"/>
    <w:rsid w:val="005524A9"/>
    <w:rsid w:val="00552F84"/>
    <w:rsid w:val="005530AC"/>
    <w:rsid w:val="00553207"/>
    <w:rsid w:val="00554C5F"/>
    <w:rsid w:val="0055521A"/>
    <w:rsid w:val="005573BA"/>
    <w:rsid w:val="00557D01"/>
    <w:rsid w:val="0056138D"/>
    <w:rsid w:val="00562A47"/>
    <w:rsid w:val="00566505"/>
    <w:rsid w:val="00566A6A"/>
    <w:rsid w:val="00567BAF"/>
    <w:rsid w:val="00567DF7"/>
    <w:rsid w:val="005717E1"/>
    <w:rsid w:val="00575175"/>
    <w:rsid w:val="00577207"/>
    <w:rsid w:val="00577F46"/>
    <w:rsid w:val="0058302F"/>
    <w:rsid w:val="005832F4"/>
    <w:rsid w:val="00583E4B"/>
    <w:rsid w:val="00584BB4"/>
    <w:rsid w:val="0058588A"/>
    <w:rsid w:val="00585931"/>
    <w:rsid w:val="00585A0A"/>
    <w:rsid w:val="005875A4"/>
    <w:rsid w:val="005902EB"/>
    <w:rsid w:val="00592AF0"/>
    <w:rsid w:val="00594AA2"/>
    <w:rsid w:val="0059538A"/>
    <w:rsid w:val="00595E83"/>
    <w:rsid w:val="005A013A"/>
    <w:rsid w:val="005A0252"/>
    <w:rsid w:val="005A4853"/>
    <w:rsid w:val="005A4C9C"/>
    <w:rsid w:val="005A4D81"/>
    <w:rsid w:val="005A60B3"/>
    <w:rsid w:val="005A67F9"/>
    <w:rsid w:val="005B1ECB"/>
    <w:rsid w:val="005B2113"/>
    <w:rsid w:val="005B3B5B"/>
    <w:rsid w:val="005B3D8F"/>
    <w:rsid w:val="005B481D"/>
    <w:rsid w:val="005B55C5"/>
    <w:rsid w:val="005B56C8"/>
    <w:rsid w:val="005B76A3"/>
    <w:rsid w:val="005C0E79"/>
    <w:rsid w:val="005C3787"/>
    <w:rsid w:val="005C45AF"/>
    <w:rsid w:val="005C4B0E"/>
    <w:rsid w:val="005C5283"/>
    <w:rsid w:val="005D0A5E"/>
    <w:rsid w:val="005D2B23"/>
    <w:rsid w:val="005D2BDB"/>
    <w:rsid w:val="005D2E8B"/>
    <w:rsid w:val="005D3DBB"/>
    <w:rsid w:val="005D45C1"/>
    <w:rsid w:val="005D570A"/>
    <w:rsid w:val="005D73E3"/>
    <w:rsid w:val="005E2096"/>
    <w:rsid w:val="005E3072"/>
    <w:rsid w:val="005E3173"/>
    <w:rsid w:val="005E4A39"/>
    <w:rsid w:val="005E6543"/>
    <w:rsid w:val="005F171C"/>
    <w:rsid w:val="005F1DCA"/>
    <w:rsid w:val="005F302F"/>
    <w:rsid w:val="005F45F2"/>
    <w:rsid w:val="005F51EA"/>
    <w:rsid w:val="0060243F"/>
    <w:rsid w:val="006048E3"/>
    <w:rsid w:val="0060674A"/>
    <w:rsid w:val="006071D5"/>
    <w:rsid w:val="00610191"/>
    <w:rsid w:val="0061067C"/>
    <w:rsid w:val="00615C0F"/>
    <w:rsid w:val="006167FE"/>
    <w:rsid w:val="00617BEB"/>
    <w:rsid w:val="00620F02"/>
    <w:rsid w:val="0062195C"/>
    <w:rsid w:val="00623B77"/>
    <w:rsid w:val="00631CE3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3DC"/>
    <w:rsid w:val="0064647F"/>
    <w:rsid w:val="00647551"/>
    <w:rsid w:val="0065151F"/>
    <w:rsid w:val="00651CB6"/>
    <w:rsid w:val="00652262"/>
    <w:rsid w:val="0065356D"/>
    <w:rsid w:val="0065364C"/>
    <w:rsid w:val="00653969"/>
    <w:rsid w:val="00653E35"/>
    <w:rsid w:val="00656503"/>
    <w:rsid w:val="006571B3"/>
    <w:rsid w:val="00661877"/>
    <w:rsid w:val="00662416"/>
    <w:rsid w:val="0066273C"/>
    <w:rsid w:val="0066327D"/>
    <w:rsid w:val="00664F10"/>
    <w:rsid w:val="00670534"/>
    <w:rsid w:val="006724E0"/>
    <w:rsid w:val="00673D80"/>
    <w:rsid w:val="00677F99"/>
    <w:rsid w:val="00680ADB"/>
    <w:rsid w:val="0068131F"/>
    <w:rsid w:val="00682E84"/>
    <w:rsid w:val="00683D43"/>
    <w:rsid w:val="0068576F"/>
    <w:rsid w:val="0068694E"/>
    <w:rsid w:val="00686D0B"/>
    <w:rsid w:val="006910AC"/>
    <w:rsid w:val="00695813"/>
    <w:rsid w:val="0069700F"/>
    <w:rsid w:val="006A009F"/>
    <w:rsid w:val="006A0A36"/>
    <w:rsid w:val="006A0CCC"/>
    <w:rsid w:val="006A121A"/>
    <w:rsid w:val="006A1A64"/>
    <w:rsid w:val="006A24AA"/>
    <w:rsid w:val="006A2683"/>
    <w:rsid w:val="006A2C27"/>
    <w:rsid w:val="006A3221"/>
    <w:rsid w:val="006A61A2"/>
    <w:rsid w:val="006A6402"/>
    <w:rsid w:val="006A6959"/>
    <w:rsid w:val="006A7D8E"/>
    <w:rsid w:val="006B0E82"/>
    <w:rsid w:val="006B180F"/>
    <w:rsid w:val="006B219F"/>
    <w:rsid w:val="006B3FE5"/>
    <w:rsid w:val="006B6E7A"/>
    <w:rsid w:val="006B70F6"/>
    <w:rsid w:val="006C06CD"/>
    <w:rsid w:val="006C1F23"/>
    <w:rsid w:val="006C3CCA"/>
    <w:rsid w:val="006C40D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2A5A"/>
    <w:rsid w:val="006D5872"/>
    <w:rsid w:val="006E01D2"/>
    <w:rsid w:val="006E05B5"/>
    <w:rsid w:val="006E215A"/>
    <w:rsid w:val="006E3720"/>
    <w:rsid w:val="006E38E8"/>
    <w:rsid w:val="006F306C"/>
    <w:rsid w:val="006F3CAD"/>
    <w:rsid w:val="006F46B4"/>
    <w:rsid w:val="006F7633"/>
    <w:rsid w:val="006F79B0"/>
    <w:rsid w:val="006F7A1E"/>
    <w:rsid w:val="006F7D99"/>
    <w:rsid w:val="00701169"/>
    <w:rsid w:val="007030DB"/>
    <w:rsid w:val="007068FA"/>
    <w:rsid w:val="00706D84"/>
    <w:rsid w:val="00706ECD"/>
    <w:rsid w:val="0071065B"/>
    <w:rsid w:val="00713938"/>
    <w:rsid w:val="00713C54"/>
    <w:rsid w:val="007147E2"/>
    <w:rsid w:val="0071665F"/>
    <w:rsid w:val="007210A1"/>
    <w:rsid w:val="007217DB"/>
    <w:rsid w:val="00721920"/>
    <w:rsid w:val="00721D04"/>
    <w:rsid w:val="00726BF7"/>
    <w:rsid w:val="0072717F"/>
    <w:rsid w:val="0072783C"/>
    <w:rsid w:val="00730242"/>
    <w:rsid w:val="00732322"/>
    <w:rsid w:val="00732603"/>
    <w:rsid w:val="00732AF7"/>
    <w:rsid w:val="00734402"/>
    <w:rsid w:val="007365A5"/>
    <w:rsid w:val="00736BE4"/>
    <w:rsid w:val="007375E0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BE2"/>
    <w:rsid w:val="00751497"/>
    <w:rsid w:val="007523A3"/>
    <w:rsid w:val="00752566"/>
    <w:rsid w:val="00754873"/>
    <w:rsid w:val="00757246"/>
    <w:rsid w:val="00760D98"/>
    <w:rsid w:val="00761129"/>
    <w:rsid w:val="00763861"/>
    <w:rsid w:val="00765270"/>
    <w:rsid w:val="0076741B"/>
    <w:rsid w:val="00771EE1"/>
    <w:rsid w:val="00772F76"/>
    <w:rsid w:val="00773816"/>
    <w:rsid w:val="00774E09"/>
    <w:rsid w:val="00774E30"/>
    <w:rsid w:val="007770CE"/>
    <w:rsid w:val="0077752C"/>
    <w:rsid w:val="00781BF9"/>
    <w:rsid w:val="0078210B"/>
    <w:rsid w:val="00783224"/>
    <w:rsid w:val="00784D51"/>
    <w:rsid w:val="00785B8D"/>
    <w:rsid w:val="00785DE1"/>
    <w:rsid w:val="00786BEB"/>
    <w:rsid w:val="0078795D"/>
    <w:rsid w:val="00787A97"/>
    <w:rsid w:val="00790A8F"/>
    <w:rsid w:val="007911D2"/>
    <w:rsid w:val="00791757"/>
    <w:rsid w:val="00792EBF"/>
    <w:rsid w:val="00792ED6"/>
    <w:rsid w:val="007931D7"/>
    <w:rsid w:val="007967D5"/>
    <w:rsid w:val="007A05A3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6D62"/>
    <w:rsid w:val="007C16D3"/>
    <w:rsid w:val="007C299F"/>
    <w:rsid w:val="007C3A77"/>
    <w:rsid w:val="007C58A7"/>
    <w:rsid w:val="007C6133"/>
    <w:rsid w:val="007C64EE"/>
    <w:rsid w:val="007C6658"/>
    <w:rsid w:val="007C6CF1"/>
    <w:rsid w:val="007D0F31"/>
    <w:rsid w:val="007D1BC3"/>
    <w:rsid w:val="007D4234"/>
    <w:rsid w:val="007D4B6E"/>
    <w:rsid w:val="007D4D25"/>
    <w:rsid w:val="007D6BBE"/>
    <w:rsid w:val="007D77DA"/>
    <w:rsid w:val="007D7F80"/>
    <w:rsid w:val="007E007D"/>
    <w:rsid w:val="007E0E89"/>
    <w:rsid w:val="007E10CB"/>
    <w:rsid w:val="007E180F"/>
    <w:rsid w:val="007E2926"/>
    <w:rsid w:val="007E7213"/>
    <w:rsid w:val="007E77F6"/>
    <w:rsid w:val="007F0418"/>
    <w:rsid w:val="007F1A57"/>
    <w:rsid w:val="007F24FB"/>
    <w:rsid w:val="008025B3"/>
    <w:rsid w:val="00802FC7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1729A"/>
    <w:rsid w:val="00820995"/>
    <w:rsid w:val="0082205C"/>
    <w:rsid w:val="00823406"/>
    <w:rsid w:val="008239C2"/>
    <w:rsid w:val="008254B3"/>
    <w:rsid w:val="0082583D"/>
    <w:rsid w:val="00827348"/>
    <w:rsid w:val="0082780A"/>
    <w:rsid w:val="0083239A"/>
    <w:rsid w:val="00835F6A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11B6"/>
    <w:rsid w:val="00863D27"/>
    <w:rsid w:val="00863D29"/>
    <w:rsid w:val="0086789E"/>
    <w:rsid w:val="00867ADA"/>
    <w:rsid w:val="00870900"/>
    <w:rsid w:val="00870A8D"/>
    <w:rsid w:val="00870C6C"/>
    <w:rsid w:val="008721E8"/>
    <w:rsid w:val="008754BB"/>
    <w:rsid w:val="00875F87"/>
    <w:rsid w:val="0087692F"/>
    <w:rsid w:val="00876A5B"/>
    <w:rsid w:val="00877B19"/>
    <w:rsid w:val="00877BD6"/>
    <w:rsid w:val="008802F0"/>
    <w:rsid w:val="00880554"/>
    <w:rsid w:val="00881C46"/>
    <w:rsid w:val="008821B3"/>
    <w:rsid w:val="0088287D"/>
    <w:rsid w:val="00884199"/>
    <w:rsid w:val="00885DFE"/>
    <w:rsid w:val="00890669"/>
    <w:rsid w:val="0089184F"/>
    <w:rsid w:val="00891D10"/>
    <w:rsid w:val="0089365A"/>
    <w:rsid w:val="008B117D"/>
    <w:rsid w:val="008B11D8"/>
    <w:rsid w:val="008B4F9E"/>
    <w:rsid w:val="008B62FA"/>
    <w:rsid w:val="008B75F6"/>
    <w:rsid w:val="008C0817"/>
    <w:rsid w:val="008C0E5A"/>
    <w:rsid w:val="008C1990"/>
    <w:rsid w:val="008C5E96"/>
    <w:rsid w:val="008C6172"/>
    <w:rsid w:val="008C61FA"/>
    <w:rsid w:val="008D0623"/>
    <w:rsid w:val="008D1F1F"/>
    <w:rsid w:val="008D2D83"/>
    <w:rsid w:val="008D4C40"/>
    <w:rsid w:val="008D6563"/>
    <w:rsid w:val="008D6CB9"/>
    <w:rsid w:val="008D748B"/>
    <w:rsid w:val="008D797B"/>
    <w:rsid w:val="008E09CA"/>
    <w:rsid w:val="008E1E7F"/>
    <w:rsid w:val="008E6405"/>
    <w:rsid w:val="008E6820"/>
    <w:rsid w:val="008F05C0"/>
    <w:rsid w:val="008F0B32"/>
    <w:rsid w:val="008F102F"/>
    <w:rsid w:val="008F38CE"/>
    <w:rsid w:val="00900270"/>
    <w:rsid w:val="00904153"/>
    <w:rsid w:val="00904DBA"/>
    <w:rsid w:val="00905695"/>
    <w:rsid w:val="009066D1"/>
    <w:rsid w:val="00913228"/>
    <w:rsid w:val="00915548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28F"/>
    <w:rsid w:val="00925973"/>
    <w:rsid w:val="0092733B"/>
    <w:rsid w:val="009300FD"/>
    <w:rsid w:val="00931104"/>
    <w:rsid w:val="00932E43"/>
    <w:rsid w:val="00933CDB"/>
    <w:rsid w:val="00933F75"/>
    <w:rsid w:val="009357B7"/>
    <w:rsid w:val="00937E3D"/>
    <w:rsid w:val="00937E8E"/>
    <w:rsid w:val="009416C3"/>
    <w:rsid w:val="009417A1"/>
    <w:rsid w:val="0094381C"/>
    <w:rsid w:val="00943CE5"/>
    <w:rsid w:val="009477BF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6F50"/>
    <w:rsid w:val="009571C8"/>
    <w:rsid w:val="00957A7B"/>
    <w:rsid w:val="00961C5E"/>
    <w:rsid w:val="00961F39"/>
    <w:rsid w:val="0096247F"/>
    <w:rsid w:val="0096372B"/>
    <w:rsid w:val="009648AD"/>
    <w:rsid w:val="00967C05"/>
    <w:rsid w:val="00971D07"/>
    <w:rsid w:val="00973553"/>
    <w:rsid w:val="0097756E"/>
    <w:rsid w:val="009777FA"/>
    <w:rsid w:val="00977E3D"/>
    <w:rsid w:val="0098194C"/>
    <w:rsid w:val="00984666"/>
    <w:rsid w:val="009853A3"/>
    <w:rsid w:val="00985E96"/>
    <w:rsid w:val="009863E9"/>
    <w:rsid w:val="0098705C"/>
    <w:rsid w:val="00990558"/>
    <w:rsid w:val="009907E4"/>
    <w:rsid w:val="00992296"/>
    <w:rsid w:val="009925D1"/>
    <w:rsid w:val="009928A1"/>
    <w:rsid w:val="009934D6"/>
    <w:rsid w:val="00993B06"/>
    <w:rsid w:val="009A0892"/>
    <w:rsid w:val="009A0BBC"/>
    <w:rsid w:val="009A1CA6"/>
    <w:rsid w:val="009A36B2"/>
    <w:rsid w:val="009A50EF"/>
    <w:rsid w:val="009B1CAD"/>
    <w:rsid w:val="009B35F5"/>
    <w:rsid w:val="009B3C5D"/>
    <w:rsid w:val="009B4B95"/>
    <w:rsid w:val="009B7A1E"/>
    <w:rsid w:val="009C0495"/>
    <w:rsid w:val="009C0728"/>
    <w:rsid w:val="009C0A9E"/>
    <w:rsid w:val="009C380C"/>
    <w:rsid w:val="009C7290"/>
    <w:rsid w:val="009C7D20"/>
    <w:rsid w:val="009D01AF"/>
    <w:rsid w:val="009D36D1"/>
    <w:rsid w:val="009D457A"/>
    <w:rsid w:val="009D52A3"/>
    <w:rsid w:val="009D5EAA"/>
    <w:rsid w:val="009D62EE"/>
    <w:rsid w:val="009D799C"/>
    <w:rsid w:val="009D7B7B"/>
    <w:rsid w:val="009E0A61"/>
    <w:rsid w:val="009E0C88"/>
    <w:rsid w:val="009E0F6A"/>
    <w:rsid w:val="009E15AF"/>
    <w:rsid w:val="009E21AC"/>
    <w:rsid w:val="009E2AC0"/>
    <w:rsid w:val="009E3891"/>
    <w:rsid w:val="009E3C86"/>
    <w:rsid w:val="009E47A3"/>
    <w:rsid w:val="009E4EAB"/>
    <w:rsid w:val="009E523F"/>
    <w:rsid w:val="009E5E46"/>
    <w:rsid w:val="009E76AF"/>
    <w:rsid w:val="009E76BD"/>
    <w:rsid w:val="009F1741"/>
    <w:rsid w:val="009F177C"/>
    <w:rsid w:val="009F2060"/>
    <w:rsid w:val="009F426C"/>
    <w:rsid w:val="009F54AB"/>
    <w:rsid w:val="009F7082"/>
    <w:rsid w:val="00A01FCC"/>
    <w:rsid w:val="00A021CC"/>
    <w:rsid w:val="00A029D8"/>
    <w:rsid w:val="00A04875"/>
    <w:rsid w:val="00A05A5D"/>
    <w:rsid w:val="00A06611"/>
    <w:rsid w:val="00A06777"/>
    <w:rsid w:val="00A07EA0"/>
    <w:rsid w:val="00A12360"/>
    <w:rsid w:val="00A1452A"/>
    <w:rsid w:val="00A1588A"/>
    <w:rsid w:val="00A16643"/>
    <w:rsid w:val="00A20A0E"/>
    <w:rsid w:val="00A21D50"/>
    <w:rsid w:val="00A230D1"/>
    <w:rsid w:val="00A249E3"/>
    <w:rsid w:val="00A25536"/>
    <w:rsid w:val="00A257A4"/>
    <w:rsid w:val="00A2593B"/>
    <w:rsid w:val="00A25B1E"/>
    <w:rsid w:val="00A31284"/>
    <w:rsid w:val="00A3129C"/>
    <w:rsid w:val="00A3342D"/>
    <w:rsid w:val="00A3378B"/>
    <w:rsid w:val="00A350D0"/>
    <w:rsid w:val="00A35766"/>
    <w:rsid w:val="00A36228"/>
    <w:rsid w:val="00A363A1"/>
    <w:rsid w:val="00A37C49"/>
    <w:rsid w:val="00A37EF8"/>
    <w:rsid w:val="00A40B8E"/>
    <w:rsid w:val="00A42D98"/>
    <w:rsid w:val="00A454DE"/>
    <w:rsid w:val="00A47720"/>
    <w:rsid w:val="00A50B51"/>
    <w:rsid w:val="00A52636"/>
    <w:rsid w:val="00A530FB"/>
    <w:rsid w:val="00A54463"/>
    <w:rsid w:val="00A56025"/>
    <w:rsid w:val="00A60180"/>
    <w:rsid w:val="00A61BA5"/>
    <w:rsid w:val="00A660A7"/>
    <w:rsid w:val="00A72D1B"/>
    <w:rsid w:val="00A7322D"/>
    <w:rsid w:val="00A738A2"/>
    <w:rsid w:val="00A73BF9"/>
    <w:rsid w:val="00A75D14"/>
    <w:rsid w:val="00A77758"/>
    <w:rsid w:val="00A80C9E"/>
    <w:rsid w:val="00A810AB"/>
    <w:rsid w:val="00A810C9"/>
    <w:rsid w:val="00A8184E"/>
    <w:rsid w:val="00A81A8C"/>
    <w:rsid w:val="00A82200"/>
    <w:rsid w:val="00A9035C"/>
    <w:rsid w:val="00A91A10"/>
    <w:rsid w:val="00A91FB5"/>
    <w:rsid w:val="00A92812"/>
    <w:rsid w:val="00A934B8"/>
    <w:rsid w:val="00A9432A"/>
    <w:rsid w:val="00A95E2C"/>
    <w:rsid w:val="00AA039E"/>
    <w:rsid w:val="00AA2C90"/>
    <w:rsid w:val="00AA2D6D"/>
    <w:rsid w:val="00AA5694"/>
    <w:rsid w:val="00AA6569"/>
    <w:rsid w:val="00AA7435"/>
    <w:rsid w:val="00AB0475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CD"/>
    <w:rsid w:val="00AD0470"/>
    <w:rsid w:val="00AD11FA"/>
    <w:rsid w:val="00AD25ED"/>
    <w:rsid w:val="00AD3812"/>
    <w:rsid w:val="00AD5227"/>
    <w:rsid w:val="00AD6243"/>
    <w:rsid w:val="00AE19CB"/>
    <w:rsid w:val="00AE2A6A"/>
    <w:rsid w:val="00AE3C77"/>
    <w:rsid w:val="00AE5432"/>
    <w:rsid w:val="00AF15A3"/>
    <w:rsid w:val="00AF3D14"/>
    <w:rsid w:val="00AF439F"/>
    <w:rsid w:val="00AF59F0"/>
    <w:rsid w:val="00AF626F"/>
    <w:rsid w:val="00AF6C92"/>
    <w:rsid w:val="00B03645"/>
    <w:rsid w:val="00B03C0D"/>
    <w:rsid w:val="00B04BFF"/>
    <w:rsid w:val="00B06766"/>
    <w:rsid w:val="00B06DBE"/>
    <w:rsid w:val="00B1075D"/>
    <w:rsid w:val="00B11052"/>
    <w:rsid w:val="00B12DA6"/>
    <w:rsid w:val="00B1576A"/>
    <w:rsid w:val="00B160E3"/>
    <w:rsid w:val="00B20BC9"/>
    <w:rsid w:val="00B21391"/>
    <w:rsid w:val="00B22B85"/>
    <w:rsid w:val="00B22FA9"/>
    <w:rsid w:val="00B263BA"/>
    <w:rsid w:val="00B26766"/>
    <w:rsid w:val="00B30F26"/>
    <w:rsid w:val="00B31220"/>
    <w:rsid w:val="00B32B77"/>
    <w:rsid w:val="00B32E39"/>
    <w:rsid w:val="00B3327C"/>
    <w:rsid w:val="00B349F6"/>
    <w:rsid w:val="00B34BE2"/>
    <w:rsid w:val="00B363EA"/>
    <w:rsid w:val="00B3774D"/>
    <w:rsid w:val="00B3799A"/>
    <w:rsid w:val="00B433E6"/>
    <w:rsid w:val="00B43F9A"/>
    <w:rsid w:val="00B44200"/>
    <w:rsid w:val="00B45A28"/>
    <w:rsid w:val="00B46337"/>
    <w:rsid w:val="00B47B5F"/>
    <w:rsid w:val="00B47C0B"/>
    <w:rsid w:val="00B50738"/>
    <w:rsid w:val="00B50761"/>
    <w:rsid w:val="00B5467B"/>
    <w:rsid w:val="00B55DE4"/>
    <w:rsid w:val="00B564B6"/>
    <w:rsid w:val="00B604EE"/>
    <w:rsid w:val="00B622DD"/>
    <w:rsid w:val="00B62337"/>
    <w:rsid w:val="00B65057"/>
    <w:rsid w:val="00B659B7"/>
    <w:rsid w:val="00B67A89"/>
    <w:rsid w:val="00B7012F"/>
    <w:rsid w:val="00B70873"/>
    <w:rsid w:val="00B7166C"/>
    <w:rsid w:val="00B72DF1"/>
    <w:rsid w:val="00B72F0A"/>
    <w:rsid w:val="00B743CA"/>
    <w:rsid w:val="00B74AA4"/>
    <w:rsid w:val="00B75547"/>
    <w:rsid w:val="00B764D9"/>
    <w:rsid w:val="00B82013"/>
    <w:rsid w:val="00B83774"/>
    <w:rsid w:val="00B84C21"/>
    <w:rsid w:val="00B84F99"/>
    <w:rsid w:val="00B85041"/>
    <w:rsid w:val="00B91D31"/>
    <w:rsid w:val="00B92D9B"/>
    <w:rsid w:val="00B97BF8"/>
    <w:rsid w:val="00BA06FD"/>
    <w:rsid w:val="00BA2C23"/>
    <w:rsid w:val="00BA2EA9"/>
    <w:rsid w:val="00BA3AFD"/>
    <w:rsid w:val="00BA76D0"/>
    <w:rsid w:val="00BA7830"/>
    <w:rsid w:val="00BB3C47"/>
    <w:rsid w:val="00BB3E55"/>
    <w:rsid w:val="00BB4CD4"/>
    <w:rsid w:val="00BB4FBB"/>
    <w:rsid w:val="00BB7699"/>
    <w:rsid w:val="00BC022C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D48"/>
    <w:rsid w:val="00BE14E4"/>
    <w:rsid w:val="00BE46B5"/>
    <w:rsid w:val="00BE4FF2"/>
    <w:rsid w:val="00BE6985"/>
    <w:rsid w:val="00BE72A5"/>
    <w:rsid w:val="00BF0D37"/>
    <w:rsid w:val="00BF2B16"/>
    <w:rsid w:val="00BF3F58"/>
    <w:rsid w:val="00BF3FE6"/>
    <w:rsid w:val="00BF47A9"/>
    <w:rsid w:val="00BF531B"/>
    <w:rsid w:val="00BF59C2"/>
    <w:rsid w:val="00BF59E4"/>
    <w:rsid w:val="00C00530"/>
    <w:rsid w:val="00C02117"/>
    <w:rsid w:val="00C039C0"/>
    <w:rsid w:val="00C10C93"/>
    <w:rsid w:val="00C11D6B"/>
    <w:rsid w:val="00C12B20"/>
    <w:rsid w:val="00C143EB"/>
    <w:rsid w:val="00C166BC"/>
    <w:rsid w:val="00C23B8A"/>
    <w:rsid w:val="00C250B3"/>
    <w:rsid w:val="00C25E66"/>
    <w:rsid w:val="00C272F3"/>
    <w:rsid w:val="00C3152D"/>
    <w:rsid w:val="00C331DC"/>
    <w:rsid w:val="00C33498"/>
    <w:rsid w:val="00C33B1E"/>
    <w:rsid w:val="00C3513D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1086"/>
    <w:rsid w:val="00C41D06"/>
    <w:rsid w:val="00C4417E"/>
    <w:rsid w:val="00C44730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E88"/>
    <w:rsid w:val="00C56BFD"/>
    <w:rsid w:val="00C5766F"/>
    <w:rsid w:val="00C61D25"/>
    <w:rsid w:val="00C62C4D"/>
    <w:rsid w:val="00C64E8E"/>
    <w:rsid w:val="00C65C4E"/>
    <w:rsid w:val="00C67810"/>
    <w:rsid w:val="00C70A6E"/>
    <w:rsid w:val="00C71450"/>
    <w:rsid w:val="00C71A95"/>
    <w:rsid w:val="00C7227F"/>
    <w:rsid w:val="00C73683"/>
    <w:rsid w:val="00C745AC"/>
    <w:rsid w:val="00C75465"/>
    <w:rsid w:val="00C75567"/>
    <w:rsid w:val="00C75F61"/>
    <w:rsid w:val="00C83177"/>
    <w:rsid w:val="00C83941"/>
    <w:rsid w:val="00C83E7C"/>
    <w:rsid w:val="00C859E7"/>
    <w:rsid w:val="00C862D4"/>
    <w:rsid w:val="00C869CD"/>
    <w:rsid w:val="00C86A59"/>
    <w:rsid w:val="00C8745F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5CBD"/>
    <w:rsid w:val="00CA6412"/>
    <w:rsid w:val="00CA6933"/>
    <w:rsid w:val="00CB2252"/>
    <w:rsid w:val="00CB3B37"/>
    <w:rsid w:val="00CB4299"/>
    <w:rsid w:val="00CB443F"/>
    <w:rsid w:val="00CB4E68"/>
    <w:rsid w:val="00CB5996"/>
    <w:rsid w:val="00CB797E"/>
    <w:rsid w:val="00CC1990"/>
    <w:rsid w:val="00CC4E08"/>
    <w:rsid w:val="00CC672D"/>
    <w:rsid w:val="00CD2D74"/>
    <w:rsid w:val="00CD735E"/>
    <w:rsid w:val="00CD78B4"/>
    <w:rsid w:val="00CE1769"/>
    <w:rsid w:val="00CE25AF"/>
    <w:rsid w:val="00CE2AA3"/>
    <w:rsid w:val="00CE31EA"/>
    <w:rsid w:val="00CE35CF"/>
    <w:rsid w:val="00CE377E"/>
    <w:rsid w:val="00CE4157"/>
    <w:rsid w:val="00CE4312"/>
    <w:rsid w:val="00CE4BE8"/>
    <w:rsid w:val="00CE7900"/>
    <w:rsid w:val="00CF1D5E"/>
    <w:rsid w:val="00CF381C"/>
    <w:rsid w:val="00CF3C98"/>
    <w:rsid w:val="00CF42DC"/>
    <w:rsid w:val="00CF494F"/>
    <w:rsid w:val="00CF750E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42D"/>
    <w:rsid w:val="00D15DDB"/>
    <w:rsid w:val="00D15E13"/>
    <w:rsid w:val="00D16F28"/>
    <w:rsid w:val="00D17969"/>
    <w:rsid w:val="00D20355"/>
    <w:rsid w:val="00D209F2"/>
    <w:rsid w:val="00D20D3A"/>
    <w:rsid w:val="00D223C3"/>
    <w:rsid w:val="00D22505"/>
    <w:rsid w:val="00D22D44"/>
    <w:rsid w:val="00D2311B"/>
    <w:rsid w:val="00D245F0"/>
    <w:rsid w:val="00D26321"/>
    <w:rsid w:val="00D2632F"/>
    <w:rsid w:val="00D2713C"/>
    <w:rsid w:val="00D30C03"/>
    <w:rsid w:val="00D31B8F"/>
    <w:rsid w:val="00D32B91"/>
    <w:rsid w:val="00D33E53"/>
    <w:rsid w:val="00D34251"/>
    <w:rsid w:val="00D35B19"/>
    <w:rsid w:val="00D3603C"/>
    <w:rsid w:val="00D4056B"/>
    <w:rsid w:val="00D411BB"/>
    <w:rsid w:val="00D43997"/>
    <w:rsid w:val="00D510A0"/>
    <w:rsid w:val="00D52293"/>
    <w:rsid w:val="00D52E53"/>
    <w:rsid w:val="00D53C9E"/>
    <w:rsid w:val="00D5580E"/>
    <w:rsid w:val="00D55A97"/>
    <w:rsid w:val="00D60B56"/>
    <w:rsid w:val="00D615A6"/>
    <w:rsid w:val="00D61A70"/>
    <w:rsid w:val="00D6218A"/>
    <w:rsid w:val="00D6572D"/>
    <w:rsid w:val="00D65975"/>
    <w:rsid w:val="00D65AAF"/>
    <w:rsid w:val="00D662EF"/>
    <w:rsid w:val="00D67354"/>
    <w:rsid w:val="00D70081"/>
    <w:rsid w:val="00D7073E"/>
    <w:rsid w:val="00D7082A"/>
    <w:rsid w:val="00D70F14"/>
    <w:rsid w:val="00D7100F"/>
    <w:rsid w:val="00D71DDF"/>
    <w:rsid w:val="00D720C0"/>
    <w:rsid w:val="00D730B0"/>
    <w:rsid w:val="00D748FF"/>
    <w:rsid w:val="00D81274"/>
    <w:rsid w:val="00D81D6B"/>
    <w:rsid w:val="00D823A8"/>
    <w:rsid w:val="00D8246B"/>
    <w:rsid w:val="00D83227"/>
    <w:rsid w:val="00D83C2A"/>
    <w:rsid w:val="00D83D8E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2CAA"/>
    <w:rsid w:val="00DB3B80"/>
    <w:rsid w:val="00DB452A"/>
    <w:rsid w:val="00DC1A3D"/>
    <w:rsid w:val="00DC25AC"/>
    <w:rsid w:val="00DC28FA"/>
    <w:rsid w:val="00DC3712"/>
    <w:rsid w:val="00DC4597"/>
    <w:rsid w:val="00DC6C6C"/>
    <w:rsid w:val="00DC6EE0"/>
    <w:rsid w:val="00DD1042"/>
    <w:rsid w:val="00DD16F2"/>
    <w:rsid w:val="00DD4186"/>
    <w:rsid w:val="00DD53D6"/>
    <w:rsid w:val="00DD5FA8"/>
    <w:rsid w:val="00DD6E3C"/>
    <w:rsid w:val="00DE4492"/>
    <w:rsid w:val="00DE6C03"/>
    <w:rsid w:val="00DF0F42"/>
    <w:rsid w:val="00DF2435"/>
    <w:rsid w:val="00DF2907"/>
    <w:rsid w:val="00DF2EB9"/>
    <w:rsid w:val="00DF384D"/>
    <w:rsid w:val="00DF43A4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72BD"/>
    <w:rsid w:val="00E10D53"/>
    <w:rsid w:val="00E10D7A"/>
    <w:rsid w:val="00E10F03"/>
    <w:rsid w:val="00E12ABA"/>
    <w:rsid w:val="00E131AA"/>
    <w:rsid w:val="00E149BC"/>
    <w:rsid w:val="00E16FCC"/>
    <w:rsid w:val="00E1725A"/>
    <w:rsid w:val="00E21449"/>
    <w:rsid w:val="00E232C8"/>
    <w:rsid w:val="00E23413"/>
    <w:rsid w:val="00E32CC4"/>
    <w:rsid w:val="00E3348E"/>
    <w:rsid w:val="00E34A51"/>
    <w:rsid w:val="00E3527B"/>
    <w:rsid w:val="00E352C6"/>
    <w:rsid w:val="00E37EDD"/>
    <w:rsid w:val="00E407F4"/>
    <w:rsid w:val="00E41473"/>
    <w:rsid w:val="00E415F7"/>
    <w:rsid w:val="00E4228A"/>
    <w:rsid w:val="00E43911"/>
    <w:rsid w:val="00E46159"/>
    <w:rsid w:val="00E50281"/>
    <w:rsid w:val="00E50586"/>
    <w:rsid w:val="00E52AA1"/>
    <w:rsid w:val="00E53C32"/>
    <w:rsid w:val="00E54513"/>
    <w:rsid w:val="00E54A39"/>
    <w:rsid w:val="00E55A46"/>
    <w:rsid w:val="00E57633"/>
    <w:rsid w:val="00E576D7"/>
    <w:rsid w:val="00E603EA"/>
    <w:rsid w:val="00E604AC"/>
    <w:rsid w:val="00E62AA4"/>
    <w:rsid w:val="00E63825"/>
    <w:rsid w:val="00E6393D"/>
    <w:rsid w:val="00E641FA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91749"/>
    <w:rsid w:val="00E924F6"/>
    <w:rsid w:val="00E938A5"/>
    <w:rsid w:val="00E93913"/>
    <w:rsid w:val="00E93EA3"/>
    <w:rsid w:val="00E94434"/>
    <w:rsid w:val="00E949B4"/>
    <w:rsid w:val="00E97AD8"/>
    <w:rsid w:val="00EA2183"/>
    <w:rsid w:val="00EA3051"/>
    <w:rsid w:val="00EA53C7"/>
    <w:rsid w:val="00EA5F1D"/>
    <w:rsid w:val="00EA6ABC"/>
    <w:rsid w:val="00EA7349"/>
    <w:rsid w:val="00EB14BE"/>
    <w:rsid w:val="00EB2DA5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D51DF"/>
    <w:rsid w:val="00EE1023"/>
    <w:rsid w:val="00EE11E1"/>
    <w:rsid w:val="00EE2815"/>
    <w:rsid w:val="00EE33BD"/>
    <w:rsid w:val="00EE381A"/>
    <w:rsid w:val="00EE7047"/>
    <w:rsid w:val="00EF216A"/>
    <w:rsid w:val="00EF3132"/>
    <w:rsid w:val="00EF70AA"/>
    <w:rsid w:val="00F0091D"/>
    <w:rsid w:val="00F00F55"/>
    <w:rsid w:val="00F0220F"/>
    <w:rsid w:val="00F025B4"/>
    <w:rsid w:val="00F0382E"/>
    <w:rsid w:val="00F041B8"/>
    <w:rsid w:val="00F0592C"/>
    <w:rsid w:val="00F07518"/>
    <w:rsid w:val="00F07550"/>
    <w:rsid w:val="00F07CC7"/>
    <w:rsid w:val="00F1049E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C50"/>
    <w:rsid w:val="00F23CCF"/>
    <w:rsid w:val="00F241D5"/>
    <w:rsid w:val="00F24DB0"/>
    <w:rsid w:val="00F2730A"/>
    <w:rsid w:val="00F27724"/>
    <w:rsid w:val="00F31CA7"/>
    <w:rsid w:val="00F33B79"/>
    <w:rsid w:val="00F34C38"/>
    <w:rsid w:val="00F361A1"/>
    <w:rsid w:val="00F36893"/>
    <w:rsid w:val="00F36955"/>
    <w:rsid w:val="00F40566"/>
    <w:rsid w:val="00F44E96"/>
    <w:rsid w:val="00F45366"/>
    <w:rsid w:val="00F45CE0"/>
    <w:rsid w:val="00F4610D"/>
    <w:rsid w:val="00F46281"/>
    <w:rsid w:val="00F47C1C"/>
    <w:rsid w:val="00F51234"/>
    <w:rsid w:val="00F51E10"/>
    <w:rsid w:val="00F52023"/>
    <w:rsid w:val="00F52217"/>
    <w:rsid w:val="00F53BE9"/>
    <w:rsid w:val="00F55250"/>
    <w:rsid w:val="00F564D4"/>
    <w:rsid w:val="00F57C75"/>
    <w:rsid w:val="00F6193D"/>
    <w:rsid w:val="00F6247B"/>
    <w:rsid w:val="00F638A5"/>
    <w:rsid w:val="00F642AC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06BB"/>
    <w:rsid w:val="00F8294B"/>
    <w:rsid w:val="00F82FCA"/>
    <w:rsid w:val="00F845B7"/>
    <w:rsid w:val="00F84F97"/>
    <w:rsid w:val="00F85D75"/>
    <w:rsid w:val="00F85FDB"/>
    <w:rsid w:val="00F87A43"/>
    <w:rsid w:val="00F90169"/>
    <w:rsid w:val="00F908F8"/>
    <w:rsid w:val="00F90BD2"/>
    <w:rsid w:val="00F91E91"/>
    <w:rsid w:val="00F93D15"/>
    <w:rsid w:val="00F9548D"/>
    <w:rsid w:val="00F95D3E"/>
    <w:rsid w:val="00F968A1"/>
    <w:rsid w:val="00FA0A2F"/>
    <w:rsid w:val="00FA0BC7"/>
    <w:rsid w:val="00FA10D5"/>
    <w:rsid w:val="00FA1F6C"/>
    <w:rsid w:val="00FA3291"/>
    <w:rsid w:val="00FA3CD7"/>
    <w:rsid w:val="00FA47BA"/>
    <w:rsid w:val="00FA4F4C"/>
    <w:rsid w:val="00FA51FA"/>
    <w:rsid w:val="00FA56F5"/>
    <w:rsid w:val="00FA57B8"/>
    <w:rsid w:val="00FA60A7"/>
    <w:rsid w:val="00FA677F"/>
    <w:rsid w:val="00FB09E3"/>
    <w:rsid w:val="00FB1521"/>
    <w:rsid w:val="00FB1736"/>
    <w:rsid w:val="00FB17B1"/>
    <w:rsid w:val="00FB297E"/>
    <w:rsid w:val="00FB32EE"/>
    <w:rsid w:val="00FB3B30"/>
    <w:rsid w:val="00FB5378"/>
    <w:rsid w:val="00FC0336"/>
    <w:rsid w:val="00FC0422"/>
    <w:rsid w:val="00FC0AB2"/>
    <w:rsid w:val="00FC1616"/>
    <w:rsid w:val="00FC24AB"/>
    <w:rsid w:val="00FC2FC9"/>
    <w:rsid w:val="00FC3508"/>
    <w:rsid w:val="00FC36C9"/>
    <w:rsid w:val="00FC5FE9"/>
    <w:rsid w:val="00FC60EB"/>
    <w:rsid w:val="00FC6114"/>
    <w:rsid w:val="00FD02F3"/>
    <w:rsid w:val="00FD116D"/>
    <w:rsid w:val="00FD26DD"/>
    <w:rsid w:val="00FD2918"/>
    <w:rsid w:val="00FD5E82"/>
    <w:rsid w:val="00FD6779"/>
    <w:rsid w:val="00FD71C8"/>
    <w:rsid w:val="00FE13CC"/>
    <w:rsid w:val="00FE1B56"/>
    <w:rsid w:val="00FE2341"/>
    <w:rsid w:val="00FE3D36"/>
    <w:rsid w:val="00FE3D44"/>
    <w:rsid w:val="00FE6C94"/>
    <w:rsid w:val="00FE7E75"/>
    <w:rsid w:val="00FF09E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  <w:style w:type="table" w:styleId="aa">
    <w:name w:val="Table Grid"/>
    <w:basedOn w:val="a1"/>
    <w:uiPriority w:val="59"/>
    <w:rsid w:val="000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  <w:style w:type="table" w:styleId="aa">
    <w:name w:val="Table Grid"/>
    <w:basedOn w:val="a1"/>
    <w:uiPriority w:val="59"/>
    <w:rsid w:val="000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0.03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0.64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66455168"/>
        <c:axId val="177012736"/>
        <c:axId val="0"/>
      </c:bar3DChart>
      <c:catAx>
        <c:axId val="166455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012736"/>
        <c:crosses val="autoZero"/>
        <c:auto val="1"/>
        <c:lblAlgn val="ctr"/>
        <c:lblOffset val="100"/>
        <c:noMultiLvlLbl val="0"/>
      </c:catAx>
      <c:valAx>
        <c:axId val="1770127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6645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601565718994644E-2"/>
          <c:y val="3.968253968253968E-2"/>
          <c:w val="0.608952434715747"/>
          <c:h val="0.912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Нет барьеров</c:v>
                </c:pt>
                <c:pt idx="1">
                  <c:v>Недостаточная финансовая грамотность</c:v>
                </c:pt>
                <c:pt idx="2">
                  <c:v>Привычка пользоваться наличными деньгами</c:v>
                </c:pt>
                <c:pt idx="3">
                  <c:v>Низкая степень доверия</c:v>
                </c:pt>
                <c:pt idx="4">
                  <c:v>Сомнения в конфиденциальности операций</c:v>
                </c:pt>
                <c:pt idx="5">
                  <c:v>Дополнительные расходы на электронные расчеты</c:v>
                </c:pt>
                <c:pt idx="6">
                  <c:v>Эмоциональный дискомфорт</c:v>
                </c:pt>
                <c:pt idx="7">
                  <c:v>Восприятие операции как более опасных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0.34</c:v>
                </c:pt>
                <c:pt idx="1">
                  <c:v>0.24</c:v>
                </c:pt>
                <c:pt idx="2">
                  <c:v>0.16</c:v>
                </c:pt>
                <c:pt idx="3">
                  <c:v>0.1</c:v>
                </c:pt>
                <c:pt idx="4">
                  <c:v>0.06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338072324292806"/>
          <c:y val="2.1341707286589177E-2"/>
          <c:w val="0.33041557305336833"/>
          <c:h val="0.95334801899762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902651021295088E-2"/>
          <c:y val="0"/>
          <c:w val="0.95219469795740985"/>
          <c:h val="0.77337825928693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"слабая" конкуренция</c:v>
                </c:pt>
                <c:pt idx="1">
                  <c:v>"умеренная" конкуренция</c:v>
                </c:pt>
                <c:pt idx="2">
                  <c:v>"высокая" конкуренция</c:v>
                </c:pt>
                <c:pt idx="3">
                  <c:v>нет конкуренции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</c:v>
                </c:pt>
                <c:pt idx="1">
                  <c:v>0.27</c:v>
                </c:pt>
                <c:pt idx="2">
                  <c:v>0.15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3409920"/>
        <c:axId val="123411456"/>
        <c:axId val="0"/>
      </c:bar3DChart>
      <c:catAx>
        <c:axId val="123409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411456"/>
        <c:crosses val="autoZero"/>
        <c:auto val="1"/>
        <c:lblAlgn val="ctr"/>
        <c:lblOffset val="100"/>
        <c:noMultiLvlLbl val="0"/>
      </c:catAx>
      <c:valAx>
        <c:axId val="1234114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340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3"/>
          <c:dPt>
            <c:idx val="0"/>
            <c:bubble3D val="0"/>
            <c:explosion val="4"/>
          </c:dPt>
          <c:dPt>
            <c:idx val="1"/>
            <c:bubble3D val="0"/>
            <c:explosion val="8"/>
          </c:dPt>
          <c:dPt>
            <c:idx val="2"/>
            <c:bubble3D val="0"/>
            <c:explosion val="14"/>
          </c:dPt>
          <c:dPt>
            <c:idx val="3"/>
            <c:bubble3D val="0"/>
            <c:explosion val="14"/>
          </c:dPt>
          <c:dPt>
            <c:idx val="4"/>
            <c:bubble3D val="0"/>
            <c:explosion val="13"/>
          </c:dPt>
          <c:dLbls>
            <c:dLbl>
              <c:idx val="0"/>
              <c:layout>
                <c:manualLayout>
                  <c:x val="1.365923009623797E-2"/>
                  <c:y val="-0.133568303962004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853638086905807E-3"/>
                  <c:y val="1.07061617297837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116834354039077E-3"/>
                  <c:y val="6.70284964379452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066892680081658E-2"/>
                  <c:y val="7.83214598175228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769211140274133E-3"/>
                  <c:y val="1.3656730408698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Услуги ЖКХ</c:v>
                </c:pt>
                <c:pt idx="1">
                  <c:v>Услуги по сбору и транспортировке ТКО</c:v>
                </c:pt>
                <c:pt idx="2">
                  <c:v>Электроэнергия</c:v>
                </c:pt>
                <c:pt idx="3">
                  <c:v>Услуги ремонта автотранспортных средств</c:v>
                </c:pt>
                <c:pt idx="4">
                  <c:v>Лекарственные препараты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0.1</c:v>
                </c:pt>
                <c:pt idx="2">
                  <c:v>0.1</c:v>
                </c:pt>
                <c:pt idx="3">
                  <c:v>0.08</c:v>
                </c:pt>
                <c:pt idx="4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Услуги ЖКХ</c:v>
                </c:pt>
                <c:pt idx="1">
                  <c:v>Услуги по сбору и транспортировке ТКО</c:v>
                </c:pt>
                <c:pt idx="2">
                  <c:v>Электроэнергия</c:v>
                </c:pt>
                <c:pt idx="3">
                  <c:v>Услуги ремонта автотранспортных средств</c:v>
                </c:pt>
                <c:pt idx="4">
                  <c:v>Лекарственные препараты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Услуги ЖКХ</c:v>
                </c:pt>
                <c:pt idx="1">
                  <c:v>Услуги по сбору и транспортировке ТКО</c:v>
                </c:pt>
                <c:pt idx="2">
                  <c:v>Электроэнергия</c:v>
                </c:pt>
                <c:pt idx="3">
                  <c:v>Услуги ремонта автотранспортных средств</c:v>
                </c:pt>
                <c:pt idx="4">
                  <c:v>Лекарственные препараты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Обращался, безрезультатно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Организация по защите прав потребителей</c:v>
                </c:pt>
                <c:pt idx="1">
                  <c:v>Роспотребнадзор</c:v>
                </c:pt>
                <c:pt idx="2">
                  <c:v>Росстандарт</c:v>
                </c:pt>
                <c:pt idx="3">
                  <c:v>Федеральная антимонопольная служба</c:v>
                </c:pt>
                <c:pt idx="4">
                  <c:v>Органы местного самоуправления</c:v>
                </c:pt>
                <c:pt idx="5">
                  <c:v>Органы власти региона</c:v>
                </c:pt>
                <c:pt idx="6">
                  <c:v>Прокуратура</c:v>
                </c:pt>
                <c:pt idx="7">
                  <c:v>Органы судебной власти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Обращался, помогли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Организация по защите прав потребителей</c:v>
                </c:pt>
                <c:pt idx="1">
                  <c:v>Роспотребнадзор</c:v>
                </c:pt>
                <c:pt idx="2">
                  <c:v>Росстандарт</c:v>
                </c:pt>
                <c:pt idx="3">
                  <c:v>Федеральная антимонопольная служба</c:v>
                </c:pt>
                <c:pt idx="4">
                  <c:v>Органы местного самоуправления</c:v>
                </c:pt>
                <c:pt idx="5">
                  <c:v>Органы власти региона</c:v>
                </c:pt>
                <c:pt idx="6">
                  <c:v>Прокуратура</c:v>
                </c:pt>
                <c:pt idx="7">
                  <c:v>Органы судебной власти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491712"/>
        <c:axId val="129493248"/>
      </c:barChart>
      <c:catAx>
        <c:axId val="1294917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29493248"/>
        <c:crosses val="autoZero"/>
        <c:auto val="1"/>
        <c:lblAlgn val="ctr"/>
        <c:lblOffset val="100"/>
        <c:noMultiLvlLbl val="0"/>
      </c:catAx>
      <c:valAx>
        <c:axId val="129493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94917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0.67</c:v>
                </c:pt>
                <c:pt idx="2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</c:v>
                </c:pt>
                <c:pt idx="1">
                  <c:v>0.21</c:v>
                </c:pt>
                <c:pt idx="2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9518976"/>
        <c:axId val="129524864"/>
      </c:barChart>
      <c:catAx>
        <c:axId val="129518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524864"/>
        <c:crosses val="autoZero"/>
        <c:auto val="1"/>
        <c:lblAlgn val="ctr"/>
        <c:lblOffset val="100"/>
        <c:noMultiLvlLbl val="0"/>
      </c:catAx>
      <c:valAx>
        <c:axId val="1295248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29518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654453097076746E-2"/>
          <c:y val="0.73464887011074831"/>
          <c:w val="0.87927086830789891"/>
          <c:h val="0.238250858886541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</c:v>
                </c:pt>
                <c:pt idx="1">
                  <c:v>0.34</c:v>
                </c:pt>
                <c:pt idx="2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0.02</c:v>
                </c:pt>
                <c:pt idx="1">
                  <c:v>0.04</c:v>
                </c:pt>
                <c:pt idx="2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0.2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9771776"/>
        <c:axId val="129777664"/>
      </c:barChart>
      <c:catAx>
        <c:axId val="12977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777664"/>
        <c:crosses val="autoZero"/>
        <c:auto val="1"/>
        <c:lblAlgn val="ctr"/>
        <c:lblOffset val="100"/>
        <c:noMultiLvlLbl val="0"/>
      </c:catAx>
      <c:valAx>
        <c:axId val="1297776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29771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  <c:pt idx="5">
                  <c:v>Почтовая связь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0.32</c:v>
                </c:pt>
                <c:pt idx="1">
                  <c:v>0.12</c:v>
                </c:pt>
                <c:pt idx="2">
                  <c:v>0.12</c:v>
                </c:pt>
                <c:pt idx="3">
                  <c:v>0.12</c:v>
                </c:pt>
                <c:pt idx="4">
                  <c:v>0.1</c:v>
                </c:pt>
                <c:pt idx="5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  <c:pt idx="5">
                  <c:v>Почтовая связь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0.06</c:v>
                </c:pt>
                <c:pt idx="1">
                  <c:v>0.68</c:v>
                </c:pt>
                <c:pt idx="2">
                  <c:v>0.7</c:v>
                </c:pt>
                <c:pt idx="3">
                  <c:v>0.62</c:v>
                </c:pt>
                <c:pt idx="4">
                  <c:v>0.5</c:v>
                </c:pt>
                <c:pt idx="5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  <c:pt idx="5">
                  <c:v>Почтовая связь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0.5</c:v>
                </c:pt>
                <c:pt idx="1">
                  <c:v>0.06</c:v>
                </c:pt>
                <c:pt idx="2">
                  <c:v>0.04</c:v>
                </c:pt>
                <c:pt idx="3">
                  <c:v>0.08</c:v>
                </c:pt>
                <c:pt idx="4">
                  <c:v>0.1</c:v>
                </c:pt>
                <c:pt idx="5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  <c:pt idx="5">
                  <c:v>Почтовая связь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0.12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0.18</c:v>
                </c:pt>
                <c:pt idx="4">
                  <c:v>0.3</c:v>
                </c:pt>
                <c:pt idx="5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9800064"/>
        <c:axId val="129801600"/>
      </c:barChart>
      <c:catAx>
        <c:axId val="1298000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29801600"/>
        <c:crosses val="autoZero"/>
        <c:auto val="1"/>
        <c:lblAlgn val="ctr"/>
        <c:lblOffset val="100"/>
        <c:noMultiLvlLbl val="0"/>
      </c:catAx>
      <c:valAx>
        <c:axId val="12980160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9800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32319288779711E-3"/>
          <c:y val="1.449818772653417E-3"/>
          <c:w val="0.69218435057496275"/>
          <c:h val="0.99539460141011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раз в год и реже</c:v>
                </c:pt>
                <c:pt idx="1">
                  <c:v>Не реже, чем раз в три месяца</c:v>
                </c:pt>
                <c:pt idx="2">
                  <c:v>Не реже, чем раз в месяц</c:v>
                </c:pt>
                <c:pt idx="3">
                  <c:v>Не реже, чем раз в неделю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0.14000000000000001</c:v>
                </c:pt>
                <c:pt idx="2">
                  <c:v>0.16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использовалась за последние 12 месяцев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Кредитная карта</c:v>
                </c:pt>
                <c:pt idx="1">
                  <c:v>Другая расчетная карта</c:v>
                </c:pt>
                <c:pt idx="2">
                  <c:v>Расчетная карта для пенсий и иных соц.выплат</c:v>
                </c:pt>
                <c:pt idx="3">
                  <c:v>Зарплатная карта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0.6</c:v>
                </c:pt>
                <c:pt idx="2">
                  <c:v>0.64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Использовалась за последние 12 месяцев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Кредитная карта</c:v>
                </c:pt>
                <c:pt idx="1">
                  <c:v>Другая расчетная карта</c:v>
                </c:pt>
                <c:pt idx="2">
                  <c:v>Расчетная карта для пенсий и иных соц.выплат</c:v>
                </c:pt>
                <c:pt idx="3">
                  <c:v>Зарплатная карта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0.16</c:v>
                </c:pt>
                <c:pt idx="3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Имеется сейчас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Кредитная карта</c:v>
                </c:pt>
                <c:pt idx="1">
                  <c:v>Другая расчетная карта</c:v>
                </c:pt>
                <c:pt idx="2">
                  <c:v>Расчетная карта для пенсий и иных соц.выплат</c:v>
                </c:pt>
                <c:pt idx="3">
                  <c:v>Зарплатная карта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</c:v>
                </c:pt>
                <c:pt idx="1">
                  <c:v>0.3</c:v>
                </c:pt>
                <c:pt idx="2">
                  <c:v>0.2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9912192"/>
        <c:axId val="156845184"/>
      </c:barChart>
      <c:catAx>
        <c:axId val="1299121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56845184"/>
        <c:crosses val="autoZero"/>
        <c:auto val="1"/>
        <c:lblAlgn val="ctr"/>
        <c:lblOffset val="100"/>
        <c:noMultiLvlLbl val="0"/>
      </c:catAx>
      <c:valAx>
        <c:axId val="15684518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2991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A23C-AAC2-4CAC-837A-02378FBB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123</cp:revision>
  <cp:lastPrinted>2020-01-28T07:42:00Z</cp:lastPrinted>
  <dcterms:created xsi:type="dcterms:W3CDTF">2017-01-30T05:54:00Z</dcterms:created>
  <dcterms:modified xsi:type="dcterms:W3CDTF">2021-02-03T11:23:00Z</dcterms:modified>
</cp:coreProperties>
</file>