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213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0000" w:rsidRDefault="007E2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000000" w:rsidRDefault="007E2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отчет об исполнении бюджета </w:t>
      </w:r>
    </w:p>
    <w:p w:rsidR="00000000" w:rsidRDefault="007E2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 </w:t>
      </w:r>
    </w:p>
    <w:p w:rsidR="00000000" w:rsidRDefault="007E213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 1 квартал 2021 года</w:t>
      </w:r>
    </w:p>
    <w:p w:rsidR="00000000" w:rsidRDefault="007E213A">
      <w:pPr>
        <w:ind w:firstLine="709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29 апреля 2021 года</w:t>
      </w:r>
    </w:p>
    <w:p w:rsidR="00000000" w:rsidRDefault="007E213A">
      <w:pPr>
        <w:ind w:firstLine="709"/>
        <w:jc w:val="right"/>
        <w:rPr>
          <w:sz w:val="26"/>
          <w:szCs w:val="26"/>
        </w:rPr>
      </w:pPr>
    </w:p>
    <w:p w:rsidR="00000000" w:rsidRDefault="007E213A">
      <w:pPr>
        <w:ind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00000" w:rsidRDefault="007E213A">
      <w:pPr>
        <w:jc w:val="center"/>
        <w:rPr>
          <w:b/>
          <w:sz w:val="26"/>
          <w:szCs w:val="26"/>
        </w:rPr>
      </w:pP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Внешняя проверка отчета об исполнении бюджета Фурмановского муниципального района за 1 квартал 2021 года (дале</w:t>
      </w:r>
      <w:r>
        <w:rPr>
          <w:color w:val="000000"/>
          <w:sz w:val="26"/>
          <w:szCs w:val="26"/>
        </w:rPr>
        <w:t>е – Отчет) проведена на основании статьи 268.1 Бюджетного кодекса Российской Федерации</w:t>
      </w:r>
      <w:r>
        <w:rPr>
          <w:i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Положения о Контрольно-счетной комиссии Фурмановского муниципального района, утвержденного решением Совета Фурмановского муниципального района от 27.06.2019 №60.</w:t>
      </w:r>
    </w:p>
    <w:p w:rsidR="00000000" w:rsidRDefault="007E213A">
      <w:pPr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Отчет </w:t>
      </w:r>
      <w:r>
        <w:rPr>
          <w:sz w:val="26"/>
          <w:szCs w:val="26"/>
        </w:rPr>
        <w:t>утвержден постановлением администрации Фурмановского муниципального района от 12.04.2021 №243 «Об утверждении отчета об исполнении бюджета Фурмановского муниципального района за 1 квартал 2021 года» и в соответствии с требованиями статьи 264.2 Бюджетного к</w:t>
      </w:r>
      <w:r>
        <w:rPr>
          <w:sz w:val="26"/>
          <w:szCs w:val="26"/>
        </w:rPr>
        <w:t xml:space="preserve">одекса Российской Федерации направлен в Контрольно-счетную комиссию Фурмановского муниципального района. Одновременно с Отчетом представлен отчет об использовании средств резервного фонда администрации Фурмановского муниципального района за 1 квартал 2021 </w:t>
      </w:r>
      <w:r>
        <w:rPr>
          <w:sz w:val="26"/>
          <w:szCs w:val="26"/>
        </w:rPr>
        <w:t>года.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Целью проведения внешней проверки Отчета является определение полноты поступлений доходов в бюджет Фурмановского муниципального района, привлечения и погашения источников финансирования дефицита бюджета, фактического расходования средств бюджета муни</w:t>
      </w:r>
      <w:r>
        <w:rPr>
          <w:rFonts w:eastAsia="Calibri"/>
          <w:color w:val="000000"/>
          <w:sz w:val="26"/>
          <w:szCs w:val="26"/>
        </w:rPr>
        <w:t>ципального образования по сравнению с показателями, утвержденными решением о бюджете Фурмановского муниципального района  по объему и структуре, за 1 квартал 2021 года.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показателей Отчета осуществлялся путем сравнения значений бюджетных показателей </w:t>
      </w:r>
      <w:r>
        <w:rPr>
          <w:sz w:val="26"/>
          <w:szCs w:val="26"/>
        </w:rPr>
        <w:t>по кодам бюджетной классификации, содержащихся в Отчете, с показателями по исполнению бюджета Фурмановского муниципального района за аналогичный период предыдущего года.</w:t>
      </w:r>
    </w:p>
    <w:p w:rsidR="00000000" w:rsidRDefault="007E213A">
      <w:pPr>
        <w:jc w:val="both"/>
        <w:rPr>
          <w:sz w:val="26"/>
          <w:szCs w:val="26"/>
        </w:rPr>
      </w:pPr>
    </w:p>
    <w:p w:rsidR="00000000" w:rsidRDefault="007E21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Общая характеристика исполнения бюджета Фурмановского муниципального района за 1 к</w:t>
      </w:r>
      <w:r>
        <w:rPr>
          <w:b/>
          <w:sz w:val="26"/>
          <w:szCs w:val="26"/>
        </w:rPr>
        <w:t>вартал 2021 года</w:t>
      </w:r>
    </w:p>
    <w:p w:rsidR="00000000" w:rsidRDefault="007E213A">
      <w:pPr>
        <w:ind w:left="360"/>
        <w:jc w:val="center"/>
        <w:rPr>
          <w:b/>
          <w:sz w:val="26"/>
          <w:szCs w:val="26"/>
        </w:rPr>
      </w:pPr>
    </w:p>
    <w:p w:rsidR="00000000" w:rsidRDefault="007E213A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бюджет Фурмановского муниципального района на 2021 год был утвержден решением Совета Фурмановского муниципального района от 17.12.2020 №137 «О бюджете Фурмановского муниципального района на 2021 и на плановый период 2022 и 2</w:t>
      </w:r>
      <w:r>
        <w:rPr>
          <w:sz w:val="26"/>
          <w:szCs w:val="26"/>
        </w:rPr>
        <w:t>023 годов». Основные характеристики бюджета района на 2021 год были утверждены: по доходам в сумме 625 596,57 тыс. руб.,  по расходам в сумме  625 596,57 тыс. руб., дефицит бюджета на 2020 год - в сумме 0,00 тыс. руб.</w:t>
      </w:r>
    </w:p>
    <w:p w:rsidR="00000000" w:rsidRDefault="007E213A">
      <w:pPr>
        <w:tabs>
          <w:tab w:val="left" w:pos="7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утвержденный бюджет Фурмановского му</w:t>
      </w:r>
      <w:r>
        <w:rPr>
          <w:sz w:val="26"/>
          <w:szCs w:val="26"/>
        </w:rPr>
        <w:t>ниципального района в течение 1 квартала 2021 года вносились изменения и дополнения.</w:t>
      </w:r>
    </w:p>
    <w:p w:rsidR="00000000" w:rsidRDefault="007E213A">
      <w:pPr>
        <w:ind w:firstLine="709"/>
        <w:jc w:val="both"/>
        <w:rPr>
          <w:sz w:val="26"/>
          <w:szCs w:val="26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44" w:right="567" w:bottom="1185" w:left="1418" w:header="1185" w:footer="720" w:gutter="0"/>
          <w:cols w:space="720"/>
          <w:docGrid w:linePitch="600" w:charSpace="32768"/>
        </w:sectPr>
      </w:pPr>
      <w:r>
        <w:rPr>
          <w:sz w:val="26"/>
          <w:szCs w:val="26"/>
        </w:rPr>
        <w:t>В ходе внесенных изменений и дополнений в бюджет Фурмановского муниципального района</w:t>
      </w:r>
      <w:r>
        <w:rPr>
          <w:sz w:val="26"/>
          <w:szCs w:val="26"/>
        </w:rPr>
        <w:t xml:space="preserve"> на 2021 год по состоянию на 31.03.2021: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планируемые доходы ув</w:t>
      </w:r>
      <w:r>
        <w:rPr>
          <w:sz w:val="26"/>
          <w:szCs w:val="26"/>
        </w:rPr>
        <w:t>еличились на 3 852,87 т</w:t>
      </w:r>
      <w:r>
        <w:rPr>
          <w:sz w:val="26"/>
          <w:szCs w:val="26"/>
        </w:rPr>
        <w:t>ыс. руб. и составили 629 449,44 тыс. руб.;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расходы увеличились на 26 497,71 тыс. руб. и составили 652076,28 тыс. руб.; 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дефицит бюджета составил 22 626,84 тыс. руб.</w:t>
      </w:r>
    </w:p>
    <w:p w:rsidR="00000000" w:rsidRDefault="007E213A">
      <w:pPr>
        <w:ind w:firstLine="709"/>
        <w:jc w:val="both"/>
        <w:rPr>
          <w:sz w:val="26"/>
          <w:szCs w:val="26"/>
        </w:rPr>
      </w:pPr>
    </w:p>
    <w:p w:rsidR="00000000" w:rsidRDefault="007E213A">
      <w:pPr>
        <w:ind w:firstLine="709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b/>
          <w:bCs/>
          <w:i/>
          <w:color w:val="000000"/>
          <w:sz w:val="26"/>
          <w:szCs w:val="26"/>
        </w:rPr>
        <w:t>Данные об исполнении основных характеристик бюджета Фурмановского муниципа</w:t>
      </w:r>
      <w:r>
        <w:rPr>
          <w:rFonts w:eastAsia="Calibri"/>
          <w:b/>
          <w:bCs/>
          <w:i/>
          <w:color w:val="000000"/>
          <w:sz w:val="26"/>
          <w:szCs w:val="26"/>
        </w:rPr>
        <w:t>льного района</w:t>
      </w:r>
    </w:p>
    <w:p w:rsidR="00000000" w:rsidRDefault="007E213A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  <w:r>
        <w:rPr>
          <w:rFonts w:eastAsia="Calibri"/>
          <w:i/>
          <w:color w:val="000000"/>
          <w:sz w:val="26"/>
          <w:szCs w:val="26"/>
        </w:rPr>
        <w:t>Таблица №1</w:t>
      </w:r>
    </w:p>
    <w:p w:rsidR="00000000" w:rsidRDefault="007E213A">
      <w:pPr>
        <w:ind w:firstLine="709"/>
        <w:jc w:val="right"/>
        <w:rPr>
          <w:rFonts w:eastAsia="Calibr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2"/>
        <w:gridCol w:w="1062"/>
        <w:gridCol w:w="1061"/>
        <w:gridCol w:w="1154"/>
        <w:gridCol w:w="704"/>
        <w:gridCol w:w="1131"/>
        <w:gridCol w:w="727"/>
        <w:gridCol w:w="1373"/>
        <w:gridCol w:w="1311"/>
      </w:tblGrid>
      <w:tr w:rsidR="00000000">
        <w:tc>
          <w:tcPr>
            <w:tcW w:w="1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ind w:left="-108" w:right="-108"/>
              <w:jc w:val="center"/>
            </w:pPr>
          </w:p>
          <w:p w:rsidR="00000000" w:rsidRDefault="007E21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7E213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(по состоянию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 марта)</w:t>
            </w:r>
          </w:p>
        </w:tc>
        <w:tc>
          <w:tcPr>
            <w:tcW w:w="37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бюджета</w:t>
            </w: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бюджетных показателей (+/-)</w:t>
            </w:r>
          </w:p>
        </w:tc>
      </w:tr>
      <w:tr w:rsidR="00000000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31.03.2020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31.03.2021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квартал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года</w:t>
            </w:r>
          </w:p>
        </w:tc>
        <w:tc>
          <w:tcPr>
            <w:tcW w:w="18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квартал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года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00000">
        <w:tc>
          <w:tcPr>
            <w:tcW w:w="1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умма, тыс. руб.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000000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594 954,25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629 449,44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139 209,61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148 968,75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23,67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+34 495,19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sz w:val="20"/>
                <w:szCs w:val="20"/>
              </w:rPr>
              <w:t>+9 759,14</w:t>
            </w:r>
          </w:p>
        </w:tc>
      </w:tr>
      <w:tr w:rsidR="00000000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597 769,02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652 076,28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127 323,77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140 236,79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21,51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+54 307,26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sz w:val="20"/>
                <w:szCs w:val="20"/>
              </w:rPr>
              <w:t>+12 9</w:t>
            </w:r>
            <w:r>
              <w:rPr>
                <w:sz w:val="20"/>
                <w:szCs w:val="20"/>
              </w:rPr>
              <w:t>13,02</w:t>
            </w:r>
          </w:p>
        </w:tc>
      </w:tr>
      <w:tr w:rsidR="00000000">
        <w:tc>
          <w:tcPr>
            <w:tcW w:w="1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-2 814,77</w:t>
            </w:r>
          </w:p>
        </w:tc>
        <w:tc>
          <w:tcPr>
            <w:tcW w:w="1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-22 626,84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+ 11 885,84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+8 731,96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+19 812,07</w:t>
            </w: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-3 153,88</w:t>
            </w:r>
          </w:p>
        </w:tc>
      </w:tr>
    </w:tbl>
    <w:p w:rsidR="00000000" w:rsidRDefault="007E213A">
      <w:pPr>
        <w:widowControl w:val="0"/>
        <w:ind w:firstLine="709"/>
        <w:jc w:val="both"/>
      </w:pPr>
    </w:p>
    <w:p w:rsidR="00000000" w:rsidRDefault="007E213A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Доходная часть бюджета Фурмановского муниципального района за 1 квартал 2021 года исполнена в сумме 148 968,75 тыс. руб. Таким образом, план по доходам </w:t>
      </w:r>
      <w:r>
        <w:rPr>
          <w:sz w:val="26"/>
          <w:szCs w:val="26"/>
        </w:rPr>
        <w:t>выполнен на 23,67% по отношению к годовым бюджетным назначениям. По отношению к аналогичному периоду 2020 года процент исполнения доходной части увеличился на 0,27 процентных пункта.</w:t>
      </w:r>
    </w:p>
    <w:p w:rsidR="00000000" w:rsidRDefault="007E213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Бюджетные назначения по доходам, по сравнению с аналогичным периодом про</w:t>
      </w:r>
      <w:r>
        <w:rPr>
          <w:sz w:val="26"/>
          <w:szCs w:val="26"/>
        </w:rPr>
        <w:t>шлого года, увеличились на 34 495,19 тыс. руб. или на 5,80%, поступление доходов   за 1 квартал 2021 года увеличилось на 9 759,14 тыс. руб. или на 7,01%.</w:t>
      </w:r>
    </w:p>
    <w:p w:rsidR="00000000" w:rsidRDefault="007E213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Расходная часть бюджета Фурмановского муниципального района за 1 квартал 2021 года исполнена в сумме </w:t>
      </w:r>
      <w:r>
        <w:rPr>
          <w:sz w:val="26"/>
          <w:szCs w:val="26"/>
        </w:rPr>
        <w:t>140 236,79 тыс. руб. Таким образом, исполнение по расходам составило 21,51% по отношению к плану на год. По сравнению с аналогичным периодом 2020 года процент исполнения расходной части увеличился на 0,21 процентных пункта.</w:t>
      </w:r>
    </w:p>
    <w:p w:rsidR="00000000" w:rsidRDefault="007E213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Бюджетные назначения по расхода</w:t>
      </w:r>
      <w:r>
        <w:rPr>
          <w:sz w:val="26"/>
          <w:szCs w:val="26"/>
        </w:rPr>
        <w:t>м, по сравнению с аналогичным периодом прошлого года, увеличились на 54 307,26 тыс. руб. или на 9,08%, фактические расходы за 1 квартал увеличились на 12 913,02 тыс. руб. или на 10,14%.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Плановый дефицит бюджета по состоянию на 31.03.2021 составил 22 626,84</w:t>
      </w:r>
      <w:r>
        <w:rPr>
          <w:sz w:val="26"/>
          <w:szCs w:val="26"/>
        </w:rPr>
        <w:t xml:space="preserve"> тыс. руб. Для сравнения, плановый дефицит бюджета на соответствующую дату прошлого отчетного периода составлял 2 814,77 тыс. руб., то есть плановый дефицит бюджета увеличился на 19 812,07 тыс. руб. или в 8,04 раз.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исполнения бюджета за 1 кварт</w:t>
      </w:r>
      <w:r>
        <w:rPr>
          <w:sz w:val="26"/>
          <w:szCs w:val="26"/>
        </w:rPr>
        <w:t xml:space="preserve">ал 2021 года стало образование профицита бюджета в сумме 8 731,96 тыс. руб. Для сравнения, результатом исполнения бюджета за 1 квартал 2020 года был профицит в сумме 11 885,84 тыс. руб., то есть фактический профицит уменьшился на 3 153,88 тыс. руб. или на </w:t>
      </w:r>
      <w:r>
        <w:rPr>
          <w:sz w:val="26"/>
          <w:szCs w:val="26"/>
        </w:rPr>
        <w:t>26,53%.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</w:p>
    <w:p w:rsidR="00000000" w:rsidRDefault="007E213A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Оценка исполнения бюджета Фурмановского муниципального района </w:t>
      </w:r>
    </w:p>
    <w:p w:rsidR="00000000" w:rsidRDefault="007E213A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доходам</w:t>
      </w:r>
    </w:p>
    <w:p w:rsidR="00000000" w:rsidRDefault="007E213A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бюджета Фурмановского муниципального района формируются за счет налоговых, неналоговых доходов и безвозмездных поступлений из бюджетов других уровней бюджетной си</w:t>
      </w:r>
      <w:r>
        <w:rPr>
          <w:sz w:val="26"/>
          <w:szCs w:val="26"/>
        </w:rPr>
        <w:t>стемы Российской Федерации.</w:t>
      </w:r>
    </w:p>
    <w:p w:rsidR="00000000" w:rsidRDefault="007E213A">
      <w:pPr>
        <w:pStyle w:val="NormalWeb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 квартала в утвержденный бюджет Фурмановского муниципального района по доходам были внесены изменения. В результате чего, бюджетные назначения на 2021 год по доходам увеличились на 0,62%  или на 3 852,87 тыс. руб. по </w:t>
      </w:r>
      <w:r>
        <w:rPr>
          <w:sz w:val="26"/>
          <w:szCs w:val="26"/>
        </w:rPr>
        <w:t>отношению к первоначально установленному плану и составили 629 449,44  тыс. руб.</w:t>
      </w:r>
    </w:p>
    <w:p w:rsidR="00000000" w:rsidRDefault="007E213A">
      <w:pPr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Общая сумма доходов поступивших в бюджет муниципального района за 1 квартал 2021 года составила 148 968,75 тыс. руб. Сумма поступивших доходов больше  на 9 759,14 тыс. руб. ил</w:t>
      </w:r>
      <w:r>
        <w:rPr>
          <w:sz w:val="26"/>
          <w:szCs w:val="26"/>
        </w:rPr>
        <w:t>и на 7,01% по сравнению с аналогичным периодом прошлого года.</w:t>
      </w:r>
    </w:p>
    <w:p w:rsidR="00000000" w:rsidRDefault="007E213A">
      <w:pPr>
        <w:ind w:firstLine="540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№2</w:t>
      </w:r>
    </w:p>
    <w:p w:rsidR="00000000" w:rsidRDefault="007E213A">
      <w:pPr>
        <w:ind w:firstLine="709"/>
        <w:jc w:val="both"/>
        <w:rPr>
          <w:sz w:val="26"/>
          <w:szCs w:val="26"/>
        </w:rPr>
      </w:pPr>
    </w:p>
    <w:p w:rsidR="00000000" w:rsidRDefault="007E213A">
      <w:pPr>
        <w:ind w:firstLine="709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Структура и анализ исполнения доходов бюджета </w:t>
      </w:r>
    </w:p>
    <w:p w:rsidR="00000000" w:rsidRDefault="007E213A">
      <w:pPr>
        <w:ind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за 1 квартал 2021 года</w:t>
      </w:r>
    </w:p>
    <w:p w:rsidR="00000000" w:rsidRDefault="007E213A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1016"/>
        <w:gridCol w:w="1058"/>
        <w:gridCol w:w="1258"/>
        <w:gridCol w:w="716"/>
        <w:gridCol w:w="1350"/>
        <w:gridCol w:w="674"/>
        <w:gridCol w:w="1064"/>
        <w:gridCol w:w="792"/>
      </w:tblGrid>
      <w:tr w:rsidR="00000000">
        <w:trPr>
          <w:tblHeader/>
        </w:trPr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20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2021 год,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9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20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1 кварт</w:t>
            </w:r>
            <w:r>
              <w:rPr>
                <w:b/>
                <w:bCs/>
                <w:sz w:val="20"/>
                <w:szCs w:val="20"/>
              </w:rPr>
              <w:t>ал 2020 года</w:t>
            </w:r>
          </w:p>
        </w:tc>
        <w:tc>
          <w:tcPr>
            <w:tcW w:w="18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Динамика поступления доходов (+/-)</w:t>
            </w:r>
          </w:p>
        </w:tc>
      </w:tr>
      <w:tr w:rsidR="00000000">
        <w:trPr>
          <w:tblHeader/>
        </w:trPr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31.03.2021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</w:t>
            </w:r>
          </w:p>
          <w:p w:rsidR="00000000" w:rsidRDefault="007E21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166 612,31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169 899,31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41 857,23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43 314,01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-1 456,78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-3,36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</w:t>
            </w:r>
            <w:r>
              <w:rPr>
                <w:color w:val="000000"/>
                <w:sz w:val="20"/>
                <w:szCs w:val="20"/>
              </w:rPr>
              <w:t>ы физических лиц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101 310,70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101 310,70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24 299,41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22 632,81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+1 666,60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+7,36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6 480,30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6 480,30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1 453,02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1 335,26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21,76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+117,76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+8,82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доход, в том числе: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7 144,96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10 344,96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4 902,60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3 477,82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+1 424,78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+40,97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3 429,96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3 429,96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1 052,19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+1 052,19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- единый налог на вмененный доход для отдельных видов деятельн</w:t>
            </w:r>
            <w:r>
              <w:rPr>
                <w:i/>
                <w:iCs/>
                <w:sz w:val="20"/>
                <w:szCs w:val="20"/>
              </w:rPr>
              <w:t>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3 200,00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2 290,71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2 353,63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22,42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-62,92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-2,67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единый сельскохозяйственный налог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 налог, взимаемый в связи с применением патентной системы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3 700,00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1 559,70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42,15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1 124,19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40,15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+453,51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+38,</w:t>
            </w:r>
            <w:r>
              <w:rPr>
                <w:i/>
                <w:iCs/>
                <w:sz w:val="20"/>
                <w:szCs w:val="20"/>
              </w:rPr>
              <w:t>74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1 340,96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1 812,22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15,57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-471,26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-26,00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1 065,42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1 438,07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-372,65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-25,91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</w:t>
            </w:r>
            <w:r>
              <w:rPr>
                <w:color w:val="000000"/>
                <w:sz w:val="20"/>
                <w:szCs w:val="20"/>
              </w:rPr>
              <w:t xml:space="preserve"> по отмененным налогам, сборам и иным обязательным платежам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-0,03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6 361,70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6 361,70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4 005,69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-3 213,91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-80,23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</w:t>
            </w:r>
            <w:r>
              <w:rPr>
                <w:color w:val="000000"/>
                <w:sz w:val="20"/>
                <w:szCs w:val="20"/>
              </w:rPr>
              <w:t>и при пользовании природными ресурсами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122,34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58,34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-2,63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-4,51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7 275,07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8 135,36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30,13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-860,29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-10,57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</w:t>
            </w:r>
            <w:r>
              <w:rPr>
                <w:color w:val="000000"/>
                <w:sz w:val="20"/>
                <w:szCs w:val="20"/>
              </w:rPr>
              <w:t>ьных и нематериальных активов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+331,06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+155,44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188,31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275,31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200,95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-101,10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-50,31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(плата по договорам на установку рекламных конст</w:t>
            </w:r>
            <w:r>
              <w:rPr>
                <w:color w:val="000000"/>
                <w:sz w:val="20"/>
                <w:szCs w:val="20"/>
              </w:rPr>
              <w:t>рукций)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29,37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+24,89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+555,58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458 984,26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459 550,13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107 111,52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95 895,60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22,39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+11 215,92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+11,70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458 984,26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59 550,13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105 772,28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95 310,80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+10 461,48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+10,98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168 537,08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168 537,08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42 134,28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40 580,26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+1 554,02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+3,83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228 879,22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228 879,22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53 666,13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53 148,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+517,62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+0,97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бюджетам бюджетной системы РФ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44 776,82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45 342,69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5 784,93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1 581,43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+4 203,50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+265,80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16 791,14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16 791,14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4 186,94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+4 186,34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В 6977,23 раз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 бюджетов бюджетно</w:t>
            </w:r>
            <w:r>
              <w:rPr>
                <w:sz w:val="20"/>
                <w:szCs w:val="20"/>
              </w:rPr>
              <w:t>й системы РФ от в</w:t>
            </w:r>
            <w:r>
              <w:rPr>
                <w:color w:val="000000"/>
                <w:sz w:val="20"/>
                <w:szCs w:val="20"/>
              </w:rPr>
              <w:t>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1 952,70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792,89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+1 159,81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+146,28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color w:val="000000"/>
                <w:sz w:val="20"/>
                <w:szCs w:val="20"/>
              </w:rPr>
              <w:t>назначение, прошлых лет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-613,46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-208,09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+405,37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+194,81</w:t>
            </w:r>
          </w:p>
        </w:tc>
      </w:tr>
      <w:tr w:rsidR="00000000"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625 596,57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629 449,44</w:t>
            </w: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148 968,75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139 209,61</w:t>
            </w:r>
          </w:p>
        </w:tc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+9 759,14</w:t>
            </w:r>
          </w:p>
        </w:tc>
        <w:tc>
          <w:tcPr>
            <w:tcW w:w="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+7,01</w:t>
            </w:r>
          </w:p>
        </w:tc>
      </w:tr>
    </w:tbl>
    <w:p w:rsidR="00000000" w:rsidRDefault="007E213A">
      <w:pPr>
        <w:ind w:firstLine="540"/>
        <w:jc w:val="right"/>
      </w:pPr>
    </w:p>
    <w:p w:rsidR="00000000" w:rsidRDefault="007E2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доходов бюджета налоговые и неналоговые доходы составляют 28,10%  от общего объема полученн</w:t>
      </w:r>
      <w:r>
        <w:rPr>
          <w:sz w:val="26"/>
          <w:szCs w:val="26"/>
        </w:rPr>
        <w:t>ых доходов за 1 квартал 2021 года. Фактически  получено</w:t>
      </w:r>
      <w:r>
        <w:rPr>
          <w:sz w:val="26"/>
          <w:szCs w:val="26"/>
        </w:rPr>
        <w:t xml:space="preserve"> 41 857,23 ты</w:t>
      </w:r>
      <w:r>
        <w:rPr>
          <w:sz w:val="26"/>
          <w:szCs w:val="26"/>
        </w:rPr>
        <w:t>с. руб. или 24,64% от уточненного плана на 2021 год. Безвозмездные поступления составляют 71,90% от общего объема поступлений, фактически получено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105 772</w:t>
      </w:r>
      <w:r>
        <w:rPr>
          <w:sz w:val="26"/>
          <w:szCs w:val="26"/>
        </w:rPr>
        <w:t>,28</w:t>
      </w:r>
      <w:r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 или 23,02%  от уточн</w:t>
      </w:r>
      <w:r>
        <w:rPr>
          <w:sz w:val="26"/>
          <w:szCs w:val="26"/>
        </w:rPr>
        <w:t xml:space="preserve">енного плана на 2021 год. </w:t>
      </w:r>
    </w:p>
    <w:p w:rsidR="00000000" w:rsidRDefault="007E213A">
      <w:pPr>
        <w:pStyle w:val="NormalWeb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Всего, по сравнению с первоначально утвержденными параметрами, доходная часть бюджета Фурмановского муниципального района за 1 квартал 2021 года выполнена на 23,81%, а по сравнению с уточненным планом – на 23,67%.</w:t>
      </w:r>
    </w:p>
    <w:p w:rsidR="00000000" w:rsidRDefault="007E213A">
      <w:pPr>
        <w:pStyle w:val="NormalWeb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 квартале 20</w:t>
      </w:r>
      <w:r>
        <w:rPr>
          <w:sz w:val="26"/>
          <w:szCs w:val="26"/>
        </w:rPr>
        <w:t>21 годы было возвращено в другие бюджеты бюджетной системы Российской Федерации межбюджетных трансфертов, имеющих целевое назначение, прошлого года в сумме 613,46 тыс. руб., что на 405,37 тыс. руб. или в 2,95 раз больше, чем в 1 квартале прошлого года.</w:t>
      </w:r>
    </w:p>
    <w:p w:rsidR="00000000" w:rsidRDefault="007E213A">
      <w:pPr>
        <w:pStyle w:val="NormalWeb"/>
        <w:suppressAutoHyphens/>
        <w:spacing w:before="0"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1</w:t>
      </w:r>
      <w:r>
        <w:rPr>
          <w:sz w:val="26"/>
          <w:szCs w:val="26"/>
        </w:rPr>
        <w:t xml:space="preserve"> квартале 2021 годы в бюджет Фурмановского муниципального  района было возвращено из бюджетов поселений межбюджетных трансфертов, имеющих целевое назначение, прошлого года в сумме 1 952,70 тыс. руб., что на 1 159,81 тыс. руб. или в 2,46 раз больше, чем в 1</w:t>
      </w:r>
      <w:r>
        <w:rPr>
          <w:sz w:val="26"/>
          <w:szCs w:val="26"/>
        </w:rPr>
        <w:t xml:space="preserve"> квартале прошлого года.</w:t>
      </w:r>
    </w:p>
    <w:p w:rsidR="00000000" w:rsidRDefault="007E213A">
      <w:pPr>
        <w:pStyle w:val="BodyTextIndent2"/>
        <w:suppressAutoHyphens/>
        <w:spacing w:after="0" w:line="100" w:lineRule="atLeast"/>
        <w:ind w:left="0"/>
        <w:jc w:val="center"/>
        <w:rPr>
          <w:b/>
          <w:sz w:val="26"/>
          <w:szCs w:val="26"/>
        </w:rPr>
      </w:pPr>
    </w:p>
    <w:p w:rsidR="00000000" w:rsidRDefault="007E213A">
      <w:pPr>
        <w:pStyle w:val="BodyTextIndent2"/>
        <w:suppressAutoHyphens/>
        <w:spacing w:after="0" w:line="100" w:lineRule="atLeast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Налоговые и неналоговые доходы</w:t>
      </w:r>
    </w:p>
    <w:p w:rsidR="00000000" w:rsidRDefault="007E213A">
      <w:pPr>
        <w:pStyle w:val="BodyTextIndent2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</w:p>
    <w:p w:rsidR="00000000" w:rsidRDefault="007E213A">
      <w:pPr>
        <w:pStyle w:val="NormalWeb"/>
        <w:suppressAutoHyphens/>
        <w:spacing w:before="0"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квартала в утвержденный бюджет Фурмановского муниципального района по налоговым и неналоговым доходам были внесены изменения. В результате чего, бюджетные назначения на 2021 год по налог</w:t>
      </w:r>
      <w:r>
        <w:rPr>
          <w:sz w:val="26"/>
          <w:szCs w:val="26"/>
        </w:rPr>
        <w:t xml:space="preserve">овым и неналоговым доходам были </w:t>
      </w:r>
      <w:r>
        <w:rPr>
          <w:sz w:val="26"/>
          <w:szCs w:val="26"/>
        </w:rPr>
        <w:lastRenderedPageBreak/>
        <w:t>увеличены на 1,97% или на 3 287,00 тыс. руб. по отношению к первоначально установленному плану, в том числе, за счет увеличения плана по налогам на совокупный доход на 3 200,00 тыс. руб. и увеличения плана поступлений от штр</w:t>
      </w:r>
      <w:r>
        <w:rPr>
          <w:sz w:val="26"/>
          <w:szCs w:val="26"/>
        </w:rPr>
        <w:t>афов, санкций и возмещения ущерба на 87,00 тыс. руб.</w:t>
      </w:r>
    </w:p>
    <w:p w:rsidR="00000000" w:rsidRDefault="007E213A">
      <w:pPr>
        <w:pStyle w:val="BodyTextIndent2"/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удельный вес в общей сумме поступивших за 1 квартал 2021 года налоговых и неналоговых доходов составляет налог на доходы физических лиц (58,05% от общего объема налоговых и неналоговых доходов),</w:t>
      </w:r>
      <w:r>
        <w:rPr>
          <w:sz w:val="26"/>
          <w:szCs w:val="26"/>
        </w:rPr>
        <w:t xml:space="preserve"> который при уточненном плане 101 310,70 тыс. руб., поступил в бюджет в сумме 24 299,41 тыс. руб. или на 23,99% от плана. Относительно 1 квартала 2020 года поступление НДФЛ увеличилось на 1 666,60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7,36%.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Менее значительный удельный вес в о</w:t>
      </w:r>
      <w:r>
        <w:rPr>
          <w:sz w:val="26"/>
          <w:szCs w:val="26"/>
        </w:rPr>
        <w:t>бщей сумме поступивших за 1 квартал 2021 года налоговых и неналоговых доходов составляют: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оказания платных услуг (работ) и компенсации затрат государства  (17,38% от общего объема налоговых и неналоговых доходов), которые при уточненном плане</w:t>
      </w:r>
      <w:r>
        <w:rPr>
          <w:sz w:val="26"/>
          <w:szCs w:val="26"/>
        </w:rPr>
        <w:t xml:space="preserve"> 27 200,00 тыс. рублей, поступили в сумме 7 275,07 тыс. руб. или на 26,75% от плана. Относительно 1 квартала 2020 года поступление доходов уменьшилось на 860,29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10,57%.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Налоги на совокупный доход (11,71% от общего объема налоговых и не</w:t>
      </w:r>
      <w:r>
        <w:rPr>
          <w:sz w:val="26"/>
          <w:szCs w:val="26"/>
        </w:rPr>
        <w:t>налоговых доходов), которые при плане 10 344,96 тыс. руб. поступили в сумме 4902,60 тыс. руб. или на 47,39% от плана. Относительно 1 квартала 2020 года поступление увеличилось на 1 424,78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40,97%.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Налоги на товары (работы, услуги), реал</w:t>
      </w:r>
      <w:r>
        <w:rPr>
          <w:sz w:val="26"/>
          <w:szCs w:val="26"/>
        </w:rPr>
        <w:t>изуемые на территории Российской Федерации (доходы от уплаты акцизов на дизельное топливо, автомобильный бензин, моторные масла), которые составляя 3,47% от общего объема налоговых и неналоговых доходов, при плане 6 480,30 тыс. руб., поступили в сумме 1 45</w:t>
      </w:r>
      <w:r>
        <w:rPr>
          <w:sz w:val="26"/>
          <w:szCs w:val="26"/>
        </w:rPr>
        <w:t>3,02 тыс. руб. или на 22,42% от плана. Относительно исполнения за 1 квартал 2020 года поступления увеличились на 117,76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8,82%.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Налоги, сборы и регулярные платежи за пользование природными ресурсами (3,20% от общего объема налоговых и н</w:t>
      </w:r>
      <w:r>
        <w:rPr>
          <w:sz w:val="26"/>
          <w:szCs w:val="26"/>
        </w:rPr>
        <w:t>еналоговых доходов), которые при плане 11800,00 тыс. руб., поступили в сумме 1 340,96 тыс. руб. или 11,36% от плана. Относительно 1 квартала 2020 года поступление доходов уменьшилось на 471,26 тыс. руб. или на 26,00%.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Государственная пошлина (2,55% от </w:t>
      </w:r>
      <w:r>
        <w:rPr>
          <w:sz w:val="26"/>
          <w:szCs w:val="26"/>
        </w:rPr>
        <w:t>общего объема налоговых и неналоговых доходов), которая при плане 4 800,00 тыс. руб., поступила в сумме 1 065,42 тыс. руб. или 22,20% от плана. Относительно 1 квартала 2020 года поступление уменьшилось на 372,65 тыс. руб. или на 25,91%.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испол</w:t>
      </w:r>
      <w:r>
        <w:rPr>
          <w:sz w:val="26"/>
          <w:szCs w:val="26"/>
        </w:rPr>
        <w:t>ьзования имущества, находящегося в государственной и муниципальной собственности  (1,89% от общего объема налоговых и неналоговых доходов), которые при плане 6 361,70 тыс. руб. поступили в сумме 791,78 тыс. руб. или на 12,45% от плана. Относительно 1 кварт</w:t>
      </w:r>
      <w:r>
        <w:rPr>
          <w:sz w:val="26"/>
          <w:szCs w:val="26"/>
        </w:rPr>
        <w:t>ала 2020 года года поступление уменьшилось на 3 231,91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80,23%.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Доходы от продажи материальных и нематериальных активов (1,30% от общего объема налоговых и неналоговых доходов), которые при плане 1 100,00 тыс. руб., поступили в сумме 54</w:t>
      </w:r>
      <w:r>
        <w:rPr>
          <w:sz w:val="26"/>
          <w:szCs w:val="26"/>
        </w:rPr>
        <w:t>4,04 тыс. руб. или на 49,46% от плана. Относительно 1 квартала 2020 года поступление доходов увеличилось на 331,06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в 2,55 раз.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- Штрафы, санкции, возмещение ущерба (0,24% от общего объема налоговых и неналоговых доходов), которые при плане </w:t>
      </w:r>
      <w:r>
        <w:rPr>
          <w:sz w:val="26"/>
          <w:szCs w:val="26"/>
        </w:rPr>
        <w:t>275,31 тыс. руб., поступили в сумме 99,85 тыс. руб. или на 36,27% от плана. Относительно 1 квартала 2020 года поступление уменьшилось на 101,10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50,31%.</w:t>
      </w:r>
      <w:r>
        <w:rPr>
          <w:sz w:val="26"/>
          <w:szCs w:val="26"/>
        </w:rPr>
        <w:tab/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Платежи при использовании природными ресурсами (0,13% от общего объема налоговых и</w:t>
      </w:r>
      <w:r>
        <w:rPr>
          <w:sz w:val="26"/>
          <w:szCs w:val="26"/>
        </w:rPr>
        <w:t xml:space="preserve"> неналоговых доходов), которые при плане 122,34 тыс. руб., поступили в сумме 55,71 тыс. руб. или на 45,54% от плана. Относительно 1 квартала 2020 года поступление уменьшилось на 2,63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4,51%.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Прочие неналоговые доходы (плата по договорам н</w:t>
      </w:r>
      <w:r>
        <w:rPr>
          <w:sz w:val="26"/>
          <w:szCs w:val="26"/>
        </w:rPr>
        <w:t>а установку рекламных конструкций), составляют 0,07% от общего объема налоговых и неналоговых доходов, исполнение при плане 104,00 тыс. руб. составило 29,37 тыс. руб. или 28,24% от плана. Относительно 1 квартала 2020 года поступление увеличилось на 24,89 т</w:t>
      </w:r>
      <w:r>
        <w:rPr>
          <w:sz w:val="26"/>
          <w:szCs w:val="26"/>
        </w:rPr>
        <w:t>ыс. руб. или в 6,56 раз.</w:t>
      </w:r>
    </w:p>
    <w:p w:rsidR="00000000" w:rsidRDefault="007E213A">
      <w:pPr>
        <w:pStyle w:val="BodyTextIndent2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6"/>
          <w:szCs w:val="26"/>
        </w:rPr>
      </w:pPr>
    </w:p>
    <w:p w:rsidR="00000000" w:rsidRDefault="007E213A">
      <w:pPr>
        <w:pStyle w:val="BodyText2"/>
        <w:suppressAutoHyphens/>
        <w:spacing w:after="0" w:line="100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Безвозмездные поступления</w:t>
      </w: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Российской Федерации в течение 1 квартала 2021 года поступали в бюджет Фурмановского муниципального района в форме:</w:t>
      </w: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дотаций бюджетам бюдже</w:t>
      </w:r>
      <w:r>
        <w:rPr>
          <w:sz w:val="26"/>
          <w:szCs w:val="26"/>
        </w:rPr>
        <w:t>тной системы Российской Федерации;</w:t>
      </w: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субвенций бюджетам бюджетной системы Российской Федерации;</w:t>
      </w: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бюджетной системы Российской Федерации (межбюджетные субсидии);</w:t>
      </w:r>
    </w:p>
    <w:p w:rsidR="00000000" w:rsidRDefault="007E213A">
      <w:pPr>
        <w:pStyle w:val="BodyText2"/>
        <w:suppressAutoHyphens/>
        <w:spacing w:after="0" w:line="100" w:lineRule="atLeast"/>
        <w:ind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- иных межбюджетных трансфертов.</w:t>
      </w:r>
    </w:p>
    <w:p w:rsidR="00000000" w:rsidRDefault="007E213A">
      <w:pPr>
        <w:pStyle w:val="BodyText2"/>
        <w:spacing w:after="0" w:line="100" w:lineRule="atLeast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Таблица №3</w:t>
      </w:r>
    </w:p>
    <w:p w:rsidR="00000000" w:rsidRDefault="007E213A">
      <w:pPr>
        <w:pStyle w:val="BodyText2"/>
        <w:spacing w:after="0" w:line="100" w:lineRule="atLeast"/>
        <w:jc w:val="right"/>
        <w:rPr>
          <w:i/>
          <w:iCs/>
          <w:sz w:val="26"/>
          <w:szCs w:val="26"/>
        </w:rPr>
      </w:pPr>
    </w:p>
    <w:p w:rsidR="00000000" w:rsidRDefault="007E213A">
      <w:pPr>
        <w:pStyle w:val="BodyText2"/>
        <w:spacing w:after="0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Исполнение бюджета Фурмановског</w:t>
      </w:r>
      <w:r>
        <w:rPr>
          <w:b/>
          <w:bCs/>
          <w:i/>
          <w:iCs/>
          <w:sz w:val="26"/>
          <w:szCs w:val="26"/>
        </w:rPr>
        <w:t>о муниципального района за 1 квартал 2021 года по безвозмездным поступлениям от других бюджетов бюджетной системы Российской Федерации</w:t>
      </w:r>
    </w:p>
    <w:p w:rsidR="00000000" w:rsidRDefault="007E213A">
      <w:pPr>
        <w:pStyle w:val="BodyText2"/>
        <w:spacing w:after="0" w:line="100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  <w:gridCol w:w="1615"/>
        <w:gridCol w:w="1650"/>
        <w:gridCol w:w="841"/>
      </w:tblGrid>
      <w:tr w:rsidR="00000000">
        <w:trPr>
          <w:tblHeader/>
        </w:trPr>
        <w:tc>
          <w:tcPr>
            <w:tcW w:w="5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2021 год, тыс. руб.</w:t>
            </w:r>
          </w:p>
        </w:tc>
        <w:tc>
          <w:tcPr>
            <w:tcW w:w="24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</w:t>
            </w:r>
          </w:p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2"/>
                <w:szCs w:val="22"/>
              </w:rPr>
              <w:t>за 1 квартал 2021 года</w:t>
            </w:r>
          </w:p>
        </w:tc>
      </w:tr>
      <w:tr w:rsidR="00000000">
        <w:trPr>
          <w:tblHeader/>
        </w:trPr>
        <w:tc>
          <w:tcPr>
            <w:tcW w:w="5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сумма, </w:t>
            </w:r>
          </w:p>
          <w:p w:rsidR="00000000" w:rsidRDefault="007E213A">
            <w:pPr>
              <w:pStyle w:val="a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</w:t>
            </w:r>
            <w:r>
              <w:rPr>
                <w:b/>
                <w:bCs/>
                <w:sz w:val="22"/>
                <w:szCs w:val="22"/>
              </w:rPr>
              <w:t>б.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459 550,13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107 111,52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23,31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459 550,13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105 772,28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23,02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168 537,08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42 134,28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000000">
        <w:trPr>
          <w:trHeight w:val="328"/>
        </w:trPr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145 465,50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36 366,38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23 071,58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5 767,90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228 879,22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53 66</w:t>
            </w:r>
            <w:r>
              <w:rPr>
                <w:b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23,45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>
              <w:rPr>
                <w:sz w:val="22"/>
                <w:szCs w:val="22"/>
              </w:rPr>
              <w:lastRenderedPageBreak/>
              <w:t xml:space="preserve">выполнение передаваемых полномочий субъектов Российской Федерации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4 390,16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903,58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20,58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переданных органам местного само</w:t>
            </w:r>
            <w:r>
              <w:rPr>
                <w:i/>
                <w:iCs/>
                <w:sz w:val="22"/>
                <w:szCs w:val="22"/>
              </w:rPr>
              <w:t xml:space="preserve">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</w:t>
            </w:r>
            <w:r>
              <w:rPr>
                <w:i/>
                <w:iCs/>
                <w:sz w:val="22"/>
                <w:szCs w:val="22"/>
              </w:rPr>
              <w:t>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752,31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106,04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14,10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полномочий по созданию и организации деятельности комиссий по делам несовершенн</w:t>
            </w:r>
            <w:r>
              <w:rPr>
                <w:i/>
                <w:iCs/>
                <w:sz w:val="22"/>
                <w:szCs w:val="22"/>
              </w:rPr>
              <w:t xml:space="preserve">олетних и защите их прав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928,21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249,24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26,85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</w:t>
            </w:r>
            <w:r>
              <w:rPr>
                <w:i/>
                <w:iCs/>
                <w:sz w:val="22"/>
                <w:szCs w:val="22"/>
              </w:rPr>
              <w:t xml:space="preserve">в образовательных организациях, реализующих образовательную программу дошкольного образования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2 474,30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548,30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22,16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в сфере административных правонарушен</w:t>
            </w:r>
            <w:r>
              <w:rPr>
                <w:i/>
                <w:iCs/>
                <w:sz w:val="22"/>
                <w:szCs w:val="22"/>
              </w:rPr>
              <w:t xml:space="preserve">ий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19,66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101,64</w:t>
            </w: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114,04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</w:t>
            </w:r>
            <w:r>
              <w:rPr>
                <w:sz w:val="22"/>
                <w:szCs w:val="22"/>
              </w:rPr>
              <w:t>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8 280,60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</w:t>
            </w:r>
            <w:r>
              <w:rPr>
                <w:sz w:val="22"/>
                <w:szCs w:val="22"/>
              </w:rPr>
              <w:t>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на проведение Всероссийской </w:t>
            </w:r>
            <w:r>
              <w:rPr>
                <w:sz w:val="22"/>
                <w:szCs w:val="22"/>
              </w:rPr>
              <w:lastRenderedPageBreak/>
              <w:t>переписи населения 2020 года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614,27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субвенции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215 589,65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52 762,55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24,47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</w:t>
            </w:r>
            <w:r>
              <w:rPr>
                <w:i/>
                <w:iCs/>
                <w:sz w:val="22"/>
                <w:szCs w:val="22"/>
              </w:rPr>
              <w:t>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</w:t>
            </w:r>
            <w:r>
              <w:rPr>
                <w:i/>
                <w:iCs/>
                <w:sz w:val="22"/>
                <w:szCs w:val="22"/>
              </w:rPr>
              <w:t>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87 262,19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21 566,00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24,71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</w:t>
            </w:r>
            <w:r>
              <w:rPr>
                <w:i/>
                <w:iCs/>
                <w:sz w:val="22"/>
                <w:szCs w:val="22"/>
              </w:rPr>
              <w:t xml:space="preserve">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</w:t>
            </w:r>
            <w:r>
              <w:rPr>
                <w:i/>
                <w:iCs/>
                <w:sz w:val="22"/>
                <w:szCs w:val="22"/>
              </w:rPr>
              <w:t xml:space="preserve">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128 327,46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31 196,55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24,31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</w:t>
            </w:r>
            <w:r>
              <w:rPr>
                <w:b/>
                <w:sz w:val="22"/>
                <w:szCs w:val="22"/>
              </w:rPr>
              <w:t>ежбюджетные субсидии)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45 342,69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5 784,93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12,76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</w:t>
            </w:r>
            <w:r>
              <w:rPr>
                <w:sz w:val="22"/>
                <w:szCs w:val="22"/>
              </w:rPr>
              <w:t>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4 675,72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создание в общеобразовательных организациях, распол</w:t>
            </w:r>
            <w:r>
              <w:rPr>
                <w:sz w:val="22"/>
                <w:szCs w:val="22"/>
              </w:rPr>
              <w:t>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2 630,90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b"/>
              <w:spacing w:line="20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направленности в общеоб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3 137,47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3 799,10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autoSpaceDE w:val="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17 714,08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4 138,95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23,36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12 885,42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1 645,98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12,77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</w:t>
            </w:r>
            <w:r>
              <w:rPr>
                <w:i/>
                <w:iCs/>
                <w:sz w:val="22"/>
                <w:szCs w:val="22"/>
              </w:rPr>
              <w:t xml:space="preserve"> средней заработной платы учителей в Ивановской области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580,29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145,07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napToGrid w:val="0"/>
              <w:jc w:val="center"/>
            </w:pPr>
            <w:r>
              <w:rPr>
                <w:i/>
                <w:iCs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</w:t>
            </w:r>
            <w:r>
              <w:rPr>
                <w:i/>
                <w:iCs/>
                <w:sz w:val="22"/>
                <w:szCs w:val="22"/>
              </w:rPr>
              <w:t xml:space="preserve">о пребывания  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965,58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</w:t>
            </w:r>
            <w:r>
              <w:rPr>
                <w:i/>
                <w:iCs/>
                <w:sz w:val="22"/>
                <w:szCs w:val="22"/>
              </w:rPr>
              <w:t xml:space="preserve">средней заработной платы учителей в Ивановской области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1 408,20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</w:t>
            </w:r>
            <w:r>
              <w:rPr>
                <w:i/>
                <w:iCs/>
                <w:sz w:val="22"/>
                <w:szCs w:val="22"/>
              </w:rPr>
              <w:t xml:space="preserve">Ивановской области до средней заработной платы в Ивановской области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935,67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233,92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</w:t>
            </w:r>
            <w:r>
              <w:rPr>
                <w:i/>
                <w:iCs/>
                <w:sz w:val="22"/>
                <w:szCs w:val="22"/>
              </w:rPr>
              <w:t xml:space="preserve"> муниципальных услуг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2 594,55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648,64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 муниципальных организаций дополнительного образова</w:t>
            </w:r>
            <w:r>
              <w:rPr>
                <w:i/>
                <w:iCs/>
                <w:sz w:val="22"/>
                <w:szCs w:val="22"/>
              </w:rPr>
              <w:t xml:space="preserve">ния детей в сфере культуры и искусства до средней заработной платы учителей    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2 473,41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618,35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25,00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</w:t>
            </w:r>
            <w:r>
              <w:rPr>
                <w:i/>
                <w:iCs/>
                <w:sz w:val="22"/>
                <w:szCs w:val="22"/>
              </w:rPr>
              <w:lastRenderedPageBreak/>
              <w:t>сел</w:t>
            </w:r>
            <w:r>
              <w:rPr>
                <w:i/>
                <w:iCs/>
                <w:sz w:val="22"/>
                <w:szCs w:val="22"/>
              </w:rPr>
              <w:t>ьскохозяйственного назначения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2 788,72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1 139,00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16 791,14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4 186,94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jc w:val="center"/>
            </w:pPr>
            <w:r>
              <w:rPr>
                <w:b/>
                <w:sz w:val="22"/>
                <w:szCs w:val="22"/>
              </w:rPr>
              <w:t>24,94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3 354,50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893,60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sz w:val="22"/>
                <w:szCs w:val="22"/>
              </w:rPr>
              <w:t>26,64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</w:t>
            </w:r>
            <w:r>
              <w:rPr>
                <w:sz w:val="22"/>
                <w:szCs w:val="22"/>
              </w:rPr>
              <w:t>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13 436,64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3 293,34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sz w:val="22"/>
                <w:szCs w:val="22"/>
              </w:rPr>
              <w:t>24,51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бюджетной системы Ро</w:t>
            </w:r>
            <w:r>
              <w:rPr>
                <w:b/>
                <w:bCs/>
                <w:sz w:val="22"/>
                <w:szCs w:val="22"/>
              </w:rPr>
              <w:t>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1 952,70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</w:t>
            </w:r>
            <w:r>
              <w:rPr>
                <w:b/>
                <w:sz w:val="22"/>
                <w:szCs w:val="22"/>
              </w:rPr>
              <w:t>рошлых лет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spacing w:line="20" w:lineRule="atLeast"/>
              <w:jc w:val="center"/>
              <w:rPr>
                <w:b/>
                <w:sz w:val="22"/>
                <w:szCs w:val="22"/>
              </w:rPr>
            </w:pPr>
          </w:p>
          <w:p w:rsidR="00000000" w:rsidRDefault="007E213A">
            <w:pPr>
              <w:pStyle w:val="a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-613,46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</w:p>
          <w:p w:rsidR="00000000" w:rsidRDefault="007E213A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0000" w:rsidRDefault="007E213A">
      <w:pPr>
        <w:pStyle w:val="BodyTextIndent2"/>
        <w:suppressAutoHyphens/>
        <w:spacing w:line="100" w:lineRule="atLeast"/>
        <w:ind w:left="0" w:firstLine="708"/>
        <w:jc w:val="both"/>
      </w:pPr>
    </w:p>
    <w:p w:rsidR="00000000" w:rsidRDefault="007E213A">
      <w:pPr>
        <w:pStyle w:val="BodyTextIndent2"/>
        <w:suppressAutoHyphens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квартал 2021 года безвозмездных поступлений из бюджетов других уровней бюджетной системы Российской Федерации в бюджет Фурмановского муниципального района относительно аналогичного периода прошлого года поступило больше на </w:t>
      </w:r>
      <w:r>
        <w:rPr>
          <w:sz w:val="26"/>
          <w:szCs w:val="26"/>
        </w:rPr>
        <w:t>10461,48</w:t>
      </w:r>
      <w:r>
        <w:rPr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тыс. руб. или на 10,98%. Бюджетные назначения исполнены в сумме 105 772</w:t>
      </w:r>
      <w:r>
        <w:rPr>
          <w:color w:val="000000"/>
          <w:sz w:val="26"/>
          <w:szCs w:val="26"/>
        </w:rPr>
        <w:t xml:space="preserve">,28 </w:t>
      </w:r>
      <w:r>
        <w:rPr>
          <w:sz w:val="26"/>
          <w:szCs w:val="26"/>
        </w:rPr>
        <w:t>тыс. руб. или на 23,02% от плана.</w:t>
      </w:r>
    </w:p>
    <w:p w:rsidR="00000000" w:rsidRDefault="007E213A">
      <w:pPr>
        <w:pStyle w:val="BodyTextIndent2"/>
        <w:suppressAutoHyphens/>
        <w:spacing w:after="0" w:line="100" w:lineRule="atLeast"/>
        <w:ind w:left="0" w:firstLine="708"/>
        <w:jc w:val="both"/>
        <w:rPr>
          <w:sz w:val="26"/>
          <w:szCs w:val="26"/>
        </w:rPr>
      </w:pPr>
    </w:p>
    <w:p w:rsidR="00000000" w:rsidRDefault="007E213A">
      <w:pPr>
        <w:widowControl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Общая оценка формирования расходной части бюджета Фурмановского муниципального района</w:t>
      </w:r>
    </w:p>
    <w:p w:rsidR="00000000" w:rsidRDefault="007E213A">
      <w:pPr>
        <w:widowControl w:val="0"/>
        <w:jc w:val="center"/>
        <w:rPr>
          <w:b/>
          <w:bCs/>
          <w:color w:val="000000"/>
          <w:sz w:val="26"/>
          <w:szCs w:val="26"/>
        </w:rPr>
      </w:pP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утвержденный бюджет Фурмановского муниципальн</w:t>
      </w:r>
      <w:r>
        <w:rPr>
          <w:sz w:val="26"/>
          <w:szCs w:val="26"/>
        </w:rPr>
        <w:t>ого района по расходам в течение 1 квартала 2021 года были внесены изменения. В результате сумма бюджетных назначений по расходам была увеличена, по сравнению с первоначальной, на 26 497,71 тыс. руб. или на 4,28%.</w:t>
      </w: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отчетом об исполнении бюд</w:t>
      </w:r>
      <w:r>
        <w:rPr>
          <w:sz w:val="26"/>
          <w:szCs w:val="26"/>
        </w:rPr>
        <w:t>жета за 1 квартал 2021 года, кассовое исполнение бюджета по расходам составило 140 236,79 тыс. руб. или 21,51% к уточненному плану.</w:t>
      </w:r>
    </w:p>
    <w:p w:rsidR="00000000" w:rsidRDefault="007E213A">
      <w:pPr>
        <w:spacing w:line="276" w:lineRule="auto"/>
        <w:jc w:val="both"/>
        <w:rPr>
          <w:sz w:val="26"/>
          <w:szCs w:val="26"/>
        </w:rPr>
      </w:pPr>
    </w:p>
    <w:p w:rsidR="00000000" w:rsidRDefault="007E213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4.1. Исполнение бюджета по разделам бюджетной классификации расходов</w:t>
      </w:r>
    </w:p>
    <w:p w:rsidR="00000000" w:rsidRDefault="007E213A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000000" w:rsidRDefault="007E213A">
      <w:pPr>
        <w:ind w:firstLine="540"/>
        <w:jc w:val="right"/>
        <w:rPr>
          <w:b/>
          <w:bCs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Таблица №4</w:t>
      </w:r>
    </w:p>
    <w:p w:rsidR="00000000" w:rsidRDefault="007E213A">
      <w:pPr>
        <w:ind w:firstLine="540"/>
        <w:jc w:val="right"/>
        <w:rPr>
          <w:b/>
          <w:bCs/>
          <w:i/>
          <w:iCs/>
          <w:sz w:val="26"/>
          <w:szCs w:val="26"/>
        </w:rPr>
      </w:pPr>
    </w:p>
    <w:p w:rsidR="00000000" w:rsidRDefault="007E213A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Структура и анализ исполнения расходной ч</w:t>
      </w:r>
      <w:r>
        <w:rPr>
          <w:b/>
          <w:bCs/>
          <w:i/>
          <w:iCs/>
          <w:sz w:val="26"/>
          <w:szCs w:val="26"/>
        </w:rPr>
        <w:t xml:space="preserve">асти бюджета </w:t>
      </w:r>
    </w:p>
    <w:p w:rsidR="00000000" w:rsidRDefault="007E213A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 разделам и подразделам классификации расходов бюджетов </w:t>
      </w:r>
    </w:p>
    <w:p w:rsidR="00000000" w:rsidRDefault="007E213A">
      <w:pPr>
        <w:ind w:firstLine="709"/>
        <w:jc w:val="center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за 1 квартал 2021 года</w:t>
      </w:r>
    </w:p>
    <w:p w:rsidR="00000000" w:rsidRDefault="007E213A">
      <w:pPr>
        <w:ind w:firstLine="540"/>
        <w:jc w:val="righ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2470"/>
        <w:gridCol w:w="1027"/>
        <w:gridCol w:w="1038"/>
        <w:gridCol w:w="1050"/>
        <w:gridCol w:w="577"/>
        <w:gridCol w:w="1050"/>
        <w:gridCol w:w="603"/>
        <w:gridCol w:w="1056"/>
        <w:gridCol w:w="787"/>
      </w:tblGrid>
      <w:tr w:rsidR="00000000">
        <w:trPr>
          <w:tblHeader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Раз-дел, под-раз-дел</w:t>
            </w:r>
          </w:p>
        </w:tc>
        <w:tc>
          <w:tcPr>
            <w:tcW w:w="24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расходов бюджета</w:t>
            </w:r>
          </w:p>
        </w:tc>
        <w:tc>
          <w:tcPr>
            <w:tcW w:w="2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2021 год,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квартал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года</w:t>
            </w:r>
          </w:p>
        </w:tc>
        <w:tc>
          <w:tcPr>
            <w:tcW w:w="16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квартал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года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Динамика </w:t>
            </w:r>
            <w:r>
              <w:rPr>
                <w:b/>
                <w:bCs/>
                <w:sz w:val="20"/>
                <w:szCs w:val="20"/>
              </w:rPr>
              <w:t>расходов (+/-)</w:t>
            </w:r>
          </w:p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rPr>
          <w:tblHeader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31.03.2020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</w:p>
          <w:p w:rsidR="00000000" w:rsidRDefault="007E213A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jc w:val="center"/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80 729,08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81 023,99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18 987,30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17 142,17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+1 845,13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+10,76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</w:t>
            </w:r>
            <w:r>
              <w:rPr>
                <w:sz w:val="20"/>
                <w:szCs w:val="20"/>
              </w:rPr>
              <w:t>ца субъекта Российской Федерации и  муниципального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1 823,19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1 823,19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583,52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406,55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+176,97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+43,53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</w:t>
            </w:r>
            <w:r>
              <w:rPr>
                <w:sz w:val="20"/>
                <w:szCs w:val="20"/>
              </w:rPr>
              <w:t>зований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690,05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740,05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133,99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168,77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-34,78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-20,61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43 853,54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44 995,14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11 720,</w:t>
            </w: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9 915,33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+1 805,27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+18,21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9 876,18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9 876,18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2 416,0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2 797,67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-381,66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-13,64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22 981,58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22 084,89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4 133,18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3 853,85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+279,33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+7,25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</w:t>
            </w:r>
            <w:r>
              <w:rPr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501,51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315,05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-315,05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-100,00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301,51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501,51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315,05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-315,05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</w:t>
            </w:r>
            <w:r>
              <w:rPr>
                <w:b/>
                <w:bCs/>
                <w:sz w:val="20"/>
                <w:szCs w:val="20"/>
              </w:rPr>
              <w:t>иональная экономика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28 440,64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34 031,36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3 516,60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2 774,82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+741,78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+26,73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114,04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3 049,54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5 474,28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5 474,27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872,87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864,80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+8,07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+0,93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</w:t>
            </w:r>
            <w:r>
              <w:rPr>
                <w:sz w:val="20"/>
                <w:szCs w:val="20"/>
              </w:rPr>
              <w:t xml:space="preserve"> хозяйство (дорожные фонды)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19 089,12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24 679,85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2 633,23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1 905,02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+728,21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+38,23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3 763,20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827,70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+110,00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 –коммунальное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19 003,94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24 782,00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3 929,65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3 029,35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+900,30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+29,72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17 649,20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20 305,20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3 624,00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2 494,80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+1 129,20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+45,26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1 354,74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4 476,80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305,65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534,55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-228,90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-42,82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473 370,56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487 150,</w:t>
            </w: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109 574,76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98 961,88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+10 612,88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+10,72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181 622,76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186 903,13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40 826,05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41 227,88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-401,83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-0,97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213 066,19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218 290,37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47 803,42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38 298,57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+9 504,85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+24,82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Допо</w:t>
            </w:r>
            <w:r>
              <w:rPr>
                <w:bCs/>
                <w:color w:val="000000"/>
                <w:sz w:val="20"/>
                <w:szCs w:val="20"/>
              </w:rPr>
              <w:t>лнительное образование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45 494,35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46 788,17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15 013,32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13 470,13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+1 543,19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+11,46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2 338,99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2 338,99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30 848,27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32 829,73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5 931,97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5 965,30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20,03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-33,33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-0,56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7 685,82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8 522,01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2 458,64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3 354,06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35,72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-895,42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-26,70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7 685,82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8 522,01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2 458,64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3 354,06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-895,42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-26,70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14 876,11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</w:t>
            </w:r>
            <w:r>
              <w:rPr>
                <w:b/>
                <w:bCs/>
                <w:color w:val="000000"/>
                <w:sz w:val="20"/>
                <w:szCs w:val="20"/>
              </w:rPr>
              <w:t>76,11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1 353,72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1 392,96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-39,24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-2,82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3 402,96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3 402,95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799,85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797,73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+2,12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+0,27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192,87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192,87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10 780,28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 xml:space="preserve"> 780,29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553,87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595,23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-41,36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-6,95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416,12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353,48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+62,64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+17,72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Физическая культу</w:t>
            </w:r>
            <w:r>
              <w:rPr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1 188,91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416,12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353,48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+62,64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sz w:val="20"/>
                <w:szCs w:val="20"/>
              </w:rPr>
              <w:t>+17,72</w:t>
            </w:r>
          </w:p>
        </w:tc>
      </w:tr>
      <w:tr w:rsidR="00000000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625 596,57</w:t>
            </w:r>
          </w:p>
        </w:tc>
        <w:tc>
          <w:tcPr>
            <w:tcW w:w="10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652 076,28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140 236,79</w:t>
            </w:r>
          </w:p>
        </w:tc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127 323,77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+12 913,02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E213A">
            <w:pPr>
              <w:pStyle w:val="af3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+10,14</w:t>
            </w:r>
          </w:p>
        </w:tc>
      </w:tr>
    </w:tbl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0100 «Общегосударственные вопросы»,</w:t>
      </w:r>
      <w:r>
        <w:rPr>
          <w:sz w:val="26"/>
          <w:szCs w:val="26"/>
        </w:rPr>
        <w:t xml:space="preserve"> согласно данным отчета, расходы составили  18 987,30 тыс</w:t>
      </w:r>
      <w:r>
        <w:rPr>
          <w:sz w:val="26"/>
          <w:szCs w:val="26"/>
        </w:rPr>
        <w:t xml:space="preserve">. руб. (23,43% от уточненного плана), относительно аналогичного периода  2020 года  расходы  увеличились на 1 845,13 тыс. руб. или на </w:t>
      </w:r>
      <w:r>
        <w:rPr>
          <w:sz w:val="26"/>
          <w:szCs w:val="26"/>
        </w:rPr>
        <w:lastRenderedPageBreak/>
        <w:t>10,76%, в том числе: расходы увеличились по подразделу 0102 «Функционирование высшего должностного лица муниципального обр</w:t>
      </w:r>
      <w:r>
        <w:rPr>
          <w:sz w:val="26"/>
          <w:szCs w:val="26"/>
        </w:rPr>
        <w:t>азования» на 176,97 тыс. руб. или на 43,53%, по подразделу 0103 «Функционирование представительных органов муниципальных образований» уменьшились на 34,78 тыс. руб. или на 20,61%, по подразделу 0104 «Функционирование местных администраций» увеличились на 1</w:t>
      </w:r>
      <w:r>
        <w:rPr>
          <w:sz w:val="26"/>
          <w:szCs w:val="26"/>
        </w:rPr>
        <w:t xml:space="preserve"> 805,27 тыс. руб. или на 18,21%, по подразделу 0106 «Обеспечение деятельности финансовых органов и органов финансового (финансово-бюджетного) надзора» уменьшились на 381,66 тыс. руб. или на 13,64%, по подразделу 0113 «Другие общегосударственные вопросы» ув</w:t>
      </w:r>
      <w:r>
        <w:rPr>
          <w:sz w:val="26"/>
          <w:szCs w:val="26"/>
        </w:rPr>
        <w:t xml:space="preserve">еличились на 279,33 тыс. руб. или на 7,25%. </w:t>
      </w:r>
    </w:p>
    <w:p w:rsidR="00000000" w:rsidRDefault="007E213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данному разделу план, по сравнению с первоначальным, увеличен на 294,91 тыс. руб. или на 0,37%.  </w:t>
      </w:r>
    </w:p>
    <w:p w:rsidR="00000000" w:rsidRDefault="007E213A">
      <w:pPr>
        <w:ind w:firstLine="709"/>
        <w:jc w:val="right"/>
        <w:rPr>
          <w:sz w:val="28"/>
          <w:szCs w:val="28"/>
        </w:rPr>
      </w:pPr>
    </w:p>
    <w:p w:rsidR="00000000" w:rsidRDefault="007E213A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0300 «Национальная безопасность и правоохранительная деятельность»</w:t>
      </w:r>
      <w:r>
        <w:rPr>
          <w:sz w:val="26"/>
          <w:szCs w:val="26"/>
        </w:rPr>
        <w:t>, в том числе по подразделу 0309</w:t>
      </w:r>
      <w:r>
        <w:rPr>
          <w:sz w:val="26"/>
          <w:szCs w:val="26"/>
        </w:rPr>
        <w:t xml:space="preserve"> «Защита населения и территории от чрезвычайных ситуаций природного и техногенного характера, гражданская оборона»,</w:t>
      </w:r>
      <w:r>
        <w:rPr>
          <w:sz w:val="26"/>
          <w:szCs w:val="26"/>
        </w:rPr>
        <w:t xml:space="preserve"> согласно данным отчета, в 1 квартале 2021 года расходы не производились. В течение аналогичного периода прошлого года расходы по данному раз</w:t>
      </w:r>
      <w:r>
        <w:rPr>
          <w:sz w:val="26"/>
          <w:szCs w:val="26"/>
        </w:rPr>
        <w:t>делу были произведены в сумме 315,05 тыс. руб. По данному разделу план, по сравнению с первоначальным был  уменьшен на 896,69 тыс. руб. или на 3,90%.</w:t>
      </w:r>
    </w:p>
    <w:p w:rsidR="00000000" w:rsidRDefault="007E213A">
      <w:pPr>
        <w:ind w:firstLine="709"/>
        <w:jc w:val="both"/>
      </w:pPr>
    </w:p>
    <w:p w:rsidR="00000000" w:rsidRDefault="007E213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0400 «Национальная экономика»,</w:t>
      </w:r>
      <w:r>
        <w:rPr>
          <w:sz w:val="26"/>
          <w:szCs w:val="26"/>
        </w:rPr>
        <w:t xml:space="preserve"> согласно данным отчета, расходы составили 3 516,60 тыс. руб. (1</w:t>
      </w:r>
      <w:r>
        <w:rPr>
          <w:sz w:val="26"/>
          <w:szCs w:val="26"/>
        </w:rPr>
        <w:t>0,33% от уточненного плана), относительно аналогичного периода 2020 года  расходы увеличились на 741,78 тыс. руб. или на 26,73%. По данному разделу план, по сравнению с первоначальным, увеличен на 5 590,72 тыс. руб. или на 19,66%.</w:t>
      </w:r>
    </w:p>
    <w:p w:rsidR="00000000" w:rsidRDefault="007E213A">
      <w:pPr>
        <w:ind w:firstLine="709"/>
        <w:jc w:val="both"/>
        <w:rPr>
          <w:sz w:val="28"/>
          <w:szCs w:val="28"/>
        </w:rPr>
      </w:pPr>
    </w:p>
    <w:p w:rsidR="00000000" w:rsidRDefault="007E213A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0500 «Жилищно</w:t>
      </w:r>
      <w:r>
        <w:rPr>
          <w:b/>
          <w:sz w:val="26"/>
          <w:szCs w:val="26"/>
        </w:rPr>
        <w:t>-коммунальное хозяйство»,</w:t>
      </w:r>
      <w:r>
        <w:rPr>
          <w:sz w:val="26"/>
          <w:szCs w:val="26"/>
        </w:rPr>
        <w:t xml:space="preserve"> согласно данным отчета, расходы составили 3 929,65 тыс. руб. (15,86% от уточненного плана), относительно аналогичного периода 2020 года  расходы  увеличились на  900,30 тыс. руб. или на 29,72%. По данному разделу план, по сравнени</w:t>
      </w:r>
      <w:r>
        <w:rPr>
          <w:sz w:val="26"/>
          <w:szCs w:val="26"/>
        </w:rPr>
        <w:t>ю с первоначальным, увеличен на 5 778,06 тыс. руб. или на 30,40%.</w:t>
      </w:r>
    </w:p>
    <w:p w:rsidR="00000000" w:rsidRDefault="007E213A">
      <w:pPr>
        <w:ind w:firstLine="709"/>
        <w:jc w:val="both"/>
      </w:pPr>
    </w:p>
    <w:p w:rsidR="00000000" w:rsidRDefault="007E213A">
      <w:pPr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«Образование»,</w:t>
      </w:r>
      <w:r>
        <w:rPr>
          <w:sz w:val="26"/>
          <w:szCs w:val="26"/>
        </w:rPr>
        <w:t xml:space="preserve"> согласно данным отчета, расходы составили  109 574,76 тыс. руб. (22,49% от уточненного плана), относительно аналогичного периода 2020 года  расходы  увеличили</w:t>
      </w:r>
      <w:r>
        <w:rPr>
          <w:sz w:val="26"/>
          <w:szCs w:val="26"/>
        </w:rPr>
        <w:t xml:space="preserve">сь на 10 612,19 тыс. руб. или на 10,72%. По данному разделу план, по сравнению с первоначальным, увеличен на 13 779,83 тыс. руб. или на 2,91%. </w:t>
      </w:r>
    </w:p>
    <w:p w:rsidR="00000000" w:rsidRDefault="007E213A">
      <w:pPr>
        <w:ind w:firstLine="709"/>
        <w:jc w:val="both"/>
        <w:rPr>
          <w:b/>
          <w:sz w:val="28"/>
          <w:szCs w:val="28"/>
        </w:rPr>
      </w:pPr>
    </w:p>
    <w:p w:rsidR="00000000" w:rsidRDefault="007E213A">
      <w:pPr>
        <w:ind w:firstLine="709"/>
        <w:jc w:val="both"/>
      </w:pPr>
      <w:r>
        <w:rPr>
          <w:sz w:val="26"/>
          <w:szCs w:val="26"/>
        </w:rPr>
        <w:t>По разделу</w:t>
      </w:r>
      <w:r>
        <w:rPr>
          <w:b/>
          <w:sz w:val="26"/>
          <w:szCs w:val="26"/>
        </w:rPr>
        <w:t xml:space="preserve"> 0800 «Культура, кинематография»,</w:t>
      </w:r>
      <w:r>
        <w:rPr>
          <w:sz w:val="26"/>
          <w:szCs w:val="26"/>
        </w:rPr>
        <w:t xml:space="preserve"> согласно данным отчета, расходы составили 2 458,64 тыс. руб. (28,85</w:t>
      </w:r>
      <w:r>
        <w:rPr>
          <w:sz w:val="26"/>
          <w:szCs w:val="26"/>
        </w:rPr>
        <w:t xml:space="preserve">% от уточненного плана) относительно аналогичного периода 2020 года расходы уменьшились на 895,42 тыс. руб. или на 26,70%. По данному разделу план, по сравнению с первоначальным, увеличен на 836,19 тыс. руб. или на 10,88%. </w:t>
      </w:r>
    </w:p>
    <w:p w:rsidR="00000000" w:rsidRDefault="007E213A">
      <w:pPr>
        <w:ind w:firstLine="709"/>
        <w:jc w:val="both"/>
      </w:pPr>
    </w:p>
    <w:p w:rsidR="00000000" w:rsidRDefault="007E213A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1000 «Социальная пол</w:t>
      </w:r>
      <w:r>
        <w:rPr>
          <w:b/>
          <w:sz w:val="26"/>
          <w:szCs w:val="26"/>
        </w:rPr>
        <w:t>итика»,</w:t>
      </w:r>
      <w:r>
        <w:rPr>
          <w:sz w:val="26"/>
          <w:szCs w:val="26"/>
        </w:rPr>
        <w:t xml:space="preserve"> согласно данным отчета, расходы составили 1 353,72 тыс. руб. (9,10% от уточненного плана), относительно аналогичного </w:t>
      </w:r>
      <w:r>
        <w:rPr>
          <w:sz w:val="26"/>
          <w:szCs w:val="26"/>
        </w:rPr>
        <w:lastRenderedPageBreak/>
        <w:t>периода 2020 года  расходы  уменьшились на 39,24 тыс. руб. или на 2,82%. По данному разделу план, по сравнению с первоначальным, не</w:t>
      </w:r>
      <w:r>
        <w:rPr>
          <w:sz w:val="26"/>
          <w:szCs w:val="26"/>
        </w:rPr>
        <w:t xml:space="preserve"> изменялся. </w:t>
      </w:r>
    </w:p>
    <w:p w:rsidR="00000000" w:rsidRDefault="007E213A">
      <w:pPr>
        <w:ind w:firstLine="709"/>
        <w:jc w:val="both"/>
      </w:pPr>
    </w:p>
    <w:p w:rsidR="00000000" w:rsidRDefault="007E213A">
      <w:pPr>
        <w:ind w:firstLine="709"/>
        <w:jc w:val="both"/>
      </w:pPr>
      <w:r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1100 «Физическая культура и спорт»,</w:t>
      </w:r>
      <w:r>
        <w:rPr>
          <w:sz w:val="26"/>
          <w:szCs w:val="26"/>
        </w:rPr>
        <w:t xml:space="preserve"> согласно данным отчета, расходы составили 416,12 тыс. руб. (35,00% от уточненного плана), относительно аналогичного периода 2020 года  расходы  увеличились на 62,64 тыс. руб. или на 17,72%. По да</w:t>
      </w:r>
      <w:r>
        <w:rPr>
          <w:sz w:val="26"/>
          <w:szCs w:val="26"/>
        </w:rPr>
        <w:t>нному разделу план, по сравнению с первоначальным, не изменялся.</w:t>
      </w:r>
    </w:p>
    <w:p w:rsidR="00000000" w:rsidRDefault="007E213A">
      <w:pPr>
        <w:ind w:firstLine="709"/>
        <w:jc w:val="both"/>
      </w:pPr>
    </w:p>
    <w:p w:rsidR="00000000" w:rsidRDefault="007E21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 в аналогичном периоде прошлого года, наибольший объем в общей сумме произведенных кассовых расходов в 1 квартале 2021 года составили расходы на образование (78,14% от общего объема про</w:t>
      </w:r>
      <w:r>
        <w:rPr>
          <w:sz w:val="26"/>
          <w:szCs w:val="26"/>
        </w:rPr>
        <w:t xml:space="preserve">изведенных расходов). Второе место занимают общегосударственные расходы (13,54% от общего объема произведенных расходов). Остальные направления расходов составляют от 0,00% до 2,80% в общей сумме произведенных в 1 квартале кассовых расходов. </w:t>
      </w:r>
    </w:p>
    <w:p w:rsidR="00000000" w:rsidRDefault="007E213A">
      <w:pPr>
        <w:ind w:right="-2"/>
        <w:jc w:val="center"/>
        <w:rPr>
          <w:sz w:val="26"/>
          <w:szCs w:val="26"/>
        </w:rPr>
      </w:pPr>
    </w:p>
    <w:p w:rsidR="00000000" w:rsidRDefault="007E213A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4.2. Исполне</w:t>
      </w:r>
      <w:r>
        <w:rPr>
          <w:b/>
          <w:sz w:val="26"/>
          <w:szCs w:val="26"/>
        </w:rPr>
        <w:t>ние бюджета по муниципальным программам</w:t>
      </w:r>
    </w:p>
    <w:p w:rsidR="00000000" w:rsidRDefault="007E213A">
      <w:pPr>
        <w:ind w:left="-108" w:right="-108" w:firstLine="108"/>
        <w:jc w:val="center"/>
        <w:rPr>
          <w:b/>
          <w:sz w:val="26"/>
          <w:szCs w:val="26"/>
        </w:rPr>
      </w:pPr>
    </w:p>
    <w:p w:rsidR="00000000" w:rsidRDefault="007E213A">
      <w:pPr>
        <w:ind w:left="-142"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Расходы бюджета Фурмановского муниципального района за 1 квартал 2021 года, осуществленные в рамках реализации муниципальных программ, составили 96,41% от общего объема расходов.</w:t>
      </w:r>
    </w:p>
    <w:p w:rsidR="00000000" w:rsidRDefault="007E213A">
      <w:pPr>
        <w:widowControl w:val="0"/>
        <w:ind w:firstLine="709"/>
        <w:jc w:val="both"/>
        <w:rPr>
          <w:i/>
          <w:iCs/>
          <w:color w:val="000000"/>
        </w:rPr>
      </w:pPr>
      <w:r>
        <w:rPr>
          <w:sz w:val="26"/>
          <w:szCs w:val="26"/>
        </w:rPr>
        <w:t>Всего в 2021 году действуют 14 муниц</w:t>
      </w:r>
      <w:r>
        <w:rPr>
          <w:sz w:val="26"/>
          <w:szCs w:val="26"/>
        </w:rPr>
        <w:t>ипальных программ, на реализацию которых по состоянию на 31.03.2021 бюджете Фурмановского муниципального района запланировано 625</w:t>
      </w:r>
      <w:r>
        <w:rPr>
          <w:color w:val="000000"/>
          <w:sz w:val="26"/>
          <w:szCs w:val="26"/>
        </w:rPr>
        <w:t xml:space="preserve"> 635,21</w:t>
      </w:r>
      <w:r>
        <w:rPr>
          <w:sz w:val="26"/>
          <w:szCs w:val="26"/>
        </w:rPr>
        <w:t xml:space="preserve"> тыс. руб. За 1 квартал 2021 года исполнение расходов бюджета по муниципальным программам составило</w:t>
      </w:r>
      <w:r>
        <w:rPr>
          <w:sz w:val="26"/>
          <w:szCs w:val="26"/>
        </w:rPr>
        <w:t xml:space="preserve"> 135 204</w:t>
      </w:r>
      <w:r>
        <w:rPr>
          <w:color w:val="000000"/>
          <w:sz w:val="26"/>
          <w:szCs w:val="26"/>
        </w:rPr>
        <w:t>,94 тыс. руб.</w:t>
      </w:r>
      <w:r>
        <w:rPr>
          <w:color w:val="000000"/>
          <w:sz w:val="26"/>
          <w:szCs w:val="26"/>
        </w:rPr>
        <w:t xml:space="preserve"> или 21</w:t>
      </w:r>
      <w:r>
        <w:rPr>
          <w:sz w:val="26"/>
          <w:szCs w:val="26"/>
        </w:rPr>
        <w:t>,61% к уточненному плану.</w:t>
      </w:r>
    </w:p>
    <w:p w:rsidR="00000000" w:rsidRDefault="007E213A">
      <w:pPr>
        <w:widowControl w:val="0"/>
        <w:ind w:firstLine="540"/>
        <w:jc w:val="right"/>
        <w:rPr>
          <w:i/>
          <w:iCs/>
          <w:color w:val="000000"/>
        </w:rPr>
      </w:pPr>
    </w:p>
    <w:p w:rsidR="00000000" w:rsidRDefault="007E213A">
      <w:pPr>
        <w:widowControl w:val="0"/>
        <w:ind w:firstLine="54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№5</w:t>
      </w:r>
    </w:p>
    <w:p w:rsidR="00000000" w:rsidRDefault="007E213A">
      <w:pPr>
        <w:widowControl w:val="0"/>
        <w:ind w:firstLine="540"/>
        <w:jc w:val="right"/>
        <w:rPr>
          <w:i/>
          <w:iCs/>
          <w:color w:val="000000"/>
        </w:rPr>
      </w:pPr>
    </w:p>
    <w:p w:rsidR="00000000" w:rsidRDefault="007E213A">
      <w:pPr>
        <w:ind w:right="-2" w:firstLine="709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Анализ исполнения муниципальных программ Фурмановского муниципального района за 1 квартал 2021 года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723"/>
        <w:gridCol w:w="1673"/>
        <w:gridCol w:w="1627"/>
        <w:gridCol w:w="1069"/>
      </w:tblGrid>
      <w:tr w:rsidR="00000000">
        <w:trPr>
          <w:trHeight w:val="553"/>
          <w:tblHeader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</w:p>
          <w:p w:rsidR="00000000" w:rsidRDefault="007E2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Уточненный план </w:t>
            </w:r>
          </w:p>
          <w:p w:rsidR="00000000" w:rsidRDefault="007E2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2021 год, тыс. руб.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     за 1 квартал 2021 года, тыс. руб.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% испол</w:t>
            </w:r>
            <w:r>
              <w:rPr>
                <w:b/>
                <w:bCs/>
                <w:sz w:val="22"/>
                <w:szCs w:val="22"/>
              </w:rPr>
              <w:t>-нения</w:t>
            </w:r>
          </w:p>
        </w:tc>
      </w:tr>
      <w:tr w:rsidR="00000000">
        <w:trPr>
          <w:trHeight w:val="328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481 480,86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108 572,24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22,55</w:t>
            </w:r>
          </w:p>
        </w:tc>
      </w:tr>
      <w:tr w:rsidR="00000000">
        <w:trPr>
          <w:trHeight w:val="3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185 463,12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40 577,88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21,88</w:t>
            </w:r>
          </w:p>
        </w:tc>
      </w:tr>
      <w:tr w:rsidR="00000000">
        <w:trPr>
          <w:trHeight w:val="31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215 432,14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47 632,77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22,11</w:t>
            </w:r>
          </w:p>
        </w:tc>
      </w:tr>
      <w:tr w:rsidR="00000000">
        <w:trPr>
          <w:trHeight w:val="34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</w:t>
            </w:r>
            <w:r>
              <w:rPr>
                <w:bCs/>
                <w:color w:val="000000"/>
                <w:sz w:val="22"/>
                <w:szCs w:val="22"/>
              </w:rPr>
              <w:t>мма «Дополнительное образование»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38 791,09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13 076,54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33,71</w:t>
            </w:r>
          </w:p>
        </w:tc>
      </w:tr>
      <w:tr w:rsidR="00000000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«Предоставление мер социальной поддержки»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2 499,69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553,86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22,16</w:t>
            </w:r>
          </w:p>
        </w:tc>
      </w:tr>
      <w:tr w:rsidR="00000000">
        <w:trPr>
          <w:trHeight w:val="54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«Реализация муниципальным учреждением отделом образования полномочий органов местного самоуправления в сф</w:t>
            </w:r>
            <w:r>
              <w:rPr>
                <w:bCs/>
                <w:color w:val="000000"/>
                <w:sz w:val="22"/>
                <w:szCs w:val="22"/>
              </w:rPr>
              <w:t>ере образования»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28 051,74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5 749,39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20,50</w:t>
            </w:r>
          </w:p>
        </w:tc>
      </w:tr>
      <w:tr w:rsidR="00000000">
        <w:trPr>
          <w:trHeight w:val="27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3 176,21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27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безопасных условий обучения»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2 520,47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492,59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19,54</w:t>
            </w:r>
          </w:p>
        </w:tc>
      </w:tr>
      <w:tr w:rsidR="00000000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Подпрограмма «Поддержка и сопровождение одаре</w:t>
            </w:r>
            <w:r>
              <w:rPr>
                <w:bCs/>
                <w:color w:val="000000"/>
                <w:sz w:val="22"/>
                <w:szCs w:val="22"/>
              </w:rPr>
              <w:t>нных детей и творческих педагогов»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558,00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73,09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13,10</w:t>
            </w:r>
          </w:p>
        </w:tc>
      </w:tr>
      <w:tr w:rsidR="00000000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«Освоение этапов спортивной подготовки»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1 188,91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416,12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000000">
        <w:trPr>
          <w:trHeight w:val="27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цифровизации образовательного процесса»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3 799,49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5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культуры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9 906,45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2 746,55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27,72</w:t>
            </w:r>
          </w:p>
        </w:tc>
      </w:tr>
      <w:tr w:rsidR="00000000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дополнительного образования»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7 585,03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1 891,50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24,94</w:t>
            </w:r>
          </w:p>
        </w:tc>
      </w:tr>
      <w:tr w:rsidR="00000000">
        <w:trPr>
          <w:trHeight w:val="60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2 321,42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855,05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36,83</w:t>
            </w:r>
          </w:p>
        </w:tc>
      </w:tr>
      <w:tr w:rsidR="00000000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7 602,98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1 717,42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22,59</w:t>
            </w:r>
          </w:p>
        </w:tc>
      </w:tr>
      <w:tr w:rsidR="00000000">
        <w:trPr>
          <w:trHeight w:val="24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7 60</w:t>
            </w:r>
            <w:r>
              <w:rPr>
                <w:bCs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1 717,42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22,59</w:t>
            </w:r>
          </w:p>
        </w:tc>
      </w:tr>
      <w:tr w:rsidR="00000000">
        <w:trPr>
          <w:trHeight w:val="27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«Забота и поддержка»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10 970,88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2 379,69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21,69</w:t>
            </w:r>
          </w:p>
        </w:tc>
      </w:tr>
      <w:tr w:rsidR="00000000">
        <w:trPr>
          <w:trHeight w:val="28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10 970,88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2 379,69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000000">
        <w:trPr>
          <w:trHeight w:val="56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«Совершенствование местного самоуправления Фур</w:t>
            </w:r>
            <w:r>
              <w:rPr>
                <w:b/>
                <w:bCs/>
                <w:color w:val="000000"/>
                <w:sz w:val="22"/>
                <w:szCs w:val="22"/>
              </w:rPr>
              <w:t>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51 927,12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12 927,79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24,90</w:t>
            </w:r>
          </w:p>
        </w:tc>
      </w:tr>
      <w:tr w:rsidR="00000000">
        <w:trPr>
          <w:trHeight w:val="54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49 011,08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12 848,19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26,21</w:t>
            </w:r>
          </w:p>
        </w:tc>
      </w:tr>
      <w:tr w:rsidR="00000000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«Открытая информационная </w:t>
            </w:r>
            <w:r>
              <w:rPr>
                <w:bCs/>
                <w:color w:val="000000"/>
                <w:sz w:val="22"/>
                <w:szCs w:val="22"/>
              </w:rPr>
              <w:t>политика»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49,60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17,71</w:t>
            </w:r>
          </w:p>
        </w:tc>
      </w:tr>
      <w:tr w:rsidR="00000000">
        <w:trPr>
          <w:trHeight w:val="5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2 603,82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1,15</w:t>
            </w:r>
          </w:p>
        </w:tc>
      </w:tr>
      <w:tr w:rsidR="00000000">
        <w:trPr>
          <w:trHeight w:val="27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«Кадры администрации Фурмановского муниципального </w:t>
            </w:r>
            <w:r>
              <w:rPr>
                <w:bCs/>
                <w:color w:val="000000"/>
                <w:sz w:val="22"/>
                <w:szCs w:val="22"/>
              </w:rPr>
              <w:t>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555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12,22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41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программы «Земельные отношения Фурмановского муниципального </w:t>
            </w:r>
            <w:r>
              <w:rPr>
                <w:b/>
                <w:bCs/>
                <w:color w:val="000000"/>
                <w:sz w:val="22"/>
                <w:szCs w:val="22"/>
              </w:rPr>
              <w:t>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2,33</w:t>
            </w:r>
          </w:p>
        </w:tc>
      </w:tr>
      <w:tr w:rsidR="00000000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401,00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000000">
        <w:trPr>
          <w:trHeight w:val="398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330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«Безопасный район»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3 004,65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487,77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16,23</w:t>
            </w:r>
          </w:p>
        </w:tc>
      </w:tr>
      <w:tr w:rsidR="00000000">
        <w:trPr>
          <w:trHeight w:val="77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</w:t>
            </w:r>
            <w:r>
              <w:rPr>
                <w:bCs/>
                <w:color w:val="000000"/>
                <w:sz w:val="22"/>
                <w:szCs w:val="22"/>
              </w:rPr>
              <w:t xml:space="preserve">ектах, охране их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жизни и здоровья»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3 004,65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487,77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16,23</w:t>
            </w:r>
          </w:p>
        </w:tc>
      </w:tr>
      <w:tr w:rsidR="0000000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15 586,34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125,17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0,80</w:t>
            </w:r>
          </w:p>
        </w:tc>
      </w:tr>
      <w:tr w:rsidR="00000000">
        <w:trPr>
          <w:trHeight w:val="25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жильем молодых семей»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79,81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00000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113,06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25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8 280,60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«Стимулирование развития жилищного строительства»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397,70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41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6 715,17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125,17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1,86</w:t>
            </w:r>
          </w:p>
        </w:tc>
      </w:tr>
      <w:tr w:rsidR="00000000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679,84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2 633,23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10,67</w:t>
            </w:r>
          </w:p>
        </w:tc>
      </w:tr>
      <w:tr w:rsidR="00000000">
        <w:trPr>
          <w:trHeight w:val="27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«Ремонт автомобильных дорог»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4 921,81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54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19 758,03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2 633,23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13,33</w:t>
            </w:r>
          </w:p>
        </w:tc>
      </w:tr>
      <w:tr w:rsidR="00000000">
        <w:trPr>
          <w:trHeight w:val="284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гражданского общества на те</w:t>
            </w:r>
            <w:r>
              <w:rPr>
                <w:b/>
                <w:bCs/>
                <w:color w:val="000000"/>
                <w:sz w:val="22"/>
                <w:szCs w:val="22"/>
              </w:rPr>
              <w:t>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0,69</w:t>
            </w:r>
          </w:p>
        </w:tc>
      </w:tr>
      <w:tr w:rsidR="00000000">
        <w:trPr>
          <w:trHeight w:val="3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1,63</w:t>
            </w:r>
          </w:p>
        </w:tc>
      </w:tr>
      <w:tr w:rsidR="00000000">
        <w:trPr>
          <w:trHeight w:val="29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«Создание системы адаптации и реабилитации инвалидов на территории Фурмановского муниц</w:t>
            </w:r>
            <w:r>
              <w:rPr>
                <w:bCs/>
                <w:color w:val="000000"/>
                <w:sz w:val="22"/>
                <w:szCs w:val="22"/>
              </w:rPr>
              <w:t>ипального района»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52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311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«Управление муниципал</w:t>
            </w:r>
            <w:r>
              <w:rPr>
                <w:b/>
                <w:bCs/>
                <w:color w:val="000000"/>
                <w:sz w:val="22"/>
                <w:szCs w:val="22"/>
              </w:rPr>
              <w:t>ьными финансами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9 813,74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2 041,48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20,80</w:t>
            </w:r>
          </w:p>
        </w:tc>
      </w:tr>
      <w:tr w:rsidR="00000000">
        <w:trPr>
          <w:trHeight w:val="27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«Организация бюджетного процесса»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8 313,74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2 041,48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24,56</w:t>
            </w:r>
          </w:p>
        </w:tc>
      </w:tr>
      <w:tr w:rsidR="00000000">
        <w:trPr>
          <w:trHeight w:val="283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232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</w:t>
            </w:r>
            <w:r>
              <w:rPr>
                <w:b/>
                <w:bCs/>
                <w:color w:val="000000"/>
                <w:sz w:val="22"/>
                <w:szCs w:val="22"/>
              </w:rPr>
              <w:t>ниципальная программа «Благоустройство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3 886,50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1 146,67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29,50</w:t>
            </w:r>
          </w:p>
        </w:tc>
      </w:tr>
      <w:tr w:rsidR="00000000">
        <w:trPr>
          <w:trHeight w:val="279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3 019,14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1 119,14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37,07</w:t>
            </w:r>
          </w:p>
        </w:tc>
      </w:tr>
      <w:tr w:rsidR="00000000">
        <w:trPr>
          <w:trHeight w:val="37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«Содержание и благоустройство кладбищ»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867,36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27,53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3,17</w:t>
            </w:r>
          </w:p>
        </w:tc>
      </w:tr>
      <w:tr w:rsidR="00000000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программы «Управление муниципальным имуществом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2 522,35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410,43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16,27</w:t>
            </w:r>
          </w:p>
        </w:tc>
      </w:tr>
      <w:tr w:rsidR="00000000">
        <w:trPr>
          <w:trHeight w:val="266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«Управление муниципальным имуществом»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2 522,35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410,43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16,27</w:t>
            </w:r>
          </w:p>
        </w:tc>
      </w:tr>
      <w:tr w:rsidR="0000000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сельского хозяйства и рег</w:t>
            </w:r>
            <w:r>
              <w:rPr>
                <w:b/>
                <w:bCs/>
                <w:color w:val="000000"/>
                <w:sz w:val="22"/>
                <w:szCs w:val="22"/>
              </w:rPr>
              <w:t>улирования рынков сельскохозяйственной продукции, сырья и продовольствия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2 935,50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«Устойчивое развитие сельских территорий Фурмановского муниципального района»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2 935,50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0000">
        <w:trPr>
          <w:trHeight w:val="25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625 635,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135 204,94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E213A">
            <w:pPr>
              <w:snapToGrid w:val="0"/>
              <w:spacing w:line="2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21,61</w:t>
            </w:r>
          </w:p>
        </w:tc>
      </w:tr>
    </w:tbl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высокий уровень исполнения расходов бюджета за 1 квартал 2021 года отмечается по муниципальным программам: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«Благоустройство Фурмановского муниципального района» - 29,50% к плановым назначениям.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культуры Фурманов</w:t>
      </w:r>
      <w:r>
        <w:rPr>
          <w:sz w:val="26"/>
          <w:szCs w:val="26"/>
        </w:rPr>
        <w:t>ского муниципального района» - 27,72%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«Совершенствование местного самоуправления Фурмановского муниципального района» - 24,90%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«Организация предоставления государственных и муниципальных услуг на базе МКУ</w:t>
      </w:r>
      <w:r>
        <w:rPr>
          <w:sz w:val="26"/>
          <w:szCs w:val="26"/>
        </w:rPr>
        <w:t xml:space="preserve"> «МФЦ» - 22,59%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образования Фурмановского муниципального района» - 22,55% к плановым назначениям.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низкий уровень исполнения расходов отмечается по муниципальным программам: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гражданского общества на т</w:t>
      </w:r>
      <w:r>
        <w:rPr>
          <w:sz w:val="26"/>
          <w:szCs w:val="26"/>
        </w:rPr>
        <w:t>ерритории Фурмановского муниципального района» - 0,69%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комфортным жильем населения Фурмановского муниципального района» - 0,80%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«Земельные отношения Фурмановского муниципального р</w:t>
      </w:r>
      <w:r>
        <w:rPr>
          <w:sz w:val="26"/>
          <w:szCs w:val="26"/>
        </w:rPr>
        <w:t>айона» - 2,33%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транспортной системы Фурмановского муниципального района» - 10,67% к плановым назначениям.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квартал 2021 года расходы не производились по программе «Развитие сельского хозяйства и регулирования рынков </w:t>
      </w:r>
      <w:r>
        <w:rPr>
          <w:sz w:val="26"/>
          <w:szCs w:val="26"/>
        </w:rPr>
        <w:t>сельскохозяйственной продукции, сырья и продовольствия Фурмановского муниципального района» (план - 2 935,50 тыс. руб.).</w:t>
      </w:r>
    </w:p>
    <w:p w:rsidR="00000000" w:rsidRDefault="007E213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и в аналогичном периоде прошлого года, наибольший объем в общей сумме произведенных кассовых расходов в рамках муниципальных прогр</w:t>
      </w:r>
      <w:r>
        <w:rPr>
          <w:sz w:val="26"/>
          <w:szCs w:val="26"/>
        </w:rPr>
        <w:t xml:space="preserve">амм в 1 квартале 2021 года составили расходы по муниципальной программе «Развитие образования Фурмановского муниципального района» (80,30% от общего объема произведенных расходов). 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</w:p>
    <w:p w:rsidR="00000000" w:rsidRDefault="007E213A">
      <w:pPr>
        <w:widowControl w:val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Анализ использования средств резервного фонда администрации Фурмановск</w:t>
      </w:r>
      <w:r>
        <w:rPr>
          <w:b/>
          <w:bCs/>
          <w:color w:val="000000"/>
          <w:sz w:val="26"/>
          <w:szCs w:val="26"/>
        </w:rPr>
        <w:t>ого муниципального района</w:t>
      </w:r>
    </w:p>
    <w:p w:rsidR="00000000" w:rsidRDefault="007E213A">
      <w:pPr>
        <w:ind w:right="-2"/>
        <w:jc w:val="both"/>
        <w:rPr>
          <w:sz w:val="26"/>
          <w:szCs w:val="26"/>
        </w:rPr>
      </w:pPr>
    </w:p>
    <w:p w:rsidR="00000000" w:rsidRDefault="007E213A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Решением Совета Фурмановского муниципального района от 17.12.2020 №137 «О бюджете Фурмановского муниципального района на 2021 год и на плановый период 2022 и 2023 годов», объем резервного фонда администрации Фурмановского муницип</w:t>
      </w:r>
      <w:r>
        <w:rPr>
          <w:sz w:val="26"/>
          <w:szCs w:val="26"/>
        </w:rPr>
        <w:t>ального района на 2021 год установлен в сумме 1 500,0 тыс. рублей, что составляет 0,24% от утвержденного общего объема расходов.</w:t>
      </w:r>
    </w:p>
    <w:p w:rsidR="00000000" w:rsidRDefault="007E213A">
      <w:pPr>
        <w:ind w:right="-2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Согласно отчету об использовании средств резервного фонда администрации Фурмановского муниципального района за 1 квартал 2021 г</w:t>
      </w:r>
      <w:r>
        <w:rPr>
          <w:sz w:val="26"/>
          <w:szCs w:val="26"/>
        </w:rPr>
        <w:t>ода, расходы за счет средств резервного фонда в течение 1 квартала не производились.</w:t>
      </w:r>
    </w:p>
    <w:p w:rsidR="00000000" w:rsidRDefault="007E213A">
      <w:pPr>
        <w:widowControl w:val="0"/>
        <w:rPr>
          <w:color w:val="000000"/>
          <w:sz w:val="26"/>
          <w:szCs w:val="26"/>
        </w:rPr>
      </w:pPr>
    </w:p>
    <w:p w:rsidR="00000000" w:rsidRDefault="007E213A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сбалансированности бюджета Фурмановского муниципального района</w:t>
      </w:r>
    </w:p>
    <w:p w:rsidR="00000000" w:rsidRDefault="007E213A">
      <w:pPr>
        <w:widowControl w:val="0"/>
        <w:jc w:val="center"/>
        <w:rPr>
          <w:b/>
          <w:color w:val="000000"/>
          <w:sz w:val="26"/>
          <w:szCs w:val="26"/>
        </w:rPr>
      </w:pPr>
    </w:p>
    <w:p w:rsidR="00000000" w:rsidRDefault="007E213A">
      <w:pPr>
        <w:ind w:right="-2" w:firstLine="74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бюджет Фурмановского муниципального района на 2021 год планировался как бездефици</w:t>
      </w:r>
      <w:r>
        <w:rPr>
          <w:sz w:val="26"/>
          <w:szCs w:val="26"/>
        </w:rPr>
        <w:t>тный.</w:t>
      </w:r>
    </w:p>
    <w:p w:rsidR="00000000" w:rsidRDefault="007E213A">
      <w:pPr>
        <w:widowControl w:val="0"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результате внесенных изменений в бюджет Фурмановского муниципального района, по состоянию на 31.03.2021 года плановый дефицит бюджета на 2021 год был утвержден в сумме 22 626,84 тыс. руб.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Фактическим р</w:t>
      </w:r>
      <w:r>
        <w:rPr>
          <w:sz w:val="26"/>
          <w:szCs w:val="26"/>
        </w:rPr>
        <w:t>езультатом исполнения бюджета за 1 квартал 2021</w:t>
      </w:r>
      <w:r>
        <w:rPr>
          <w:sz w:val="26"/>
          <w:szCs w:val="26"/>
        </w:rPr>
        <w:t xml:space="preserve"> года стало образование профицита в сумме 8 731,96 тыс. руб. В аналогичном периоде прошлого года результатом исполнения бюджета был профицит в сумме 11 885,84 тыс. руб.</w:t>
      </w:r>
    </w:p>
    <w:p w:rsidR="00000000" w:rsidRDefault="007E213A">
      <w:pPr>
        <w:widowControl w:val="0"/>
        <w:ind w:firstLine="709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 xml:space="preserve">В качестве источника внутреннего финансирования планового дефицита бюджета планируется </w:t>
      </w:r>
      <w:r>
        <w:rPr>
          <w:sz w:val="26"/>
          <w:szCs w:val="26"/>
        </w:rPr>
        <w:t>уменьшение остатков на счетах по учету средств бюджета.</w:t>
      </w:r>
    </w:p>
    <w:p w:rsidR="00000000" w:rsidRDefault="007E213A">
      <w:pPr>
        <w:spacing w:line="200" w:lineRule="atLeast"/>
        <w:ind w:right="7"/>
        <w:jc w:val="both"/>
        <w:rPr>
          <w:sz w:val="26"/>
          <w:szCs w:val="26"/>
        </w:rPr>
      </w:pPr>
      <w:r>
        <w:rPr>
          <w:kern w:val="1"/>
          <w:sz w:val="26"/>
          <w:szCs w:val="26"/>
        </w:rPr>
        <w:tab/>
        <w:t xml:space="preserve">Размер </w:t>
      </w:r>
      <w:r>
        <w:rPr>
          <w:rFonts w:eastAsia="Arial Unicode MS"/>
          <w:kern w:val="1"/>
          <w:sz w:val="26"/>
          <w:szCs w:val="26"/>
        </w:rPr>
        <w:t xml:space="preserve">дефицита бюджета и источник его финансирования не противоречат положениям статьи </w:t>
      </w:r>
      <w:r>
        <w:rPr>
          <w:kern w:val="1"/>
          <w:sz w:val="26"/>
          <w:szCs w:val="26"/>
        </w:rPr>
        <w:t>92.1 Бюджетного кодекса Российской Федерации.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</w:p>
    <w:p w:rsidR="00000000" w:rsidRDefault="007E213A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000000" w:rsidRDefault="007E213A">
      <w:pPr>
        <w:widowControl w:val="0"/>
        <w:jc w:val="center"/>
        <w:rPr>
          <w:b/>
          <w:sz w:val="26"/>
          <w:szCs w:val="26"/>
        </w:rPr>
      </w:pP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Представленный отчет об исполнении бюджета Фурмано</w:t>
      </w:r>
      <w:r>
        <w:rPr>
          <w:sz w:val="26"/>
          <w:szCs w:val="26"/>
        </w:rPr>
        <w:t>вского муниципального района за 1 квартал 2021 года удовлетворяет требованиям бюджетного законодательства Российской Федерации в части полноты отражения средств бюджета по доходам, расходам и источникам финансирования дефицита бюджета.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Доходная часть бю</w:t>
      </w:r>
      <w:r>
        <w:rPr>
          <w:sz w:val="26"/>
          <w:szCs w:val="26"/>
        </w:rPr>
        <w:t>джета Фурмановского муниципального района за 1 квартал 2021 года исполнена на 23,67% от уточненного плана, в том числе: по налоговым и неналоговым доходам – на 24,64%, по безвозмездным поступлениям – на 23,31%.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Стоит отметить достаточно высокий показатель </w:t>
      </w:r>
      <w:r>
        <w:rPr>
          <w:sz w:val="26"/>
          <w:szCs w:val="26"/>
        </w:rPr>
        <w:t>исполнения бюджета по налоговым и неналоговым доходам в целом (24,64% к плану). Вместе с тем, отмечается  низкое исполнение бюджета по налогам, сборам и регулярным платежам за пользование природным ресурсами (11,36% к плану), по доходам от использования им</w:t>
      </w:r>
      <w:r>
        <w:rPr>
          <w:sz w:val="26"/>
          <w:szCs w:val="26"/>
        </w:rPr>
        <w:t>ущества, находящегося в государственной и муниципальной собственности (12,45% к плану), что может привести к невыполнению плановых показателей по данным видам поступлений в целом за финансовый год.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аналогичным периодом 2020 года, поступление</w:t>
      </w:r>
      <w:r>
        <w:rPr>
          <w:sz w:val="26"/>
          <w:szCs w:val="26"/>
        </w:rPr>
        <w:t xml:space="preserve"> общей суммы доходов  увеличилось на 9 759,14 тыс. руб. или на 7,01%, однако снизилось поступление по налоговым и неналоговым доходам на 1 456,78 тыс. руб. или на 3,36% за счет снижения поступлений по неналоговым доходам.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Расходная часть бюджета Фурмано</w:t>
      </w:r>
      <w:r>
        <w:rPr>
          <w:sz w:val="26"/>
          <w:szCs w:val="26"/>
        </w:rPr>
        <w:t xml:space="preserve">вского муниципального района за отчетный период исполнена на 21,51% к уточненному плану. По сравнению с первоначальным, </w:t>
      </w:r>
      <w:r>
        <w:rPr>
          <w:sz w:val="26"/>
          <w:szCs w:val="26"/>
        </w:rPr>
        <w:lastRenderedPageBreak/>
        <w:t>план по расходам в течение 1 квартала был увеличен на 26 497,71 тыс. руб. или на 4,28%, в том числе: за счет увеличения бюджетных назнач</w:t>
      </w:r>
      <w:r>
        <w:rPr>
          <w:sz w:val="26"/>
          <w:szCs w:val="26"/>
        </w:rPr>
        <w:t>ений по безвозмездным поступлениям из бюджетов других уровней бюджетной системы Российской Федерации на 565,87 тыс. руб., за счет увеличения плана поступлений по налоговым и неналоговым доходам на 3 287,00 тыс. руб., за счет увеличения дефицита бюджета – н</w:t>
      </w:r>
      <w:r>
        <w:rPr>
          <w:sz w:val="26"/>
          <w:szCs w:val="26"/>
        </w:rPr>
        <w:t>а 22 626,84 тыс. руб.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расходах бюджета Фурмановского муниципального района за 1 квартал 2021 года наибольший удельный вес занимают расходы на образование – 78,14%.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2021 году действуют 14 муниципальных программ, исполнение по которым за 1 квартал </w:t>
      </w:r>
      <w:r>
        <w:rPr>
          <w:sz w:val="26"/>
          <w:szCs w:val="26"/>
        </w:rPr>
        <w:t>2021 года составило 21,61% к уточненному плану.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Отмечается низкий уровень исполнения по следующим программам: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гражданского общества на территории Фурмановского муниципального района» - 0,69%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«Обеспечение доступным и ко</w:t>
      </w:r>
      <w:r>
        <w:rPr>
          <w:sz w:val="26"/>
          <w:szCs w:val="26"/>
        </w:rPr>
        <w:t>мфортным жильем населения Фурмановского муниципального района» - 0,80%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«Земельные отношения Фурмановского муниципального района» - 2,33% к плановым назначениям;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сельского хозяйства и регулирования рынков сельскохозяйст</w:t>
      </w:r>
      <w:r>
        <w:rPr>
          <w:sz w:val="26"/>
          <w:szCs w:val="26"/>
        </w:rPr>
        <w:t>венной продукции, сырья и продовольствия Фурмановского муниципального района» – расходы не производились.</w:t>
      </w:r>
    </w:p>
    <w:p w:rsidR="00000000" w:rsidRDefault="007E21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Результатом исполнения бюджета за 1 квартал 2021 года стало образование профицита в сумме 8 731,96 тыс. руб.</w:t>
      </w:r>
    </w:p>
    <w:p w:rsidR="00000000" w:rsidRDefault="007E213A">
      <w:pPr>
        <w:widowControl w:val="0"/>
        <w:rPr>
          <w:sz w:val="26"/>
          <w:szCs w:val="26"/>
        </w:rPr>
      </w:pPr>
    </w:p>
    <w:p w:rsidR="00000000" w:rsidRDefault="007E213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8. Предложения</w:t>
      </w:r>
    </w:p>
    <w:p w:rsidR="00000000" w:rsidRDefault="007E213A">
      <w:pPr>
        <w:widowControl w:val="0"/>
        <w:jc w:val="center"/>
        <w:rPr>
          <w:sz w:val="26"/>
          <w:szCs w:val="26"/>
        </w:rPr>
      </w:pPr>
    </w:p>
    <w:p w:rsidR="00000000" w:rsidRDefault="007E213A">
      <w:pPr>
        <w:widowControl w:val="0"/>
        <w:spacing w:line="200" w:lineRule="atLeast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Совету Фурмановского</w:t>
      </w:r>
      <w:r>
        <w:rPr>
          <w:sz w:val="26"/>
          <w:szCs w:val="26"/>
        </w:rPr>
        <w:t xml:space="preserve"> муниципального района:</w:t>
      </w:r>
    </w:p>
    <w:p w:rsidR="00000000" w:rsidRDefault="007E213A">
      <w:pPr>
        <w:widowControl w:val="0"/>
        <w:spacing w:line="200" w:lineRule="atLeast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принять к сведению Отчет об исполнении бюджета Фурмановского муниципального района за 1 квартал 2021 года.</w:t>
      </w:r>
    </w:p>
    <w:p w:rsidR="00000000" w:rsidRDefault="007E213A">
      <w:pPr>
        <w:widowControl w:val="0"/>
        <w:spacing w:line="200" w:lineRule="atLeast"/>
        <w:ind w:firstLine="28"/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Администрации Фурмановского муниципального района</w:t>
      </w:r>
      <w:r>
        <w:rPr>
          <w:sz w:val="26"/>
          <w:szCs w:val="26"/>
        </w:rPr>
        <w:t>:</w:t>
      </w:r>
    </w:p>
    <w:p w:rsidR="00000000" w:rsidRDefault="007E213A">
      <w:pPr>
        <w:pStyle w:val="ListParagraph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обратить внимание на низкое исполнение доходной части бюджета по на</w:t>
      </w:r>
      <w:r>
        <w:rPr>
          <w:rFonts w:ascii="Times New Roman" w:hAnsi="Times New Roman" w:cs="Times New Roman"/>
          <w:sz w:val="26"/>
          <w:szCs w:val="26"/>
        </w:rPr>
        <w:t>логам, сборам и регулярным платежам за пользование природным ресурсами (11,36% к плану), по доходам от использования имущества, находящегося в государственной и муниципальной собственности (12,45% к плану), так как данный факт может привести к невыполнению</w:t>
      </w:r>
      <w:r>
        <w:rPr>
          <w:rFonts w:ascii="Times New Roman" w:hAnsi="Times New Roman" w:cs="Times New Roman"/>
          <w:sz w:val="26"/>
          <w:szCs w:val="26"/>
        </w:rPr>
        <w:t xml:space="preserve"> плановых показателей по данным видам поступлений в целом за финансовый год.</w:t>
      </w:r>
    </w:p>
    <w:p w:rsidR="00000000" w:rsidRDefault="007E213A">
      <w:pPr>
        <w:pStyle w:val="ListParagraph"/>
        <w:suppressAutoHyphens/>
        <w:spacing w:after="0" w:line="2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обратить внимание на низкое исполнение бюджета по расходам, выполняемым в рамках муниципальных программ, по программам: «Развитие гражданского общества на территории Фурмановск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района» (0,69% к плановым назначениям), </w:t>
      </w:r>
      <w:r>
        <w:rPr>
          <w:rFonts w:ascii="Times New Roman" w:hAnsi="Times New Roman"/>
          <w:sz w:val="26"/>
          <w:szCs w:val="26"/>
        </w:rPr>
        <w:t xml:space="preserve">«Обеспечение доступным и комфортным жильем населения Фурмановского муниципального района» (0,80% к плановым назначениям), </w:t>
      </w:r>
      <w:r>
        <w:rPr>
          <w:rFonts w:ascii="Times New Roman" w:hAnsi="Times New Roman" w:cs="Times New Roman"/>
          <w:sz w:val="26"/>
          <w:szCs w:val="26"/>
        </w:rPr>
        <w:t>«Развитие сельского хозяйства и регулирования рынков сельскохозяйственной п</w:t>
      </w:r>
      <w:r>
        <w:rPr>
          <w:rFonts w:ascii="Times New Roman" w:hAnsi="Times New Roman" w:cs="Times New Roman"/>
          <w:sz w:val="26"/>
          <w:szCs w:val="26"/>
        </w:rPr>
        <w:t>родукции, сырья и продовольствия Фурмановского муниципального района» (расходы не производились).</w:t>
      </w:r>
    </w:p>
    <w:p w:rsidR="00000000" w:rsidRDefault="007E213A">
      <w:pPr>
        <w:pStyle w:val="ListParagraph"/>
        <w:suppressAutoHyphens/>
        <w:spacing w:after="0" w:line="200" w:lineRule="atLeast"/>
        <w:ind w:left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0000" w:rsidRDefault="007E213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Контрольно-счетной комиссии</w:t>
      </w:r>
    </w:p>
    <w:p w:rsidR="007E213A" w:rsidRDefault="007E213A">
      <w:pPr>
        <w:jc w:val="both"/>
      </w:pPr>
      <w:r>
        <w:rPr>
          <w:b/>
          <w:sz w:val="26"/>
          <w:szCs w:val="26"/>
        </w:rPr>
        <w:t>Фурмановского муниципального района                                                А.М. Двоеглазов</w:t>
      </w:r>
    </w:p>
    <w:sectPr w:rsidR="007E2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44" w:right="567" w:bottom="1185" w:left="1418" w:header="118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3A" w:rsidRDefault="007E213A">
      <w:r>
        <w:separator/>
      </w:r>
    </w:p>
  </w:endnote>
  <w:endnote w:type="continuationSeparator" w:id="0">
    <w:p w:rsidR="007E213A" w:rsidRDefault="007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3A" w:rsidRDefault="007E213A">
      <w:r>
        <w:separator/>
      </w:r>
    </w:p>
  </w:footnote>
  <w:footnote w:type="continuationSeparator" w:id="0">
    <w:p w:rsidR="007E213A" w:rsidRDefault="007E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>
    <w:pPr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КОНТРОЛЬНО-СЧЕТН</w:t>
    </w:r>
    <w:r>
      <w:rPr>
        <w:b/>
        <w:bCs/>
        <w:sz w:val="26"/>
        <w:szCs w:val="26"/>
      </w:rPr>
      <w:t xml:space="preserve">АЯ КОМИССИЯ </w:t>
    </w:r>
  </w:p>
  <w:p w:rsidR="00000000" w:rsidRDefault="007E213A">
    <w:pPr>
      <w:jc w:val="center"/>
    </w:pPr>
    <w:r>
      <w:rPr>
        <w:b/>
        <w:bCs/>
        <w:sz w:val="26"/>
        <w:szCs w:val="26"/>
      </w:rPr>
      <w:t>ФУРМАНОВСКОГО МУНИЦИПАЛЬНОГО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120BA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2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A"/>
    <w:rsid w:val="007E213A"/>
    <w:rsid w:val="00B1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uppressAutoHyphens w:val="0"/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6"/>
      <w:szCs w:val="2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customStyle="1" w:styleId="pagenumber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8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pple-converted-space">
    <w:name w:val="apple-converted-space"/>
  </w:style>
  <w:style w:type="character" w:customStyle="1" w:styleId="2">
    <w:name w:val="Основной текст 2 Знак"/>
    <w:rPr>
      <w:sz w:val="24"/>
      <w:szCs w:val="24"/>
      <w:lang w:val="ru-RU" w:eastAsia="ar-SA" w:bidi="ar-SA"/>
    </w:rPr>
  </w:style>
  <w:style w:type="character" w:customStyle="1" w:styleId="20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9">
    <w:name w:val="Основной текст с отступом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Verdana" w:hAnsi="Verdana" w:cs="Verdana"/>
      <w:b/>
      <w:bCs/>
      <w:color w:val="983F0C"/>
      <w:sz w:val="18"/>
      <w:szCs w:val="18"/>
      <w:lang w:val="ru-RU" w:eastAsia="ar-SA" w:bidi="ar-SA"/>
    </w:rPr>
  </w:style>
  <w:style w:type="character" w:customStyle="1" w:styleId="aa">
    <w:name w:val="Название Знак"/>
    <w:rPr>
      <w:b/>
      <w:bCs/>
      <w:sz w:val="24"/>
      <w:szCs w:val="24"/>
      <w:lang w:val="ru-RU" w:eastAsia="ar-SA" w:bidi="ar-SA"/>
    </w:rPr>
  </w:style>
  <w:style w:type="character" w:customStyle="1" w:styleId="ab">
    <w:name w:val="Основной текст Знак"/>
    <w:rPr>
      <w:sz w:val="26"/>
      <w:lang w:val="ru-RU" w:eastAsia="ar-SA" w:bidi="ar-SA"/>
    </w:rPr>
  </w:style>
  <w:style w:type="character" w:customStyle="1" w:styleId="31">
    <w:name w:val="Основной текст с отступом 3 Знак"/>
    <w:rPr>
      <w:sz w:val="16"/>
      <w:szCs w:val="16"/>
      <w:lang w:val="ru-RU" w:eastAsia="ar-SA" w:bidi="ar-SA"/>
    </w:rPr>
  </w:style>
  <w:style w:type="character" w:styleId="ac">
    <w:name w:val="Strong"/>
    <w:qFormat/>
    <w:rPr>
      <w:rFonts w:ascii="Verdana" w:hAnsi="Verdana" w:cs="Verdana"/>
      <w:b/>
      <w:bCs/>
    </w:rPr>
  </w:style>
  <w:style w:type="character" w:customStyle="1" w:styleId="ad">
    <w:name w:val="Абзац списка Знак"/>
    <w:basedOn w:val="DefaultParagraphFont"/>
    <w:rPr>
      <w:rFonts w:ascii="Calibri" w:eastAsia="Calibri" w:hAnsi="Calibri" w:cs="Calibri"/>
      <w:sz w:val="22"/>
      <w:szCs w:val="22"/>
      <w:lang w:val="ru-RU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sz w:val="28"/>
      <w:szCs w:val="2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ae">
    <w:name w:val="Символ нумерации"/>
  </w:style>
  <w:style w:type="paragraph" w:customStyle="1" w:styleId="af">
    <w:name w:val="Заголовок"/>
    <w:basedOn w:val="a"/>
    <w:next w:val="a0"/>
    <w:pPr>
      <w:keepNext/>
      <w:widowControl w:val="0"/>
      <w:spacing w:before="240" w:after="120"/>
    </w:pPr>
    <w:rPr>
      <w:rFonts w:ascii="Arial" w:eastAsia="Lucida Sans Unicode" w:hAnsi="Arial" w:cs="Arial"/>
      <w:b/>
      <w:bCs/>
      <w:color w:val="000000"/>
      <w:sz w:val="22"/>
      <w:szCs w:val="22"/>
    </w:rPr>
  </w:style>
  <w:style w:type="paragraph" w:styleId="a0">
    <w:name w:val="Body Text"/>
    <w:basedOn w:val="a"/>
    <w:pPr>
      <w:jc w:val="both"/>
    </w:pPr>
    <w:rPr>
      <w:sz w:val="26"/>
      <w:szCs w:val="20"/>
    </w:rPr>
  </w:style>
  <w:style w:type="paragraph" w:styleId="af0">
    <w:name w:val="List"/>
    <w:basedOn w:val="a0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0"/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color w:val="000000"/>
      <w:lang w:eastAsia="ar-SA"/>
    </w:rPr>
  </w:style>
  <w:style w:type="paragraph" w:customStyle="1" w:styleId="Context">
    <w:name w:val="Context"/>
    <w:pPr>
      <w:widowControl w:val="0"/>
      <w:suppressAutoHyphens/>
    </w:pPr>
    <w:rPr>
      <w:rFonts w:ascii="Arial" w:hAnsi="Arial" w:cs="Arial"/>
      <w:color w:val="00FF00"/>
      <w:u w:val="single"/>
      <w:lang w:eastAsia="ar-SA"/>
    </w:rPr>
  </w:style>
  <w:style w:type="paragraph" w:customStyle="1" w:styleId="CharChar">
    <w:name w:val="Char Char Знак Знак 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BodyText2">
    <w:name w:val="Body Text 2"/>
    <w:basedOn w:val="a"/>
    <w:pPr>
      <w:suppressAutoHyphens w:val="0"/>
      <w:spacing w:after="120" w:line="480" w:lineRule="auto"/>
    </w:pPr>
  </w:style>
  <w:style w:type="paragraph" w:customStyle="1" w:styleId="BodyTextIndent2">
    <w:name w:val="Body Text Indent 2"/>
    <w:basedOn w:val="a"/>
    <w:pPr>
      <w:suppressAutoHyphens w:val="0"/>
      <w:spacing w:after="120" w:line="480" w:lineRule="auto"/>
      <w:ind w:left="283"/>
    </w:pPr>
  </w:style>
  <w:style w:type="paragraph" w:customStyle="1" w:styleId="NormalWeb">
    <w:name w:val="Normal (Web)"/>
    <w:basedOn w:val="a"/>
    <w:pPr>
      <w:suppressAutoHyphens w:val="0"/>
      <w:spacing w:before="100" w:after="100"/>
    </w:pPr>
  </w:style>
  <w:style w:type="paragraph" w:styleId="af6">
    <w:name w:val="Body Text Indent"/>
    <w:basedOn w:val="a"/>
    <w:pPr>
      <w:suppressAutoHyphens w:val="0"/>
      <w:spacing w:after="120"/>
      <w:ind w:left="283"/>
    </w:pPr>
  </w:style>
  <w:style w:type="paragraph" w:styleId="af7">
    <w:name w:val="Title"/>
    <w:basedOn w:val="a"/>
    <w:next w:val="af8"/>
    <w:qFormat/>
    <w:pPr>
      <w:suppressAutoHyphens w:val="0"/>
      <w:jc w:val="center"/>
    </w:pPr>
    <w:rPr>
      <w:b/>
      <w:bCs/>
      <w:sz w:val="36"/>
      <w:szCs w:val="36"/>
    </w:rPr>
  </w:style>
  <w:style w:type="paragraph" w:styleId="af8">
    <w:name w:val="Subtitle"/>
    <w:basedOn w:val="af"/>
    <w:next w:val="a0"/>
    <w:qFormat/>
    <w:pPr>
      <w:jc w:val="center"/>
    </w:pPr>
    <w:rPr>
      <w:i/>
      <w:iCs/>
      <w:sz w:val="28"/>
      <w:szCs w:val="28"/>
    </w:rPr>
  </w:style>
  <w:style w:type="paragraph" w:customStyle="1" w:styleId="BodyTextIndent3">
    <w:name w:val="Body Text Indent 3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pPr>
      <w:suppressAutoHyphens w:val="0"/>
      <w:spacing w:before="100" w:after="100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4">
    <w:name w:val="c4"/>
    <w:basedOn w:val="a"/>
    <w:pPr>
      <w:suppressAutoHyphens w:val="0"/>
      <w:spacing w:before="100" w:after="100"/>
    </w:pPr>
    <w:rPr>
      <w:b/>
      <w:bCs/>
    </w:rPr>
  </w:style>
  <w:style w:type="paragraph" w:customStyle="1" w:styleId="23">
    <w:name w:val="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pPr>
      <w:suppressAutoHyphens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a">
    <w:name w:val="Нормальный (таблица)"/>
    <w:basedOn w:val="a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pPr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>SPecialiST RePack</Company>
  <LinksUpToDate>false</LinksUpToDate>
  <CharactersWithSpaces>46484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Admin</cp:lastModifiedBy>
  <cp:revision>2</cp:revision>
  <cp:lastPrinted>2021-04-29T10:21:00Z</cp:lastPrinted>
  <dcterms:created xsi:type="dcterms:W3CDTF">2021-12-23T05:58:00Z</dcterms:created>
  <dcterms:modified xsi:type="dcterms:W3CDTF">2021-12-23T05:58:00Z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afgp14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