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AC2119" w:rsidRDefault="00CB2DFE" w:rsidP="00D36E2B">
            <w:pPr>
              <w:pStyle w:val="a3"/>
              <w:widowControl w:val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="00D36E2B" w:rsidRPr="00AC2119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D36E2B" w:rsidRPr="00AC2119">
              <w:rPr>
                <w:b/>
              </w:rPr>
              <w:t xml:space="preserve"> Фурмановского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муниципального района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_____________________Р.А. Соловьев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« ___» _______________ 20</w:t>
            </w:r>
            <w:r w:rsidR="00EF63A1">
              <w:rPr>
                <w:b/>
              </w:rPr>
              <w:t>20</w:t>
            </w:r>
            <w:r w:rsidRPr="00AC2119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3700F2" w:rsidP="007B1517">
      <w:pPr>
        <w:pStyle w:val="a3"/>
        <w:widowControl w:val="0"/>
        <w:jc w:val="center"/>
        <w:rPr>
          <w:b/>
        </w:rPr>
      </w:pPr>
      <w:r>
        <w:rPr>
          <w:b/>
        </w:rPr>
        <w:t xml:space="preserve">на право заключения договора </w:t>
      </w:r>
      <w:r w:rsidR="00BF41B7">
        <w:rPr>
          <w:b/>
        </w:rPr>
        <w:t xml:space="preserve"> аренды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proofErr w:type="gramStart"/>
      <w:r>
        <w:rPr>
          <w:b/>
        </w:rPr>
        <w:t>расположенн</w:t>
      </w:r>
      <w:r w:rsidR="00176073">
        <w:rPr>
          <w:b/>
        </w:rPr>
        <w:t>ого</w:t>
      </w:r>
      <w:proofErr w:type="gramEnd"/>
      <w:r>
        <w:rPr>
          <w:b/>
        </w:rPr>
        <w:t xml:space="preserve"> по адресу:</w:t>
      </w:r>
    </w:p>
    <w:p w:rsidR="00BF41B7" w:rsidRDefault="006C7A9C" w:rsidP="007B1517">
      <w:pPr>
        <w:pStyle w:val="a3"/>
        <w:widowControl w:val="0"/>
        <w:jc w:val="center"/>
        <w:rPr>
          <w:b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3801CD">
        <w:rPr>
          <w:b/>
        </w:rPr>
        <w:t>г. Фурманов</w:t>
      </w:r>
      <w:r w:rsidR="00D36E2B">
        <w:rPr>
          <w:b/>
        </w:rPr>
        <w:t>,</w:t>
      </w:r>
      <w:r w:rsidR="00B97E07">
        <w:rPr>
          <w:b/>
        </w:rPr>
        <w:t xml:space="preserve"> ул. </w:t>
      </w:r>
      <w:r w:rsidR="00BF41B7">
        <w:rPr>
          <w:b/>
        </w:rPr>
        <w:t>Демьяна Бедного</w:t>
      </w:r>
      <w:r w:rsidR="00341F54">
        <w:rPr>
          <w:b/>
        </w:rPr>
        <w:t xml:space="preserve">, </w:t>
      </w:r>
    </w:p>
    <w:p w:rsidR="006559AB" w:rsidRPr="0064037F" w:rsidRDefault="001B5E05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кадастровый номер </w:t>
      </w:r>
      <w:r w:rsidR="00CA0913">
        <w:rPr>
          <w:b/>
          <w:color w:val="000000"/>
        </w:rPr>
        <w:t xml:space="preserve"> </w:t>
      </w:r>
      <w:r w:rsidR="00D36E2B">
        <w:rPr>
          <w:b/>
          <w:color w:val="000000"/>
        </w:rPr>
        <w:t>37:</w:t>
      </w:r>
      <w:r w:rsidR="003801CD">
        <w:rPr>
          <w:b/>
          <w:color w:val="000000"/>
        </w:rPr>
        <w:t>27</w:t>
      </w:r>
      <w:r w:rsidR="00D36E2B">
        <w:rPr>
          <w:b/>
          <w:color w:val="000000"/>
        </w:rPr>
        <w:t>:0</w:t>
      </w:r>
      <w:r w:rsidR="00BF41B7">
        <w:rPr>
          <w:b/>
          <w:color w:val="000000"/>
        </w:rPr>
        <w:t>00000</w:t>
      </w:r>
      <w:r w:rsidR="00D36E2B">
        <w:rPr>
          <w:b/>
          <w:color w:val="000000"/>
        </w:rPr>
        <w:t>:</w:t>
      </w:r>
      <w:r w:rsidR="00BF41B7">
        <w:rPr>
          <w:b/>
          <w:color w:val="000000"/>
        </w:rPr>
        <w:t>720</w:t>
      </w:r>
    </w:p>
    <w:p w:rsidR="006559AB" w:rsidRPr="00C57025" w:rsidRDefault="00BD1C1D" w:rsidP="007B1517">
      <w:pPr>
        <w:pStyle w:val="a3"/>
        <w:widowControl w:val="0"/>
        <w:jc w:val="center"/>
        <w:rPr>
          <w:b/>
        </w:rPr>
      </w:pPr>
      <w:r w:rsidRPr="00C57025">
        <w:rPr>
          <w:b/>
        </w:rPr>
        <w:t>(</w:t>
      </w:r>
      <w:r w:rsidR="00FF5468" w:rsidRPr="00C57025">
        <w:rPr>
          <w:b/>
        </w:rPr>
        <w:t xml:space="preserve">вид </w:t>
      </w:r>
      <w:proofErr w:type="gramStart"/>
      <w:r w:rsidR="00FF5468" w:rsidRPr="00C57025">
        <w:rPr>
          <w:b/>
        </w:rPr>
        <w:t>разрешенного</w:t>
      </w:r>
      <w:proofErr w:type="gramEnd"/>
      <w:r w:rsidR="00FF5468" w:rsidRPr="00C57025">
        <w:rPr>
          <w:b/>
        </w:rPr>
        <w:t xml:space="preserve"> использования-</w:t>
      </w:r>
      <w:r w:rsidR="00BF41B7" w:rsidRPr="00C57025">
        <w:rPr>
          <w:b/>
        </w:rPr>
        <w:t>производственное предприятие</w:t>
      </w:r>
      <w:r w:rsidR="006559AB" w:rsidRPr="00C57025">
        <w:rPr>
          <w:b/>
        </w:rPr>
        <w:t>)</w:t>
      </w:r>
    </w:p>
    <w:p w:rsidR="0074511C" w:rsidRPr="00C57025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C57025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210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proofErr w:type="spellStart"/>
      <w:r w:rsidR="00D36E2B">
        <w:rPr>
          <w:b/>
        </w:rPr>
        <w:t>Ю.В.Челышева</w:t>
      </w:r>
      <w:proofErr w:type="spellEnd"/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>Постановление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  <w:r w:rsidRPr="003A5502">
        <w:rPr>
          <w:b/>
        </w:rPr>
        <w:t>от</w:t>
      </w:r>
      <w:r w:rsidR="00C06ABF">
        <w:rPr>
          <w:b/>
        </w:rPr>
        <w:t xml:space="preserve"> 26.022020</w:t>
      </w:r>
      <w:r w:rsidR="003A5502" w:rsidRPr="003A5502">
        <w:rPr>
          <w:b/>
        </w:rPr>
        <w:t xml:space="preserve"> №</w:t>
      </w:r>
      <w:r w:rsidR="00C06ABF" w:rsidRPr="00C06ABF">
        <w:rPr>
          <w:b/>
        </w:rPr>
        <w:t xml:space="preserve"> 154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</w:t>
      </w:r>
      <w:r w:rsidR="00BF41B7">
        <w:rPr>
          <w:b/>
        </w:rPr>
        <w:t>20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  <w:bookmarkStart w:id="0" w:name="_GoBack"/>
      <w:bookmarkEnd w:id="0"/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74511C" w:rsidTr="00CE0A1F">
        <w:trPr>
          <w:cantSplit/>
        </w:trPr>
        <w:tc>
          <w:tcPr>
            <w:tcW w:w="9924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4C3259">
            <w:pPr>
              <w:pStyle w:val="a3"/>
              <w:widowControl w:val="0"/>
            </w:pPr>
            <w:r>
              <w:rPr>
                <w:b/>
              </w:rPr>
              <w:t xml:space="preserve">Реквизиты решения о </w:t>
            </w:r>
            <w:r w:rsidRPr="00102419">
              <w:rPr>
                <w:b/>
              </w:rPr>
              <w:t>проведен</w:t>
            </w:r>
            <w:proofErr w:type="gramStart"/>
            <w:r w:rsidRPr="00102419">
              <w:rPr>
                <w:b/>
              </w:rPr>
              <w:t>ии ау</w:t>
            </w:r>
            <w:proofErr w:type="gramEnd"/>
            <w:r w:rsidRPr="00102419">
              <w:rPr>
                <w:b/>
              </w:rPr>
              <w:t xml:space="preserve">кциона: </w:t>
            </w:r>
            <w:r w:rsidRPr="00102419">
              <w:t xml:space="preserve">Постановление администрации </w:t>
            </w:r>
            <w:r w:rsidR="00B46D44" w:rsidRPr="00102419">
              <w:t xml:space="preserve">Фурмановского </w:t>
            </w:r>
            <w:r w:rsidR="007F1431" w:rsidRPr="00102419">
              <w:t>муниципального района</w:t>
            </w:r>
            <w:r w:rsidRPr="00102419">
              <w:t xml:space="preserve"> от </w:t>
            </w:r>
            <w:r w:rsidR="00536F33" w:rsidRPr="00102419">
              <w:rPr>
                <w:b/>
              </w:rPr>
              <w:t xml:space="preserve">№ </w:t>
            </w:r>
            <w:r w:rsidR="004C3259">
              <w:rPr>
                <w:b/>
              </w:rPr>
              <w:t xml:space="preserve">154 </w:t>
            </w:r>
            <w:r w:rsidR="00536F33" w:rsidRPr="00102419">
              <w:rPr>
                <w:b/>
              </w:rPr>
              <w:t xml:space="preserve">от </w:t>
            </w:r>
            <w:r w:rsidR="004C3259">
              <w:rPr>
                <w:b/>
              </w:rPr>
              <w:t>26.02.2020</w:t>
            </w:r>
            <w:r w:rsidR="00372860" w:rsidRPr="00102419">
              <w:t xml:space="preserve"> </w:t>
            </w:r>
            <w:r w:rsidRPr="00102419">
              <w:t xml:space="preserve"> </w:t>
            </w:r>
            <w:r w:rsidR="00283A1F" w:rsidRPr="00102419">
              <w:t>«О проведен</w:t>
            </w:r>
            <w:proofErr w:type="gramStart"/>
            <w:r w:rsidR="00283A1F" w:rsidRPr="00102419">
              <w:t>ии ау</w:t>
            </w:r>
            <w:proofErr w:type="gramEnd"/>
            <w:r w:rsidR="00283A1F" w:rsidRPr="00102419">
              <w:t>кциона на  право заключения договора аренды земельного участка из земель, находящихся</w:t>
            </w:r>
            <w:r w:rsidR="00283A1F" w:rsidRPr="00283A1F">
              <w:t xml:space="preserve"> в государственной собственности</w:t>
            </w:r>
            <w:r w:rsidR="00283A1F">
              <w:t>»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Default="0074511C" w:rsidP="003D268D">
            <w:pPr>
              <w:pStyle w:val="a3"/>
              <w:widowControl w:val="0"/>
            </w:pPr>
            <w:r>
              <w:rPr>
                <w:b/>
              </w:rPr>
              <w:t xml:space="preserve">Способ продажи: </w:t>
            </w:r>
            <w:proofErr w:type="gramStart"/>
            <w:r>
              <w:t>Аукцион</w:t>
            </w:r>
            <w:proofErr w:type="gramEnd"/>
            <w:r>
              <w:t xml:space="preserve"> открытый по составу участников </w:t>
            </w:r>
          </w:p>
          <w:p w:rsidR="00943D76" w:rsidRDefault="00943D76" w:rsidP="008E63B9">
            <w:pPr>
              <w:pStyle w:val="a3"/>
              <w:widowControl w:val="0"/>
              <w:ind w:firstLine="34"/>
            </w:pPr>
          </w:p>
        </w:tc>
      </w:tr>
      <w:tr w:rsidR="003D268D" w:rsidTr="00CE0A1F">
        <w:trPr>
          <w:cantSplit/>
        </w:trPr>
        <w:tc>
          <w:tcPr>
            <w:tcW w:w="9924" w:type="dxa"/>
          </w:tcPr>
          <w:p w:rsidR="003D268D" w:rsidRDefault="003D268D" w:rsidP="003D268D">
            <w:pPr>
              <w:widowControl w:val="0"/>
              <w:suppressAutoHyphens/>
              <w:jc w:val="both"/>
              <w:rPr>
                <w:b/>
              </w:rPr>
            </w:pPr>
          </w:p>
          <w:p w:rsidR="003D268D" w:rsidRPr="003D268D" w:rsidRDefault="003D268D" w:rsidP="003D268D">
            <w:pPr>
              <w:widowControl w:val="0"/>
              <w:suppressAutoHyphens/>
              <w:jc w:val="both"/>
              <w:rPr>
                <w:b/>
              </w:rPr>
            </w:pPr>
            <w:r w:rsidRPr="003D268D">
              <w:rPr>
                <w:b/>
              </w:rPr>
              <w:t xml:space="preserve">Предмет аукциона: </w:t>
            </w:r>
          </w:p>
          <w:p w:rsidR="003D268D" w:rsidRPr="003D268D" w:rsidRDefault="003D268D" w:rsidP="003D268D">
            <w:pPr>
              <w:widowControl w:val="0"/>
              <w:suppressAutoHyphens/>
              <w:jc w:val="both"/>
            </w:pPr>
            <w:r w:rsidRPr="003D268D">
              <w:t xml:space="preserve">земельный участок общей площадью </w:t>
            </w:r>
            <w:r w:rsidRPr="003D268D">
              <w:rPr>
                <w:b/>
              </w:rPr>
              <w:t xml:space="preserve">13251 </w:t>
            </w:r>
            <w:proofErr w:type="spellStart"/>
            <w:r w:rsidRPr="003D268D">
              <w:rPr>
                <w:b/>
              </w:rPr>
              <w:t>кв.м</w:t>
            </w:r>
            <w:proofErr w:type="spellEnd"/>
            <w:r w:rsidRPr="003D268D">
              <w:t xml:space="preserve">.; </w:t>
            </w:r>
          </w:p>
          <w:p w:rsidR="003D268D" w:rsidRPr="003D268D" w:rsidRDefault="003D268D" w:rsidP="003D268D">
            <w:pPr>
              <w:widowControl w:val="0"/>
              <w:suppressAutoHyphens/>
              <w:jc w:val="both"/>
              <w:rPr>
                <w:b/>
              </w:rPr>
            </w:pPr>
            <w:r w:rsidRPr="003D268D">
              <w:t xml:space="preserve">адрес: Ивановская область, </w:t>
            </w:r>
            <w:r w:rsidRPr="003D268D">
              <w:rPr>
                <w:b/>
              </w:rPr>
              <w:t>г. Фурманов, ул. Демьяна Бедного</w:t>
            </w:r>
          </w:p>
          <w:p w:rsidR="003D268D" w:rsidRPr="003D268D" w:rsidRDefault="003D268D" w:rsidP="003D268D">
            <w:pPr>
              <w:widowControl w:val="0"/>
              <w:suppressAutoHyphens/>
              <w:jc w:val="both"/>
            </w:pPr>
            <w:r w:rsidRPr="003D268D">
              <w:t>кадастровый номер</w:t>
            </w:r>
            <w:r w:rsidRPr="003D268D">
              <w:rPr>
                <w:b/>
              </w:rPr>
              <w:t>: 37:27:000000:720</w:t>
            </w:r>
            <w:r w:rsidRPr="003D268D">
              <w:t xml:space="preserve">; </w:t>
            </w:r>
          </w:p>
          <w:p w:rsidR="003D268D" w:rsidRPr="00102419" w:rsidRDefault="003D268D" w:rsidP="003D268D">
            <w:pPr>
              <w:widowControl w:val="0"/>
              <w:suppressAutoHyphens/>
              <w:jc w:val="both"/>
            </w:pPr>
            <w:r w:rsidRPr="003D268D">
              <w:t xml:space="preserve">категория земель: земли населенных </w:t>
            </w:r>
            <w:r w:rsidRPr="00102419">
              <w:t xml:space="preserve">пунктов; </w:t>
            </w:r>
            <w:r w:rsidR="001E2AC0" w:rsidRPr="00102419">
              <w:t xml:space="preserve"> </w:t>
            </w:r>
          </w:p>
          <w:p w:rsidR="003D268D" w:rsidRPr="003D268D" w:rsidRDefault="003D268D" w:rsidP="003D268D">
            <w:pPr>
              <w:widowControl w:val="0"/>
              <w:suppressAutoHyphens/>
              <w:jc w:val="both"/>
            </w:pPr>
            <w:r w:rsidRPr="00102419">
              <w:t>вид разрешенного использования – производственное предприятие (согласно Выписке из Единого государственного реестра недвижимости об объекте недвижимости</w:t>
            </w:r>
            <w:r w:rsidRPr="003D268D">
              <w:t xml:space="preserve">). </w:t>
            </w:r>
            <w:proofErr w:type="gramStart"/>
            <w:r w:rsidRPr="003D268D">
              <w:rPr>
                <w:color w:val="000000"/>
              </w:rPr>
              <w:t xml:space="preserve">Согласно градостроительным регламентам правил землепользования и застройки </w:t>
            </w:r>
            <w:proofErr w:type="spellStart"/>
            <w:r w:rsidRPr="003D268D">
              <w:rPr>
                <w:color w:val="000000"/>
              </w:rPr>
              <w:t>Фурмановского</w:t>
            </w:r>
            <w:proofErr w:type="spellEnd"/>
            <w:r w:rsidRPr="003D268D">
              <w:rPr>
                <w:color w:val="000000"/>
              </w:rPr>
              <w:t xml:space="preserve"> городского поселения, утвержденных решением Совета </w:t>
            </w:r>
            <w:proofErr w:type="spellStart"/>
            <w:r w:rsidRPr="003D268D">
              <w:rPr>
                <w:color w:val="000000"/>
              </w:rPr>
              <w:t>Фурмановского</w:t>
            </w:r>
            <w:proofErr w:type="spellEnd"/>
            <w:r w:rsidRPr="003D268D">
              <w:rPr>
                <w:color w:val="000000"/>
              </w:rPr>
              <w:t xml:space="preserve"> городского поселения от 22.12.2009 №97 «Об утверждении правил землепользования </w:t>
            </w:r>
            <w:r w:rsidR="001E2AC0">
              <w:rPr>
                <w:color w:val="000000"/>
              </w:rPr>
              <w:t>и застройки города Фурманова»  (</w:t>
            </w:r>
            <w:r w:rsidRPr="003D268D">
              <w:rPr>
                <w:color w:val="000000"/>
              </w:rPr>
              <w:t xml:space="preserve">в редакции Решения Совета </w:t>
            </w:r>
            <w:proofErr w:type="spellStart"/>
            <w:r w:rsidRPr="003D268D">
              <w:rPr>
                <w:color w:val="000000"/>
              </w:rPr>
              <w:t>Фурмановского</w:t>
            </w:r>
            <w:proofErr w:type="spellEnd"/>
            <w:r w:rsidRPr="003D268D">
              <w:rPr>
                <w:color w:val="000000"/>
              </w:rPr>
              <w:t xml:space="preserve"> городского поселения от 22.08.2019 №32, находится в территориальной зоне ПК-1 (</w:t>
            </w:r>
            <w:r w:rsidRPr="003D268D">
              <w:rPr>
                <w:lang w:val="az-Cyrl-AZ"/>
              </w:rPr>
              <w:t>зона производственных объектов</w:t>
            </w:r>
            <w:r w:rsidRPr="003D268D">
              <w:rPr>
                <w:color w:val="000000"/>
              </w:rPr>
              <w:t xml:space="preserve">). </w:t>
            </w:r>
            <w:proofErr w:type="gramEnd"/>
          </w:p>
          <w:p w:rsidR="003D268D" w:rsidRDefault="003D268D" w:rsidP="008E63B9">
            <w:pPr>
              <w:pStyle w:val="a3"/>
              <w:widowControl w:val="0"/>
              <w:ind w:firstLine="34"/>
              <w:rPr>
                <w:b/>
              </w:rPr>
            </w:pPr>
          </w:p>
        </w:tc>
      </w:tr>
      <w:tr w:rsidR="003D268D" w:rsidTr="00CE0A1F">
        <w:trPr>
          <w:cantSplit/>
        </w:trPr>
        <w:tc>
          <w:tcPr>
            <w:tcW w:w="9924" w:type="dxa"/>
          </w:tcPr>
          <w:p w:rsidR="003D268D" w:rsidRPr="003D268D" w:rsidRDefault="003D268D" w:rsidP="003D268D">
            <w:pPr>
              <w:keepLines/>
              <w:widowControl w:val="0"/>
              <w:suppressAutoHyphens/>
              <w:spacing w:after="120" w:line="240" w:lineRule="atLeast"/>
              <w:ind w:left="566"/>
              <w:rPr>
                <w:rFonts w:eastAsia="Arial"/>
                <w:b/>
                <w:u w:val="single"/>
                <w:lang w:val="az-Cyrl-AZ" w:eastAsia="ar-SA"/>
              </w:rPr>
            </w:pPr>
            <w:r w:rsidRPr="003D268D">
              <w:rPr>
                <w:rFonts w:eastAsia="Arial"/>
                <w:b/>
                <w:u w:val="single"/>
                <w:lang w:val="az-Cyrl-AZ" w:eastAsia="ar-SA"/>
              </w:rPr>
              <w:t>Основные виды разрешенного использования недвижимости:</w:t>
            </w:r>
          </w:p>
          <w:p w:rsidR="003D268D" w:rsidRPr="003D268D" w:rsidRDefault="003D268D" w:rsidP="003D268D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3D268D">
              <w:rPr>
                <w:rFonts w:eastAsia="Arial"/>
                <w:bCs/>
                <w:lang w:val="az-Cyrl-AZ" w:eastAsia="ar-SA"/>
              </w:rPr>
              <w:t>коммунально-складские и производственные предприятия V класса санитарной классификации различного профиля;</w:t>
            </w:r>
          </w:p>
          <w:p w:rsidR="003D268D" w:rsidRPr="003D268D" w:rsidRDefault="003D268D" w:rsidP="003D268D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3D268D">
              <w:rPr>
                <w:rFonts w:eastAsia="Arial"/>
                <w:bCs/>
                <w:lang w:val="az-Cyrl-AZ" w:eastAsia="ar-SA"/>
              </w:rPr>
              <w:t>предприятия пищевой промышленности:</w:t>
            </w:r>
          </w:p>
          <w:p w:rsidR="003D268D" w:rsidRPr="003D268D" w:rsidRDefault="003D268D" w:rsidP="003D268D">
            <w:pPr>
              <w:numPr>
                <w:ilvl w:val="0"/>
                <w:numId w:val="36"/>
              </w:numPr>
              <w:tabs>
                <w:tab w:val="left" w:pos="1185"/>
                <w:tab w:val="num" w:pos="4601"/>
                <w:tab w:val="left" w:pos="16130"/>
              </w:tabs>
              <w:suppressAutoHyphens/>
              <w:spacing w:before="80" w:line="216" w:lineRule="auto"/>
              <w:ind w:left="1185"/>
              <w:jc w:val="both"/>
              <w:rPr>
                <w:lang w:val="az-Cyrl-AZ" w:eastAsia="ar-SA"/>
              </w:rPr>
            </w:pPr>
            <w:r w:rsidRPr="003D268D">
              <w:rPr>
                <w:lang w:val="az-Cyrl-AZ" w:eastAsia="ar-SA"/>
              </w:rPr>
              <w:t>чаеразвесочные фабрики;</w:t>
            </w:r>
          </w:p>
          <w:p w:rsidR="003D268D" w:rsidRPr="003D268D" w:rsidRDefault="003D268D" w:rsidP="003D268D">
            <w:pPr>
              <w:numPr>
                <w:ilvl w:val="0"/>
                <w:numId w:val="36"/>
              </w:numPr>
              <w:tabs>
                <w:tab w:val="left" w:pos="1185"/>
                <w:tab w:val="num" w:pos="4601"/>
                <w:tab w:val="left" w:pos="16130"/>
              </w:tabs>
              <w:suppressAutoHyphens/>
              <w:spacing w:before="80" w:line="216" w:lineRule="auto"/>
              <w:ind w:left="1185"/>
              <w:jc w:val="both"/>
              <w:rPr>
                <w:lang w:val="az-Cyrl-AZ" w:eastAsia="ar-SA"/>
              </w:rPr>
            </w:pPr>
            <w:r w:rsidRPr="003D268D">
              <w:rPr>
                <w:lang w:val="az-Cyrl-AZ" w:eastAsia="ar-SA"/>
              </w:rPr>
              <w:t>овоще-, фруктохранилища;</w:t>
            </w:r>
          </w:p>
          <w:p w:rsidR="003D268D" w:rsidRPr="003D268D" w:rsidRDefault="003D268D" w:rsidP="003D268D">
            <w:pPr>
              <w:numPr>
                <w:ilvl w:val="0"/>
                <w:numId w:val="36"/>
              </w:numPr>
              <w:tabs>
                <w:tab w:val="left" w:pos="1185"/>
                <w:tab w:val="num" w:pos="4601"/>
                <w:tab w:val="left" w:pos="16130"/>
              </w:tabs>
              <w:suppressAutoHyphens/>
              <w:spacing w:before="80" w:line="216" w:lineRule="auto"/>
              <w:ind w:left="1185"/>
              <w:jc w:val="both"/>
              <w:rPr>
                <w:lang w:val="az-Cyrl-AZ" w:eastAsia="ar-SA"/>
              </w:rPr>
            </w:pPr>
            <w:r w:rsidRPr="003D268D">
              <w:rPr>
                <w:lang w:val="az-Cyrl-AZ" w:eastAsia="ar-SA"/>
              </w:rPr>
              <w:t>производство коньячного спирта;</w:t>
            </w:r>
          </w:p>
          <w:p w:rsidR="003D268D" w:rsidRPr="003D268D" w:rsidRDefault="003D268D" w:rsidP="003D268D">
            <w:pPr>
              <w:numPr>
                <w:ilvl w:val="0"/>
                <w:numId w:val="36"/>
              </w:numPr>
              <w:tabs>
                <w:tab w:val="left" w:pos="1185"/>
                <w:tab w:val="num" w:pos="4601"/>
                <w:tab w:val="left" w:pos="16130"/>
              </w:tabs>
              <w:suppressAutoHyphens/>
              <w:spacing w:before="80" w:line="216" w:lineRule="auto"/>
              <w:ind w:left="1185"/>
              <w:jc w:val="both"/>
              <w:rPr>
                <w:lang w:val="az-Cyrl-AZ" w:eastAsia="ar-SA"/>
              </w:rPr>
            </w:pPr>
            <w:r w:rsidRPr="003D268D">
              <w:rPr>
                <w:lang w:val="az-Cyrl-AZ" w:eastAsia="ar-SA"/>
              </w:rPr>
              <w:t>производство макарон;</w:t>
            </w:r>
          </w:p>
          <w:p w:rsidR="003D268D" w:rsidRPr="003D268D" w:rsidRDefault="003D268D" w:rsidP="003D268D">
            <w:pPr>
              <w:numPr>
                <w:ilvl w:val="0"/>
                <w:numId w:val="36"/>
              </w:numPr>
              <w:tabs>
                <w:tab w:val="left" w:pos="1185"/>
                <w:tab w:val="num" w:pos="4601"/>
                <w:tab w:val="left" w:pos="16130"/>
              </w:tabs>
              <w:suppressAutoHyphens/>
              <w:spacing w:before="80" w:line="216" w:lineRule="auto"/>
              <w:ind w:left="1185"/>
              <w:jc w:val="both"/>
              <w:rPr>
                <w:lang w:val="az-Cyrl-AZ" w:eastAsia="ar-SA"/>
              </w:rPr>
            </w:pPr>
            <w:r w:rsidRPr="003D268D">
              <w:rPr>
                <w:lang w:val="az-Cyrl-AZ" w:eastAsia="ar-SA"/>
              </w:rPr>
              <w:t>производство колбасных изделий, без копчения;</w:t>
            </w:r>
          </w:p>
          <w:p w:rsidR="003D268D" w:rsidRPr="003D268D" w:rsidRDefault="003D268D" w:rsidP="003D268D">
            <w:pPr>
              <w:numPr>
                <w:ilvl w:val="0"/>
                <w:numId w:val="36"/>
              </w:numPr>
              <w:tabs>
                <w:tab w:val="left" w:pos="1185"/>
                <w:tab w:val="num" w:pos="4601"/>
              </w:tabs>
              <w:suppressAutoHyphens/>
              <w:spacing w:before="80" w:line="216" w:lineRule="auto"/>
              <w:ind w:left="1185"/>
              <w:jc w:val="both"/>
              <w:rPr>
                <w:lang w:val="az-Cyrl-AZ" w:eastAsia="ar-SA"/>
              </w:rPr>
            </w:pPr>
            <w:r w:rsidRPr="003D268D">
              <w:rPr>
                <w:lang w:val="az-Cyrl-AZ" w:eastAsia="ar-SA"/>
              </w:rPr>
              <w:t>малые предприятия и цеха малой мощности: по переработке мяса до 5 т/сутки, молока – до 10 т/сутки, производство хлеба и хлебобулочных изделий - до 2,5 т/сутки, рыбы – до 10 т/сутки, предприятия по производству кондитерских изделий до 0,5 т/сутки;</w:t>
            </w:r>
          </w:p>
          <w:p w:rsidR="003D268D" w:rsidRPr="003D268D" w:rsidRDefault="003D268D" w:rsidP="003D268D">
            <w:pPr>
              <w:numPr>
                <w:ilvl w:val="0"/>
                <w:numId w:val="36"/>
              </w:numPr>
              <w:tabs>
                <w:tab w:val="left" w:pos="1185"/>
                <w:tab w:val="num" w:pos="4601"/>
              </w:tabs>
              <w:suppressAutoHyphens/>
              <w:spacing w:before="80" w:line="216" w:lineRule="auto"/>
              <w:ind w:left="1185"/>
              <w:jc w:val="both"/>
              <w:rPr>
                <w:lang w:val="az-Cyrl-AZ" w:eastAsia="ar-SA"/>
              </w:rPr>
            </w:pPr>
            <w:r w:rsidRPr="003D268D">
              <w:rPr>
                <w:lang w:val="az-Cyrl-AZ" w:eastAsia="ar-SA"/>
              </w:rPr>
              <w:t>производства пищевые заготовочные, включая фабрики-кухни, школьно-базовые столовые;</w:t>
            </w:r>
          </w:p>
          <w:p w:rsidR="003D268D" w:rsidRPr="003D268D" w:rsidRDefault="003D268D" w:rsidP="003D268D">
            <w:pPr>
              <w:numPr>
                <w:ilvl w:val="0"/>
                <w:numId w:val="36"/>
              </w:numPr>
              <w:tabs>
                <w:tab w:val="left" w:pos="1185"/>
                <w:tab w:val="num" w:pos="4601"/>
              </w:tabs>
              <w:suppressAutoHyphens/>
              <w:spacing w:before="80" w:line="216" w:lineRule="auto"/>
              <w:ind w:left="1185"/>
              <w:jc w:val="both"/>
              <w:rPr>
                <w:lang w:val="az-Cyrl-AZ" w:eastAsia="ar-SA"/>
              </w:rPr>
            </w:pPr>
            <w:r w:rsidRPr="003D268D">
              <w:rPr>
                <w:lang w:val="az-Cyrl-AZ" w:eastAsia="ar-SA"/>
              </w:rPr>
              <w:t>промышленные установки для низкотемпературного хранения пищевых продуктов емкостью до 600 тонн;</w:t>
            </w:r>
          </w:p>
          <w:p w:rsidR="003D268D" w:rsidRPr="003D268D" w:rsidRDefault="003D268D" w:rsidP="003D268D">
            <w:pPr>
              <w:numPr>
                <w:ilvl w:val="0"/>
                <w:numId w:val="36"/>
              </w:numPr>
              <w:tabs>
                <w:tab w:val="left" w:pos="1185"/>
                <w:tab w:val="num" w:pos="4601"/>
              </w:tabs>
              <w:suppressAutoHyphens/>
              <w:spacing w:before="80" w:line="216" w:lineRule="auto"/>
              <w:ind w:left="1185"/>
              <w:jc w:val="both"/>
              <w:rPr>
                <w:lang w:val="az-Cyrl-AZ" w:eastAsia="ar-SA"/>
              </w:rPr>
            </w:pPr>
            <w:r w:rsidRPr="003D268D">
              <w:rPr>
                <w:lang w:val="az-Cyrl-AZ" w:eastAsia="ar-SA"/>
              </w:rPr>
              <w:t>производство фруктовых и овощных соков;</w:t>
            </w:r>
          </w:p>
          <w:p w:rsidR="003D268D" w:rsidRPr="003D268D" w:rsidRDefault="003D268D" w:rsidP="003D268D">
            <w:pPr>
              <w:numPr>
                <w:ilvl w:val="0"/>
                <w:numId w:val="36"/>
              </w:numPr>
              <w:tabs>
                <w:tab w:val="left" w:pos="1185"/>
                <w:tab w:val="num" w:pos="4601"/>
              </w:tabs>
              <w:suppressAutoHyphens/>
              <w:spacing w:before="80" w:line="216" w:lineRule="auto"/>
              <w:ind w:left="1185"/>
              <w:jc w:val="both"/>
              <w:rPr>
                <w:lang w:val="az-Cyrl-AZ" w:eastAsia="ar-SA"/>
              </w:rPr>
            </w:pPr>
            <w:r w:rsidRPr="003D268D">
              <w:rPr>
                <w:lang w:val="az-Cyrl-AZ" w:eastAsia="ar-SA"/>
              </w:rPr>
              <w:t>производства по переработке и хранению фруктов и овощей (сушке, засолке, маринованию и квашению);</w:t>
            </w:r>
          </w:p>
          <w:p w:rsidR="003D268D" w:rsidRPr="003D268D" w:rsidRDefault="003D268D" w:rsidP="003D268D">
            <w:pPr>
              <w:numPr>
                <w:ilvl w:val="0"/>
                <w:numId w:val="36"/>
              </w:numPr>
              <w:tabs>
                <w:tab w:val="left" w:pos="1185"/>
                <w:tab w:val="num" w:pos="4601"/>
              </w:tabs>
              <w:suppressAutoHyphens/>
              <w:spacing w:before="80" w:line="216" w:lineRule="auto"/>
              <w:ind w:left="1185"/>
              <w:jc w:val="both"/>
              <w:rPr>
                <w:lang w:val="az-Cyrl-AZ" w:eastAsia="ar-SA"/>
              </w:rPr>
            </w:pPr>
            <w:r w:rsidRPr="003D268D">
              <w:rPr>
                <w:lang w:val="az-Cyrl-AZ" w:eastAsia="ar-SA"/>
              </w:rPr>
              <w:t>производства по доготовке и розливу вин;</w:t>
            </w:r>
          </w:p>
          <w:p w:rsidR="003D268D" w:rsidRPr="003D268D" w:rsidRDefault="003D268D" w:rsidP="003D268D">
            <w:pPr>
              <w:numPr>
                <w:ilvl w:val="0"/>
                <w:numId w:val="36"/>
              </w:numPr>
              <w:tabs>
                <w:tab w:val="left" w:pos="1185"/>
                <w:tab w:val="num" w:pos="4601"/>
              </w:tabs>
              <w:suppressAutoHyphens/>
              <w:spacing w:before="80" w:line="216" w:lineRule="auto"/>
              <w:ind w:left="1185"/>
              <w:jc w:val="both"/>
              <w:rPr>
                <w:lang w:val="az-Cyrl-AZ" w:eastAsia="ar-SA"/>
              </w:rPr>
            </w:pPr>
            <w:r w:rsidRPr="003D268D">
              <w:rPr>
                <w:lang w:val="az-Cyrl-AZ" w:eastAsia="ar-SA"/>
              </w:rPr>
              <w:t>производство безалкогольных напитков на основе концентратов и эссенций;</w:t>
            </w:r>
          </w:p>
          <w:p w:rsidR="003D268D" w:rsidRPr="003D268D" w:rsidRDefault="003D268D" w:rsidP="003D268D">
            <w:pPr>
              <w:numPr>
                <w:ilvl w:val="0"/>
                <w:numId w:val="36"/>
              </w:numPr>
              <w:tabs>
                <w:tab w:val="left" w:pos="1185"/>
                <w:tab w:val="num" w:pos="4601"/>
              </w:tabs>
              <w:suppressAutoHyphens/>
              <w:spacing w:before="80" w:line="216" w:lineRule="auto"/>
              <w:ind w:left="1185"/>
              <w:jc w:val="both"/>
              <w:rPr>
                <w:lang w:val="az-Cyrl-AZ" w:eastAsia="ar-SA"/>
              </w:rPr>
            </w:pPr>
            <w:r w:rsidRPr="003D268D">
              <w:rPr>
                <w:lang w:val="az-Cyrl-AZ" w:eastAsia="ar-SA"/>
              </w:rPr>
              <w:t>производство майонезов;</w:t>
            </w:r>
          </w:p>
          <w:p w:rsidR="003D268D" w:rsidRPr="003D268D" w:rsidRDefault="003D268D" w:rsidP="003D268D">
            <w:pPr>
              <w:numPr>
                <w:ilvl w:val="0"/>
                <w:numId w:val="36"/>
              </w:numPr>
              <w:tabs>
                <w:tab w:val="left" w:pos="1185"/>
                <w:tab w:val="num" w:pos="4601"/>
              </w:tabs>
              <w:suppressAutoHyphens/>
              <w:spacing w:before="80" w:line="216" w:lineRule="auto"/>
              <w:ind w:left="1185"/>
              <w:jc w:val="both"/>
              <w:rPr>
                <w:lang w:val="az-Cyrl-AZ" w:eastAsia="ar-SA"/>
              </w:rPr>
            </w:pPr>
            <w:r w:rsidRPr="003D268D">
              <w:rPr>
                <w:lang w:val="az-Cyrl-AZ" w:eastAsia="ar-SA"/>
              </w:rPr>
              <w:t>производство пива (без солодовен);</w:t>
            </w:r>
          </w:p>
          <w:p w:rsidR="003D268D" w:rsidRPr="003D268D" w:rsidRDefault="003D268D" w:rsidP="003D268D">
            <w:pPr>
              <w:widowControl w:val="0"/>
              <w:suppressAutoHyphens/>
              <w:jc w:val="both"/>
              <w:rPr>
                <w:b/>
              </w:rPr>
            </w:pPr>
          </w:p>
          <w:p w:rsidR="003D268D" w:rsidRPr="003D268D" w:rsidRDefault="003D268D" w:rsidP="003D268D">
            <w:pPr>
              <w:widowControl w:val="0"/>
              <w:suppressAutoHyphens/>
              <w:jc w:val="both"/>
              <w:rPr>
                <w:b/>
              </w:rPr>
            </w:pPr>
          </w:p>
        </w:tc>
      </w:tr>
      <w:tr w:rsidR="00515A58" w:rsidTr="00CE0A1F">
        <w:trPr>
          <w:cantSplit/>
        </w:trPr>
        <w:tc>
          <w:tcPr>
            <w:tcW w:w="9924" w:type="dxa"/>
          </w:tcPr>
          <w:p w:rsidR="00465428" w:rsidRPr="003D268D" w:rsidRDefault="00465428" w:rsidP="00465428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3D268D">
              <w:rPr>
                <w:rFonts w:eastAsia="Arial"/>
                <w:bCs/>
                <w:lang w:val="az-Cyrl-AZ" w:eastAsia="ar-SA"/>
              </w:rPr>
              <w:lastRenderedPageBreak/>
              <w:t>склады пищевого сырья и продуктов питания.</w:t>
            </w:r>
          </w:p>
          <w:p w:rsidR="00465428" w:rsidRPr="003D268D" w:rsidRDefault="00465428" w:rsidP="00465428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3D268D">
              <w:rPr>
                <w:rFonts w:eastAsia="Arial"/>
                <w:bCs/>
                <w:lang w:val="az-Cyrl-AZ" w:eastAsia="ar-SA"/>
              </w:rPr>
              <w:t>теплицы;</w:t>
            </w:r>
          </w:p>
          <w:p w:rsidR="003D268D" w:rsidRDefault="00465428" w:rsidP="003D268D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3D268D">
              <w:rPr>
                <w:rFonts w:eastAsia="Arial"/>
                <w:bCs/>
                <w:lang w:val="az-Cyrl-AZ" w:eastAsia="ar-SA"/>
              </w:rPr>
              <w:t>гаражи боксового типа, многоэтажные, подземные и наземные гаражи, автостоянки на отдельном земельном участке</w:t>
            </w:r>
            <w:r w:rsidR="003D268D" w:rsidRPr="003D268D">
              <w:rPr>
                <w:rFonts w:eastAsia="Arial"/>
                <w:bCs/>
                <w:lang w:val="az-Cyrl-AZ" w:eastAsia="ar-SA"/>
              </w:rPr>
              <w:t xml:space="preserve"> </w:t>
            </w:r>
          </w:p>
          <w:p w:rsidR="003D268D" w:rsidRPr="003D268D" w:rsidRDefault="003D268D" w:rsidP="003D268D">
            <w:pPr>
              <w:widowControl w:val="0"/>
              <w:tabs>
                <w:tab w:val="left" w:pos="360"/>
                <w:tab w:val="left" w:pos="8144"/>
              </w:tabs>
              <w:suppressAutoHyphens/>
              <w:spacing w:before="80" w:line="216" w:lineRule="auto"/>
              <w:ind w:left="540"/>
              <w:jc w:val="both"/>
              <w:rPr>
                <w:rFonts w:eastAsia="Arial"/>
                <w:bCs/>
                <w:lang w:val="az-Cyrl-AZ" w:eastAsia="ar-SA"/>
              </w:rPr>
            </w:pPr>
            <w:r w:rsidRPr="003D268D">
              <w:rPr>
                <w:rFonts w:eastAsia="Arial"/>
                <w:bCs/>
                <w:lang w:val="az-Cyrl-AZ" w:eastAsia="ar-SA"/>
              </w:rPr>
              <w:t>гаражи и автостоянки для постоянного хранения грузовых автомобилей;</w:t>
            </w:r>
          </w:p>
          <w:p w:rsidR="003D268D" w:rsidRPr="003D268D" w:rsidRDefault="003D268D" w:rsidP="003D268D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3D268D">
              <w:rPr>
                <w:rFonts w:eastAsia="Arial"/>
                <w:bCs/>
                <w:lang w:val="az-Cyrl-AZ" w:eastAsia="ar-SA"/>
              </w:rPr>
              <w:t>автотранспортные предприятия, автобусные парки;</w:t>
            </w:r>
          </w:p>
          <w:p w:rsidR="003D268D" w:rsidRPr="003D268D" w:rsidRDefault="003D268D" w:rsidP="003D268D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3D268D">
              <w:rPr>
                <w:rFonts w:eastAsia="Arial"/>
                <w:bCs/>
                <w:lang w:val="az-Cyrl-AZ" w:eastAsia="ar-SA"/>
              </w:rPr>
              <w:t>станции технического обслуживания автомобилей, авторемонтные предприятия;</w:t>
            </w:r>
          </w:p>
          <w:p w:rsidR="003D268D" w:rsidRPr="003D268D" w:rsidRDefault="003D268D" w:rsidP="003D268D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3D268D">
              <w:rPr>
                <w:rFonts w:eastAsia="Arial"/>
                <w:bCs/>
                <w:lang w:val="az-Cyrl-AZ" w:eastAsia="ar-SA"/>
              </w:rPr>
              <w:t xml:space="preserve">открытые стоянки краткосрочного хранения автомобилей; </w:t>
            </w:r>
          </w:p>
          <w:p w:rsidR="003D268D" w:rsidRPr="003D268D" w:rsidRDefault="003D268D" w:rsidP="003D268D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3D268D">
              <w:rPr>
                <w:rFonts w:eastAsia="Arial"/>
                <w:bCs/>
                <w:lang w:val="az-Cyrl-AZ" w:eastAsia="ar-SA"/>
              </w:rPr>
              <w:t>объекты технического и инженерного обеспечения предприятий;</w:t>
            </w:r>
          </w:p>
          <w:p w:rsidR="003D268D" w:rsidRPr="003D268D" w:rsidRDefault="003D268D" w:rsidP="003D268D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3D268D">
              <w:rPr>
                <w:rFonts w:eastAsia="Arial"/>
                <w:bCs/>
                <w:lang w:val="az-Cyrl-AZ" w:eastAsia="ar-SA"/>
              </w:rPr>
              <w:t xml:space="preserve">санитарно-технические сооружения и установки коммунального назначения; </w:t>
            </w:r>
          </w:p>
          <w:p w:rsidR="003D268D" w:rsidRPr="003D268D" w:rsidRDefault="003D268D" w:rsidP="003D268D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3D268D">
              <w:rPr>
                <w:rFonts w:eastAsia="Arial"/>
                <w:bCs/>
                <w:lang w:val="az-Cyrl-AZ" w:eastAsia="ar-SA"/>
              </w:rPr>
              <w:t>офисы, конторы, административные службы;</w:t>
            </w:r>
          </w:p>
          <w:p w:rsidR="003D268D" w:rsidRPr="003D268D" w:rsidRDefault="003D268D" w:rsidP="003D268D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3D268D">
              <w:rPr>
                <w:rFonts w:eastAsia="Arial"/>
                <w:bCs/>
                <w:lang w:val="az-Cyrl-AZ" w:eastAsia="ar-SA"/>
              </w:rPr>
              <w:t>проектные, научно-исследовательские, конструкторские и изыскательские организации и лаборатории;</w:t>
            </w:r>
          </w:p>
          <w:p w:rsidR="003D268D" w:rsidRPr="003D268D" w:rsidRDefault="003D268D" w:rsidP="003D268D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3D268D">
              <w:rPr>
                <w:rFonts w:eastAsia="Arial"/>
                <w:bCs/>
                <w:lang w:val="az-Cyrl-AZ" w:eastAsia="ar-SA"/>
              </w:rPr>
              <w:t>предприятия оптовой, мелкооптовой торговли и магазины розничной торговли по продаже товаров собственного производства предприятий;</w:t>
            </w:r>
          </w:p>
          <w:p w:rsidR="003D268D" w:rsidRPr="003D268D" w:rsidRDefault="003D268D" w:rsidP="003D268D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3D268D">
              <w:rPr>
                <w:rFonts w:eastAsia="Arial"/>
                <w:bCs/>
                <w:lang w:val="az-Cyrl-AZ" w:eastAsia="ar-SA"/>
              </w:rPr>
              <w:t>отделения, участковые пункты полиции;</w:t>
            </w:r>
          </w:p>
          <w:p w:rsidR="003D268D" w:rsidRPr="003D268D" w:rsidRDefault="003D268D" w:rsidP="003D268D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3D268D">
              <w:rPr>
                <w:rFonts w:eastAsia="Arial"/>
                <w:bCs/>
                <w:lang w:val="az-Cyrl-AZ" w:eastAsia="ar-SA"/>
              </w:rPr>
              <w:t>пожарные части, пожарные депо;</w:t>
            </w:r>
          </w:p>
          <w:p w:rsidR="003D268D" w:rsidRPr="003D268D" w:rsidRDefault="003D268D" w:rsidP="003D268D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3D268D">
              <w:rPr>
                <w:rFonts w:eastAsia="Arial"/>
                <w:bCs/>
                <w:lang w:val="az-Cyrl-AZ" w:eastAsia="ar-SA"/>
              </w:rPr>
              <w:t>культовые объеты;</w:t>
            </w:r>
          </w:p>
          <w:p w:rsidR="003D268D" w:rsidRPr="003D268D" w:rsidRDefault="003D268D" w:rsidP="003D268D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3D268D">
              <w:rPr>
                <w:rFonts w:eastAsia="Arial"/>
                <w:bCs/>
                <w:lang w:val="az-Cyrl-AZ" w:eastAsia="ar-SA"/>
              </w:rPr>
              <w:t>автозаправочные станции с комплексом услуг;</w:t>
            </w:r>
          </w:p>
          <w:p w:rsidR="003D268D" w:rsidRPr="003D268D" w:rsidRDefault="003D268D" w:rsidP="003D268D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proofErr w:type="spellStart"/>
            <w:proofErr w:type="gramStart"/>
            <w:r w:rsidRPr="003D268D">
              <w:rPr>
                <w:rFonts w:eastAsia="Arial"/>
                <w:color w:val="000000"/>
                <w:lang w:val="en-US" w:eastAsia="ar-SA"/>
              </w:rPr>
              <w:t>объекты</w:t>
            </w:r>
            <w:proofErr w:type="spellEnd"/>
            <w:proofErr w:type="gramEnd"/>
            <w:r w:rsidRPr="003D268D">
              <w:rPr>
                <w:rFonts w:eastAsia="Arial"/>
                <w:color w:val="000000"/>
                <w:lang w:val="en-US" w:eastAsia="ar-SA"/>
              </w:rPr>
              <w:t xml:space="preserve"> </w:t>
            </w:r>
            <w:proofErr w:type="spellStart"/>
            <w:r w:rsidRPr="003D268D">
              <w:rPr>
                <w:rFonts w:eastAsia="Arial"/>
                <w:color w:val="000000"/>
                <w:lang w:val="en-US" w:eastAsia="ar-SA"/>
              </w:rPr>
              <w:t>инженерной</w:t>
            </w:r>
            <w:proofErr w:type="spellEnd"/>
            <w:r w:rsidRPr="003D268D">
              <w:rPr>
                <w:rFonts w:eastAsia="Arial"/>
                <w:color w:val="000000"/>
                <w:lang w:val="en-US" w:eastAsia="ar-SA"/>
              </w:rPr>
              <w:t xml:space="preserve"> </w:t>
            </w:r>
            <w:proofErr w:type="spellStart"/>
            <w:r w:rsidRPr="003D268D">
              <w:rPr>
                <w:rFonts w:eastAsia="Arial"/>
                <w:color w:val="000000"/>
                <w:lang w:val="en-US" w:eastAsia="ar-SA"/>
              </w:rPr>
              <w:t>инфраструктуры</w:t>
            </w:r>
            <w:proofErr w:type="spellEnd"/>
            <w:r w:rsidRPr="003D268D">
              <w:rPr>
                <w:rFonts w:eastAsia="Arial"/>
                <w:color w:val="000000"/>
                <w:lang w:eastAsia="ar-SA"/>
              </w:rPr>
              <w:t>.</w:t>
            </w:r>
          </w:p>
          <w:p w:rsidR="003D268D" w:rsidRPr="003D268D" w:rsidRDefault="003D268D" w:rsidP="003D268D">
            <w:pPr>
              <w:widowControl w:val="0"/>
              <w:tabs>
                <w:tab w:val="left" w:pos="360"/>
                <w:tab w:val="left" w:pos="8144"/>
              </w:tabs>
              <w:suppressAutoHyphens/>
              <w:spacing w:before="80" w:line="216" w:lineRule="auto"/>
              <w:ind w:left="540"/>
              <w:jc w:val="both"/>
              <w:rPr>
                <w:rFonts w:eastAsia="Arial"/>
                <w:bCs/>
                <w:lang w:val="az-Cyrl-AZ" w:eastAsia="ar-SA"/>
              </w:rPr>
            </w:pPr>
          </w:p>
          <w:p w:rsidR="00192DBD" w:rsidRPr="003D268D" w:rsidRDefault="00192DBD" w:rsidP="003D268D">
            <w:pPr>
              <w:widowControl w:val="0"/>
              <w:tabs>
                <w:tab w:val="left" w:pos="360"/>
                <w:tab w:val="left" w:pos="8144"/>
              </w:tabs>
              <w:suppressAutoHyphens/>
              <w:spacing w:before="80" w:line="216" w:lineRule="auto"/>
              <w:ind w:left="540"/>
              <w:jc w:val="both"/>
              <w:rPr>
                <w:rFonts w:eastAsia="Arial"/>
                <w:bCs/>
                <w:lang w:val="az-Cyrl-AZ" w:eastAsia="ar-SA"/>
              </w:rPr>
            </w:pPr>
          </w:p>
        </w:tc>
      </w:tr>
      <w:tr w:rsidR="00515A58" w:rsidTr="00CE0A1F">
        <w:trPr>
          <w:cantSplit/>
          <w:trHeight w:val="8034"/>
        </w:trPr>
        <w:tc>
          <w:tcPr>
            <w:tcW w:w="9924" w:type="dxa"/>
          </w:tcPr>
          <w:p w:rsidR="00465428" w:rsidRPr="003D268D" w:rsidRDefault="00465428" w:rsidP="00465428">
            <w:pPr>
              <w:widowControl w:val="0"/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</w:p>
          <w:p w:rsidR="00465428" w:rsidRPr="003D268D" w:rsidRDefault="00465428" w:rsidP="00515A58">
            <w:pPr>
              <w:widowControl w:val="0"/>
              <w:suppressAutoHyphens/>
              <w:jc w:val="both"/>
              <w:rPr>
                <w:b/>
                <w:color w:val="FF0000"/>
              </w:rPr>
            </w:pPr>
          </w:p>
          <w:p w:rsidR="00465428" w:rsidRDefault="00465428" w:rsidP="00465428">
            <w:pPr>
              <w:keepLines/>
              <w:widowControl w:val="0"/>
              <w:suppressAutoHyphens/>
              <w:spacing w:after="120" w:line="240" w:lineRule="atLeast"/>
              <w:ind w:left="566"/>
              <w:rPr>
                <w:rFonts w:eastAsia="Arial"/>
                <w:b/>
                <w:u w:val="single"/>
                <w:lang w:val="az-Cyrl-AZ" w:eastAsia="ar-SA"/>
              </w:rPr>
            </w:pPr>
            <w:r w:rsidRPr="003D268D">
              <w:rPr>
                <w:rFonts w:eastAsia="Arial"/>
                <w:b/>
                <w:u w:val="single"/>
                <w:lang w:val="az-Cyrl-AZ" w:eastAsia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7A58A1" w:rsidRPr="003D268D" w:rsidRDefault="007A58A1" w:rsidP="00465428">
            <w:pPr>
              <w:keepLines/>
              <w:widowControl w:val="0"/>
              <w:suppressAutoHyphens/>
              <w:spacing w:after="120" w:line="240" w:lineRule="atLeast"/>
              <w:ind w:left="566"/>
              <w:rPr>
                <w:rFonts w:eastAsia="Arial"/>
                <w:b/>
                <w:u w:val="single"/>
                <w:lang w:val="az-Cyrl-AZ"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5559"/>
              <w:gridCol w:w="1417"/>
              <w:gridCol w:w="1868"/>
            </w:tblGrid>
            <w:tr w:rsidR="00465428" w:rsidRPr="003D268D" w:rsidTr="007A58A1">
              <w:trPr>
                <w:trHeight w:val="330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numPr>
                      <w:ilvl w:val="0"/>
                      <w:numId w:val="37"/>
                    </w:numPr>
                    <w:suppressAutoHyphens/>
                    <w:spacing w:before="80"/>
                    <w:ind w:left="0" w:firstLine="0"/>
                    <w:rPr>
                      <w:rFonts w:eastAsia="Arial"/>
                      <w:lang w:eastAsia="ar-SA"/>
                    </w:rPr>
                  </w:pP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  <w:r w:rsidRPr="003D268D">
                    <w:rPr>
                      <w:rFonts w:eastAsia="Arial"/>
                      <w:lang w:eastAsia="ar-SA"/>
                    </w:rPr>
                    <w:t>Минимальный отступ от границ земельных участков</w:t>
                  </w:r>
                </w:p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  <w:r w:rsidRPr="003D268D">
                    <w:rPr>
                      <w:rFonts w:eastAsia="Arial"/>
                      <w:lang w:eastAsia="ar-SA"/>
                    </w:rPr>
                    <w:t>м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  <w:r w:rsidRPr="003D268D">
                    <w:rPr>
                      <w:rFonts w:eastAsia="Arial"/>
                      <w:lang w:eastAsia="ar-SA"/>
                    </w:rPr>
                    <w:t>не подлежит установлению</w:t>
                  </w:r>
                </w:p>
              </w:tc>
            </w:tr>
            <w:tr w:rsidR="00465428" w:rsidRPr="003D268D" w:rsidTr="007A58A1">
              <w:trPr>
                <w:trHeight w:val="330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numPr>
                      <w:ilvl w:val="0"/>
                      <w:numId w:val="37"/>
                    </w:numPr>
                    <w:suppressAutoHyphens/>
                    <w:spacing w:before="80"/>
                    <w:ind w:left="0" w:firstLine="0"/>
                    <w:rPr>
                      <w:rFonts w:eastAsia="Arial"/>
                      <w:lang w:eastAsia="ar-SA"/>
                    </w:rPr>
                  </w:pP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  <w:r w:rsidRPr="003D268D">
                    <w:rPr>
                      <w:rFonts w:eastAsia="Arial"/>
                      <w:lang w:eastAsia="ar-SA"/>
                    </w:rPr>
                    <w:t>Предельное (максимальное) количество этажей</w:t>
                  </w:r>
                </w:p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  <w:proofErr w:type="spellStart"/>
                  <w:r w:rsidRPr="003D268D">
                    <w:rPr>
                      <w:rFonts w:eastAsia="Arial"/>
                      <w:lang w:eastAsia="ar-SA"/>
                    </w:rPr>
                    <w:t>эт</w:t>
                  </w:r>
                  <w:proofErr w:type="spellEnd"/>
                  <w:r w:rsidRPr="003D268D">
                    <w:rPr>
                      <w:rFonts w:eastAsia="Arial"/>
                      <w:lang w:eastAsia="ar-SA"/>
                    </w:rPr>
                    <w:t>.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  <w:r w:rsidRPr="003D268D">
                    <w:rPr>
                      <w:rFonts w:eastAsia="Arial"/>
                      <w:lang w:eastAsia="ar-SA"/>
                    </w:rPr>
                    <w:t>не подлежит установлению</w:t>
                  </w:r>
                </w:p>
              </w:tc>
            </w:tr>
            <w:tr w:rsidR="00465428" w:rsidRPr="003D268D" w:rsidTr="007A58A1">
              <w:trPr>
                <w:trHeight w:val="330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numPr>
                      <w:ilvl w:val="0"/>
                      <w:numId w:val="37"/>
                    </w:numPr>
                    <w:suppressAutoHyphens/>
                    <w:spacing w:before="80"/>
                    <w:ind w:left="0" w:firstLine="0"/>
                    <w:rPr>
                      <w:rFonts w:eastAsia="Arial"/>
                      <w:lang w:eastAsia="ar-SA"/>
                    </w:rPr>
                  </w:pP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  <w:r w:rsidRPr="003D268D">
                    <w:rPr>
                      <w:rFonts w:eastAsia="Arial"/>
                      <w:lang w:eastAsia="ar-SA"/>
                    </w:rPr>
                    <w:t>Максимальная высота здания</w:t>
                  </w:r>
                </w:p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  <w:r w:rsidRPr="003D268D">
                    <w:rPr>
                      <w:rFonts w:eastAsia="Arial"/>
                      <w:lang w:eastAsia="ar-SA"/>
                    </w:rPr>
                    <w:t>м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  <w:r w:rsidRPr="003D268D">
                    <w:rPr>
                      <w:rFonts w:eastAsia="Arial"/>
                      <w:lang w:eastAsia="ar-SA"/>
                    </w:rPr>
                    <w:t>не подлежит установлению</w:t>
                  </w:r>
                </w:p>
              </w:tc>
            </w:tr>
            <w:tr w:rsidR="00465428" w:rsidRPr="003D268D" w:rsidTr="007A58A1">
              <w:trPr>
                <w:trHeight w:val="330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numPr>
                      <w:ilvl w:val="0"/>
                      <w:numId w:val="37"/>
                    </w:numPr>
                    <w:suppressAutoHyphens/>
                    <w:spacing w:before="80"/>
                    <w:ind w:left="0" w:firstLine="0"/>
                    <w:rPr>
                      <w:rFonts w:eastAsia="Arial"/>
                      <w:lang w:eastAsia="ar-SA"/>
                    </w:rPr>
                  </w:pP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  <w:r w:rsidRPr="003D268D">
                    <w:rPr>
                      <w:rFonts w:eastAsia="Arial"/>
                      <w:lang w:eastAsia="ar-SA"/>
                    </w:rPr>
                    <w:t>Максимальный процент застройки земельного участка</w:t>
                  </w:r>
                </w:p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  <w:r w:rsidRPr="003D268D">
                    <w:rPr>
                      <w:rFonts w:eastAsia="Arial"/>
                      <w:lang w:eastAsia="ar-SA"/>
                    </w:rPr>
                    <w:t>%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  <w:r w:rsidRPr="003D268D">
                    <w:rPr>
                      <w:rFonts w:eastAsia="Arial"/>
                      <w:lang w:eastAsia="ar-SA"/>
                    </w:rPr>
                    <w:t>не подлежит установлению</w:t>
                  </w:r>
                </w:p>
              </w:tc>
            </w:tr>
            <w:tr w:rsidR="00465428" w:rsidRPr="003D268D" w:rsidTr="007A58A1">
              <w:trPr>
                <w:trHeight w:val="330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numPr>
                      <w:ilvl w:val="0"/>
                      <w:numId w:val="37"/>
                    </w:numPr>
                    <w:suppressAutoHyphens/>
                    <w:spacing w:before="80"/>
                    <w:ind w:left="0" w:firstLine="0"/>
                    <w:rPr>
                      <w:rFonts w:eastAsia="Arial"/>
                      <w:lang w:eastAsia="ar-SA"/>
                    </w:rPr>
                  </w:pP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  <w:r w:rsidRPr="003D268D">
                    <w:rPr>
                      <w:rFonts w:eastAsia="Arial"/>
                      <w:lang w:eastAsia="ar-SA"/>
                    </w:rPr>
                    <w:t>Минимальная площадь земельного участка</w:t>
                  </w:r>
                </w:p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  <w:r w:rsidRPr="003D268D">
                    <w:rPr>
                      <w:rFonts w:eastAsia="Arial"/>
                      <w:lang w:eastAsia="ar-SA"/>
                    </w:rPr>
                    <w:t>кв. м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  <w:r w:rsidRPr="003D268D">
                    <w:rPr>
                      <w:rFonts w:eastAsia="Arial"/>
                      <w:lang w:eastAsia="ar-SA"/>
                    </w:rPr>
                    <w:t>не подлежит установлению</w:t>
                  </w:r>
                </w:p>
              </w:tc>
            </w:tr>
            <w:tr w:rsidR="00465428" w:rsidRPr="003D268D" w:rsidTr="007A58A1">
              <w:trPr>
                <w:trHeight w:val="330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numPr>
                      <w:ilvl w:val="0"/>
                      <w:numId w:val="37"/>
                    </w:numPr>
                    <w:suppressAutoHyphens/>
                    <w:spacing w:before="80"/>
                    <w:ind w:left="0" w:firstLine="0"/>
                    <w:rPr>
                      <w:rFonts w:eastAsia="Arial"/>
                      <w:lang w:eastAsia="ar-SA"/>
                    </w:rPr>
                  </w:pP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  <w:r w:rsidRPr="003D268D">
                    <w:rPr>
                      <w:rFonts w:eastAsia="Arial"/>
                      <w:lang w:eastAsia="ar-SA"/>
                    </w:rPr>
                    <w:t>Максимальная площадь земельного участка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eastAsia="ar-SA"/>
                    </w:rPr>
                  </w:pPr>
                  <w:r w:rsidRPr="003D268D">
                    <w:rPr>
                      <w:rFonts w:eastAsia="Arial"/>
                      <w:lang w:eastAsia="ar-SA"/>
                    </w:rPr>
                    <w:t>кв. м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428" w:rsidRPr="003D268D" w:rsidRDefault="00465428" w:rsidP="00A81A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rial"/>
                      <w:lang w:val="en-US" w:eastAsia="ar-SA"/>
                    </w:rPr>
                  </w:pPr>
                  <w:r w:rsidRPr="003D268D">
                    <w:rPr>
                      <w:rFonts w:eastAsia="Arial"/>
                      <w:lang w:eastAsia="ar-SA"/>
                    </w:rPr>
                    <w:t>не подлежит установлению</w:t>
                  </w:r>
                </w:p>
              </w:tc>
            </w:tr>
          </w:tbl>
          <w:p w:rsidR="00102419" w:rsidRPr="007A58A1" w:rsidRDefault="00102419" w:rsidP="007A58A1">
            <w:pPr>
              <w:tabs>
                <w:tab w:val="left" w:pos="5681"/>
              </w:tabs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2B33D7" w:rsidRPr="00492CF9" w:rsidRDefault="00943D76" w:rsidP="00A81A03">
            <w:pPr>
              <w:widowControl w:val="0"/>
              <w:suppressAutoHyphens/>
              <w:ind w:firstLine="720"/>
              <w:jc w:val="both"/>
              <w:rPr>
                <w:b/>
              </w:rPr>
            </w:pPr>
            <w:r w:rsidRPr="00492CF9">
              <w:rPr>
                <w:b/>
              </w:rPr>
              <w:t xml:space="preserve">Техническая возможность подключения (технологического присоединения) к сетям инженерно-технического обеспечения: </w:t>
            </w:r>
          </w:p>
          <w:p w:rsidR="00943D76" w:rsidRPr="00492CF9" w:rsidRDefault="00943D76" w:rsidP="00943D76">
            <w:pPr>
              <w:widowControl w:val="0"/>
              <w:suppressAutoHyphens/>
              <w:ind w:firstLine="720"/>
              <w:jc w:val="both"/>
              <w:rPr>
                <w:rFonts w:eastAsia="Arial"/>
                <w:bCs/>
                <w:lang w:val="az-Cyrl-AZ" w:eastAsia="ar-SA"/>
              </w:rPr>
            </w:pPr>
            <w:r w:rsidRPr="00492CF9">
              <w:rPr>
                <w:sz w:val="20"/>
                <w:szCs w:val="20"/>
              </w:rPr>
              <w:t xml:space="preserve">- </w:t>
            </w:r>
            <w:r w:rsidRPr="00492CF9">
              <w:rPr>
                <w:rFonts w:eastAsia="Arial"/>
                <w:bCs/>
                <w:lang w:val="az-Cyrl-AZ" w:eastAsia="ar-SA"/>
              </w:rPr>
              <w:t>имеется техническая возможность по</w:t>
            </w:r>
            <w:r w:rsidR="000E1E8B" w:rsidRPr="00492CF9">
              <w:rPr>
                <w:rFonts w:eastAsia="Arial"/>
                <w:bCs/>
                <w:lang w:val="az-Cyrl-AZ" w:eastAsia="ar-SA"/>
              </w:rPr>
              <w:t xml:space="preserve">дключения к сетям газоснабжения от существующего </w:t>
            </w:r>
            <w:r w:rsidR="00536F33" w:rsidRPr="00492CF9">
              <w:rPr>
                <w:rFonts w:eastAsia="Arial"/>
                <w:bCs/>
                <w:lang w:val="az-Cyrl-AZ" w:eastAsia="ar-SA"/>
              </w:rPr>
              <w:t>по</w:t>
            </w:r>
            <w:r w:rsidR="000E1E8B" w:rsidRPr="00492CF9">
              <w:rPr>
                <w:rFonts w:eastAsia="Arial"/>
                <w:bCs/>
                <w:lang w:val="az-Cyrl-AZ" w:eastAsia="ar-SA"/>
              </w:rPr>
              <w:t xml:space="preserve">дземного газопровода </w:t>
            </w:r>
            <w:r w:rsidR="00536F33" w:rsidRPr="00492CF9">
              <w:rPr>
                <w:rFonts w:eastAsia="Arial"/>
                <w:bCs/>
                <w:lang w:val="az-Cyrl-AZ" w:eastAsia="ar-SA"/>
              </w:rPr>
              <w:t>среднего</w:t>
            </w:r>
            <w:r w:rsidR="000E1E8B" w:rsidRPr="00492CF9">
              <w:rPr>
                <w:rFonts w:eastAsia="Arial"/>
                <w:bCs/>
                <w:lang w:val="az-Cyrl-AZ" w:eastAsia="ar-SA"/>
              </w:rPr>
              <w:t xml:space="preserve"> давления. </w:t>
            </w:r>
          </w:p>
          <w:p w:rsidR="00536F33" w:rsidRPr="00492CF9" w:rsidRDefault="00536F33" w:rsidP="00943D76">
            <w:pPr>
              <w:widowControl w:val="0"/>
              <w:suppressAutoHyphens/>
              <w:ind w:firstLine="720"/>
              <w:jc w:val="both"/>
              <w:rPr>
                <w:rFonts w:eastAsia="Arial"/>
                <w:bCs/>
                <w:lang w:val="az-Cyrl-AZ" w:eastAsia="ar-SA"/>
              </w:rPr>
            </w:pPr>
            <w:r w:rsidRPr="00492CF9">
              <w:rPr>
                <w:rFonts w:eastAsia="Arial"/>
                <w:bCs/>
                <w:lang w:val="az-Cyrl-AZ" w:eastAsia="ar-SA"/>
              </w:rPr>
              <w:t>Порядок направления заявления о выдаче технических условий</w:t>
            </w:r>
            <w:r w:rsidR="00640F97" w:rsidRPr="00492CF9">
              <w:rPr>
                <w:rFonts w:eastAsia="Arial"/>
                <w:bCs/>
                <w:lang w:val="az-Cyrl-AZ" w:eastAsia="ar-SA"/>
              </w:rPr>
              <w:t xml:space="preserve"> и заключения договора на подключение (технологическое присоединение) объектов капитального строительства регламентирован Правилами подключения (технологическое присоединение) объектов капитального строительства к сетям газораспределения, утвержденных Постановлением Правительства РФ от 30.12.2013г. №1314</w:t>
            </w:r>
          </w:p>
          <w:p w:rsidR="00D916DD" w:rsidRDefault="00943D76" w:rsidP="007E3614">
            <w:pPr>
              <w:pStyle w:val="a3"/>
              <w:widowControl w:val="0"/>
              <w:rPr>
                <w:rFonts w:eastAsia="Arial"/>
                <w:bCs/>
                <w:lang w:val="az-Cyrl-AZ" w:eastAsia="ar-SA"/>
              </w:rPr>
            </w:pPr>
            <w:r w:rsidRPr="00492CF9">
              <w:rPr>
                <w:rFonts w:eastAsia="Arial"/>
                <w:bCs/>
                <w:lang w:val="az-Cyrl-AZ" w:eastAsia="ar-SA"/>
              </w:rPr>
              <w:t xml:space="preserve">            -</w:t>
            </w:r>
            <w:r w:rsidR="00136D24" w:rsidRPr="00492CF9">
              <w:rPr>
                <w:rFonts w:eastAsia="Arial"/>
                <w:bCs/>
                <w:lang w:val="az-Cyrl-AZ" w:eastAsia="ar-SA"/>
              </w:rPr>
              <w:t xml:space="preserve"> </w:t>
            </w:r>
            <w:r w:rsidRPr="00492CF9">
              <w:rPr>
                <w:rFonts w:eastAsia="Arial"/>
                <w:bCs/>
                <w:lang w:val="az-Cyrl-AZ" w:eastAsia="ar-SA"/>
              </w:rPr>
              <w:t xml:space="preserve">техническая возможность подключения объекта к сетям водоснабжения </w:t>
            </w:r>
            <w:r w:rsidR="002B25A3" w:rsidRPr="00492CF9">
              <w:rPr>
                <w:rFonts w:eastAsia="Arial"/>
                <w:bCs/>
                <w:lang w:val="az-Cyrl-AZ" w:eastAsia="ar-SA"/>
              </w:rPr>
              <w:t xml:space="preserve"> и водоотведения отсутствует.</w:t>
            </w:r>
          </w:p>
          <w:p w:rsidR="00A46E29" w:rsidRPr="00A81A03" w:rsidRDefault="00A46E29" w:rsidP="007E3614">
            <w:pPr>
              <w:pStyle w:val="a3"/>
              <w:widowControl w:val="0"/>
              <w:rPr>
                <w:rFonts w:eastAsia="Arial"/>
                <w:bCs/>
                <w:lang w:val="az-Cyrl-AZ" w:eastAsia="ar-SA"/>
              </w:rPr>
            </w:pPr>
            <w:r>
              <w:rPr>
                <w:rFonts w:eastAsia="Arial"/>
                <w:bCs/>
                <w:lang w:val="az-Cyrl-AZ" w:eastAsia="ar-SA"/>
              </w:rPr>
              <w:t xml:space="preserve">            - имеется техническая возможность присоединения к АО “Объединенные электрические сети </w:t>
            </w:r>
          </w:p>
        </w:tc>
      </w:tr>
      <w:tr w:rsidR="00943D76" w:rsidTr="00CE0A1F">
        <w:trPr>
          <w:cantSplit/>
        </w:trPr>
        <w:tc>
          <w:tcPr>
            <w:tcW w:w="9924" w:type="dxa"/>
          </w:tcPr>
          <w:p w:rsidR="00C90DD3" w:rsidRPr="00C90DD3" w:rsidRDefault="00943D76" w:rsidP="007D3A75">
            <w:pPr>
              <w:pStyle w:val="a3"/>
              <w:widowControl w:val="0"/>
            </w:pPr>
            <w:r w:rsidRPr="00C90DD3">
              <w:rPr>
                <w:b/>
              </w:rPr>
              <w:t xml:space="preserve">Сведения об ограничении прав и обременений недвижимого имущества на объект недвижимости: </w:t>
            </w:r>
            <w:r w:rsidR="007D3A75" w:rsidRPr="00C90DD3">
              <w:t>Ограничения прав на зе</w:t>
            </w:r>
            <w:r w:rsidR="00252AE9">
              <w:t>мельный участок, предусмотрен</w:t>
            </w:r>
            <w:r w:rsidR="00C90DD3">
              <w:t>ы</w:t>
            </w:r>
            <w:r w:rsidR="007D3A75" w:rsidRPr="00C90DD3">
              <w:t xml:space="preserve"> статьями 56,56.1 Земельно</w:t>
            </w:r>
            <w:r w:rsidR="00252AE9">
              <w:t>го кодекса Российской Федерации.</w:t>
            </w:r>
          </w:p>
          <w:p w:rsidR="00C90DD3" w:rsidRPr="00380617" w:rsidRDefault="00C90DD3" w:rsidP="00252AE9">
            <w:pPr>
              <w:pStyle w:val="a3"/>
              <w:widowControl w:val="0"/>
              <w:rPr>
                <w:b/>
              </w:rPr>
            </w:pPr>
          </w:p>
        </w:tc>
      </w:tr>
      <w:tr w:rsidR="00102419" w:rsidRPr="00102419" w:rsidTr="00CE0A1F">
        <w:trPr>
          <w:cantSplit/>
        </w:trPr>
        <w:tc>
          <w:tcPr>
            <w:tcW w:w="9924" w:type="dxa"/>
          </w:tcPr>
          <w:p w:rsidR="00A81A03" w:rsidRPr="00102419" w:rsidRDefault="0074511C" w:rsidP="00A81A03">
            <w:pPr>
              <w:pStyle w:val="a4"/>
              <w:ind w:left="0" w:firstLine="1103"/>
              <w:rPr>
                <w:bCs/>
                <w:iCs/>
                <w:lang w:eastAsia="ar-SA"/>
              </w:rPr>
            </w:pPr>
            <w:r w:rsidRPr="00102419">
              <w:rPr>
                <w:b/>
              </w:rPr>
              <w:t xml:space="preserve">Начальная цена </w:t>
            </w:r>
            <w:r w:rsidR="007E6B39" w:rsidRPr="00102419">
              <w:rPr>
                <w:b/>
              </w:rPr>
              <w:t>ежегодной арендной платы</w:t>
            </w:r>
            <w:r w:rsidR="00667126" w:rsidRPr="00102419">
              <w:rPr>
                <w:b/>
                <w:bCs/>
                <w:iCs/>
                <w:lang w:eastAsia="ar-SA"/>
              </w:rPr>
              <w:t xml:space="preserve"> </w:t>
            </w:r>
            <w:r w:rsidR="007E6B39" w:rsidRPr="00102419">
              <w:rPr>
                <w:b/>
              </w:rPr>
              <w:t>земельного участка</w:t>
            </w:r>
            <w:r w:rsidR="008220A2" w:rsidRPr="00102419">
              <w:rPr>
                <w:bCs/>
                <w:iCs/>
                <w:lang w:eastAsia="ar-SA"/>
              </w:rPr>
              <w:t xml:space="preserve"> – 477 </w:t>
            </w:r>
            <w:r w:rsidR="00A81A03" w:rsidRPr="00102419">
              <w:rPr>
                <w:bCs/>
                <w:iCs/>
                <w:lang w:eastAsia="ar-SA"/>
              </w:rPr>
              <w:t>036</w:t>
            </w:r>
            <w:r w:rsidR="008220A2" w:rsidRPr="00102419">
              <w:rPr>
                <w:bCs/>
                <w:iCs/>
                <w:lang w:eastAsia="ar-SA"/>
              </w:rPr>
              <w:t>,00</w:t>
            </w:r>
            <w:r w:rsidR="00A81A03" w:rsidRPr="00102419">
              <w:rPr>
                <w:bCs/>
                <w:iCs/>
                <w:lang w:eastAsia="ar-SA"/>
              </w:rPr>
              <w:t xml:space="preserve"> </w:t>
            </w:r>
            <w:r w:rsidR="007E6B39" w:rsidRPr="00102419">
              <w:rPr>
                <w:bCs/>
                <w:iCs/>
                <w:lang w:eastAsia="ar-SA"/>
              </w:rPr>
              <w:t>(четыреста семьдесят семь тысяч т</w:t>
            </w:r>
            <w:r w:rsidR="00A81A03" w:rsidRPr="00102419">
              <w:rPr>
                <w:bCs/>
                <w:iCs/>
                <w:lang w:eastAsia="ar-SA"/>
              </w:rPr>
              <w:t>ридцать шесть) рублей 00 копеек.</w:t>
            </w:r>
          </w:p>
          <w:p w:rsidR="007E6B39" w:rsidRPr="00102419" w:rsidRDefault="00A81A03" w:rsidP="00A81A03">
            <w:pPr>
              <w:pStyle w:val="a4"/>
              <w:ind w:left="0" w:firstLine="1103"/>
              <w:rPr>
                <w:bCs/>
                <w:iCs/>
                <w:lang w:eastAsia="ar-SA"/>
              </w:rPr>
            </w:pPr>
            <w:r w:rsidRPr="00102419">
              <w:rPr>
                <w:bCs/>
                <w:iCs/>
                <w:lang w:eastAsia="ar-SA"/>
              </w:rPr>
              <w:t>Н</w:t>
            </w:r>
            <w:r w:rsidR="007E6B39" w:rsidRPr="00102419">
              <w:rPr>
                <w:bCs/>
                <w:iCs/>
                <w:lang w:eastAsia="ar-SA"/>
              </w:rPr>
              <w:t xml:space="preserve">ачальная </w:t>
            </w:r>
            <w:r w:rsidRPr="00102419">
              <w:rPr>
                <w:bCs/>
                <w:iCs/>
                <w:lang w:eastAsia="ar-SA"/>
              </w:rPr>
              <w:t xml:space="preserve"> </w:t>
            </w:r>
            <w:r w:rsidR="007E6B39" w:rsidRPr="00102419">
              <w:rPr>
                <w:bCs/>
                <w:iCs/>
                <w:lang w:eastAsia="ar-SA"/>
              </w:rPr>
              <w:t>цена предмета торгов установлена в соответствии с отчетом независимого оценщика в порядке, установленном действующим законодательством об оценочной деятельности в</w:t>
            </w:r>
            <w:r w:rsidRPr="00102419">
              <w:rPr>
                <w:bCs/>
                <w:iCs/>
                <w:lang w:eastAsia="ar-SA"/>
              </w:rPr>
              <w:t xml:space="preserve"> Российской Федерации.</w:t>
            </w:r>
          </w:p>
          <w:p w:rsidR="0074511C" w:rsidRPr="00102419" w:rsidRDefault="006F6C62" w:rsidP="007E6B39">
            <w:pPr>
              <w:pStyle w:val="a4"/>
              <w:ind w:left="0"/>
            </w:pPr>
            <w:r w:rsidRPr="00102419">
              <w:t xml:space="preserve"> </w:t>
            </w:r>
            <w:r w:rsidR="00DA0CA3" w:rsidRPr="00102419">
              <w:t>(НДС не облагается)</w:t>
            </w:r>
            <w:r w:rsidR="0074511C" w:rsidRPr="00102419">
              <w:t>.</w:t>
            </w:r>
            <w:r w:rsidR="00341F54" w:rsidRPr="00102419">
              <w:t xml:space="preserve"> 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A07FF8" w:rsidRDefault="00A07FF8" w:rsidP="007E6B39">
            <w:pPr>
              <w:widowControl w:val="0"/>
              <w:suppressAutoHyphens/>
              <w:jc w:val="both"/>
              <w:rPr>
                <w:b/>
              </w:rPr>
            </w:pPr>
          </w:p>
          <w:p w:rsidR="00B81B48" w:rsidRPr="00A81A03" w:rsidRDefault="00425090" w:rsidP="00DB4116">
            <w:pPr>
              <w:widowControl w:val="0"/>
              <w:suppressAutoHyphens/>
              <w:jc w:val="both"/>
            </w:pPr>
            <w:r w:rsidRPr="00A81A03">
              <w:rPr>
                <w:b/>
              </w:rPr>
              <w:t xml:space="preserve">Шаг </w:t>
            </w:r>
            <w:r w:rsidRPr="00102419">
              <w:rPr>
                <w:b/>
              </w:rPr>
              <w:t>аукциона</w:t>
            </w:r>
            <w:r w:rsidR="007E6B39" w:rsidRPr="00102419">
              <w:rPr>
                <w:bCs/>
                <w:iCs/>
                <w:lang w:eastAsia="ar-SA"/>
              </w:rPr>
              <w:t>– 14 311,08 (четырнадцать тысяч триста одиннадцать) рублей  08 копеек</w:t>
            </w:r>
            <w:r w:rsidR="007E6B39" w:rsidRPr="00A81A03">
              <w:t xml:space="preserve"> </w:t>
            </w:r>
          </w:p>
        </w:tc>
      </w:tr>
      <w:tr w:rsidR="0074511C" w:rsidTr="00CE0A1F">
        <w:trPr>
          <w:cantSplit/>
          <w:trHeight w:val="1420"/>
        </w:trPr>
        <w:tc>
          <w:tcPr>
            <w:tcW w:w="9924" w:type="dxa"/>
          </w:tcPr>
          <w:p w:rsidR="00553653" w:rsidRPr="00A81A03" w:rsidRDefault="0074511C" w:rsidP="00553653">
            <w:pPr>
              <w:pStyle w:val="a4"/>
              <w:ind w:left="0"/>
            </w:pPr>
            <w:r w:rsidRPr="00A81A03">
              <w:rPr>
                <w:b/>
              </w:rPr>
              <w:t>Обеспечение заявки на участие в аукционе:</w:t>
            </w:r>
            <w:r w:rsidR="00553653" w:rsidRPr="00A81A03">
              <w:rPr>
                <w:bCs/>
                <w:iCs/>
                <w:color w:val="FF0000"/>
                <w:lang w:eastAsia="ar-SA"/>
              </w:rPr>
              <w:t xml:space="preserve"> – </w:t>
            </w:r>
            <w:r w:rsidR="00553653" w:rsidRPr="00A81A03">
              <w:t>95</w:t>
            </w:r>
            <w:r w:rsidR="006546A6">
              <w:t> 407,20</w:t>
            </w:r>
            <w:r w:rsidR="00553653" w:rsidRPr="00A81A03">
              <w:t xml:space="preserve"> (девяносто пять тысяч  четыреста </w:t>
            </w:r>
            <w:r w:rsidR="006546A6">
              <w:t>семь</w:t>
            </w:r>
            <w:r w:rsidR="00553653" w:rsidRPr="00A81A03">
              <w:t xml:space="preserve">) рублей </w:t>
            </w:r>
            <w:r w:rsidR="006546A6">
              <w:t>20</w:t>
            </w:r>
            <w:r w:rsidR="00553653" w:rsidRPr="00A81A03">
              <w:t xml:space="preserve"> копеек;</w:t>
            </w:r>
            <w:r w:rsidR="004F4528">
              <w:t xml:space="preserve"> </w:t>
            </w:r>
          </w:p>
          <w:p w:rsidR="007430C7" w:rsidRPr="00A81A03" w:rsidRDefault="000573E0" w:rsidP="00FA0633">
            <w:pPr>
              <w:widowControl w:val="0"/>
              <w:jc w:val="both"/>
            </w:pPr>
            <w:r w:rsidRPr="00A81A03">
              <w:t>Задаток</w:t>
            </w:r>
            <w:r w:rsidRPr="00A81A03">
              <w:rPr>
                <w:b/>
              </w:rPr>
              <w:t xml:space="preserve"> </w:t>
            </w:r>
            <w:r w:rsidRPr="00A81A03">
              <w:t>перечисляется на расчетный счет Продавца до дня окончания приема документов для участия в аукционе, в УФК по Ивановской области</w:t>
            </w:r>
            <w:r w:rsidR="007430C7" w:rsidRPr="00A81A03">
              <w:t xml:space="preserve"> </w:t>
            </w:r>
            <w:r w:rsidR="00FA0633" w:rsidRPr="00A81A03">
              <w:t xml:space="preserve">(Администрация Фурмановского муниципального района Ивановской области) </w:t>
            </w:r>
            <w:proofErr w:type="gramStart"/>
            <w:r w:rsidR="00FA0633" w:rsidRPr="00A81A03">
              <w:t>л</w:t>
            </w:r>
            <w:proofErr w:type="gramEnd"/>
            <w:r w:rsidR="00FA0633" w:rsidRPr="00A81A03">
              <w:t>/с 05333007140 КПП 370501001,</w:t>
            </w:r>
          </w:p>
          <w:p w:rsidR="00710313" w:rsidRDefault="00FA0633" w:rsidP="00CF6871">
            <w:pPr>
              <w:widowControl w:val="0"/>
              <w:jc w:val="both"/>
            </w:pPr>
            <w:r w:rsidRPr="00A81A03">
              <w:t>ИНН 3705001560, код ОКТМО 24631101</w:t>
            </w:r>
            <w:r w:rsidR="00CF6871" w:rsidRPr="00A81A03">
              <w:t>,</w:t>
            </w:r>
            <w:r w:rsidRPr="00A81A03">
              <w:t xml:space="preserve"> </w:t>
            </w:r>
            <w:proofErr w:type="gramStart"/>
            <w:r w:rsidR="000573E0" w:rsidRPr="00A81A03">
              <w:t>р</w:t>
            </w:r>
            <w:proofErr w:type="gramEnd"/>
            <w:r w:rsidR="000573E0" w:rsidRPr="00A81A03">
              <w:t>/с 403</w:t>
            </w:r>
            <w:r w:rsidRPr="00A81A03">
              <w:t> </w:t>
            </w:r>
            <w:r w:rsidR="000573E0" w:rsidRPr="00A81A03">
              <w:t>028</w:t>
            </w:r>
            <w:r w:rsidRPr="00A81A03">
              <w:t> </w:t>
            </w:r>
            <w:r w:rsidR="000573E0" w:rsidRPr="00A81A03">
              <w:t>10</w:t>
            </w:r>
            <w:r w:rsidRPr="00A81A03">
              <w:t>8 </w:t>
            </w:r>
            <w:r w:rsidR="000573E0" w:rsidRPr="00A81A03">
              <w:t>000</w:t>
            </w:r>
            <w:r w:rsidRPr="00A81A03">
              <w:t> </w:t>
            </w:r>
            <w:r w:rsidR="000573E0" w:rsidRPr="00A81A03">
              <w:t>030</w:t>
            </w:r>
            <w:r w:rsidRPr="00A81A03">
              <w:t> </w:t>
            </w:r>
            <w:r w:rsidR="000573E0" w:rsidRPr="00A81A03">
              <w:t>000</w:t>
            </w:r>
            <w:r w:rsidRPr="00A81A03">
              <w:t xml:space="preserve"> </w:t>
            </w:r>
            <w:r w:rsidR="008252C0" w:rsidRPr="00A81A03">
              <w:t>50</w:t>
            </w:r>
            <w:r w:rsidR="0093262C" w:rsidRPr="00A81A03">
              <w:t>,</w:t>
            </w:r>
            <w:r w:rsidR="000573E0" w:rsidRPr="00A81A03">
              <w:t xml:space="preserve"> Отделение Иваново г</w:t>
            </w:r>
            <w:r w:rsidR="005A1F6A" w:rsidRPr="00A81A03">
              <w:t>ород</w:t>
            </w:r>
            <w:r w:rsidR="000573E0" w:rsidRPr="00A81A03">
              <w:t xml:space="preserve"> Иваново, БИК 042406001</w:t>
            </w:r>
            <w:r w:rsidR="00196E2C" w:rsidRPr="00A81A03">
              <w:t>.</w:t>
            </w:r>
          </w:p>
          <w:p w:rsidR="00C722D3" w:rsidRPr="00A81A03" w:rsidRDefault="00C722D3" w:rsidP="00CF6871">
            <w:pPr>
              <w:widowControl w:val="0"/>
              <w:jc w:val="both"/>
            </w:pPr>
          </w:p>
        </w:tc>
      </w:tr>
      <w:tr w:rsidR="003700F2" w:rsidTr="003700F2">
        <w:trPr>
          <w:cantSplit/>
          <w:trHeight w:val="651"/>
        </w:trPr>
        <w:tc>
          <w:tcPr>
            <w:tcW w:w="9924" w:type="dxa"/>
          </w:tcPr>
          <w:p w:rsidR="003700F2" w:rsidRPr="00553653" w:rsidRDefault="003700F2" w:rsidP="00252AE9">
            <w:pPr>
              <w:pStyle w:val="a4"/>
              <w:ind w:left="0"/>
              <w:rPr>
                <w:b/>
              </w:rPr>
            </w:pPr>
            <w:r w:rsidRPr="00553653">
              <w:rPr>
                <w:b/>
              </w:rPr>
              <w:t>Срок аренды земельного участка:</w:t>
            </w:r>
            <w:r w:rsidR="007E3614" w:rsidRPr="00553653">
              <w:rPr>
                <w:b/>
              </w:rPr>
              <w:t xml:space="preserve">  </w:t>
            </w:r>
            <w:r w:rsidR="00702490" w:rsidRPr="00553653">
              <w:rPr>
                <w:b/>
              </w:rPr>
              <w:t>38 м</w:t>
            </w:r>
            <w:r w:rsidR="00252AE9" w:rsidRPr="00553653">
              <w:rPr>
                <w:b/>
              </w:rPr>
              <w:t>есяцев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 xml:space="preserve">существенные условия договора </w:t>
            </w:r>
            <w:r w:rsidR="005909AF">
              <w:t>аренды</w:t>
            </w:r>
            <w:r>
              <w:t xml:space="preserve"> земельного участка установлены проектом договора </w:t>
            </w:r>
            <w:r w:rsidR="005909AF">
              <w:t>аренды</w:t>
            </w:r>
            <w:r>
              <w:t xml:space="preserve">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F11C8">
              <w:rPr>
                <w:bCs/>
              </w:rPr>
              <w:t>В случае</w:t>
            </w:r>
            <w:proofErr w:type="gramStart"/>
            <w:r w:rsidRPr="008F11C8">
              <w:rPr>
                <w:bCs/>
              </w:rPr>
              <w:t>,</w:t>
            </w:r>
            <w:proofErr w:type="gramEnd"/>
            <w:r w:rsidRPr="008F11C8">
              <w:rPr>
                <w:bCs/>
              </w:rPr>
              <w:t xml:space="preserve"> если победитель аукциона или иное лицо, с которым договор </w:t>
            </w:r>
            <w:r w:rsidR="005909AF">
              <w:rPr>
                <w:bCs/>
              </w:rPr>
              <w:t>аренды</w:t>
            </w:r>
            <w:r w:rsidRPr="008F11C8">
              <w:rPr>
                <w:bCs/>
              </w:rPr>
              <w:t xml:space="preserve"> заключается в </w:t>
            </w:r>
            <w:r w:rsidRPr="00286754">
              <w:rPr>
                <w:bCs/>
              </w:rPr>
              <w:t xml:space="preserve">соответствии с </w:t>
            </w:r>
            <w:hyperlink r:id="rId9" w:history="1">
              <w:r w:rsidRPr="00286754">
                <w:rPr>
                  <w:bCs/>
                </w:rPr>
                <w:t>п</w:t>
              </w:r>
              <w:r w:rsidR="009B2D87" w:rsidRPr="00286754">
                <w:rPr>
                  <w:bCs/>
                </w:rPr>
                <w:t>.</w:t>
              </w:r>
              <w:r w:rsidRPr="00286754">
                <w:rPr>
                  <w:bCs/>
                </w:rPr>
                <w:t xml:space="preserve"> 13</w:t>
              </w:r>
            </w:hyperlink>
            <w:r w:rsidRPr="00286754">
              <w:rPr>
                <w:bCs/>
              </w:rPr>
              <w:t xml:space="preserve">, </w:t>
            </w:r>
            <w:hyperlink r:id="rId10" w:history="1">
              <w:r w:rsidRPr="00286754">
                <w:rPr>
                  <w:bCs/>
                </w:rPr>
                <w:t>14</w:t>
              </w:r>
            </w:hyperlink>
            <w:r w:rsidRPr="00286754">
              <w:rPr>
                <w:bCs/>
              </w:rPr>
              <w:t xml:space="preserve"> или </w:t>
            </w:r>
            <w:hyperlink r:id="rId11" w:history="1">
              <w:r w:rsidRPr="00286754">
                <w:rPr>
                  <w:bCs/>
                </w:rPr>
                <w:t>20</w:t>
              </w:r>
            </w:hyperlink>
            <w:r w:rsidRPr="00286754">
              <w:rPr>
                <w:bCs/>
              </w:rPr>
              <w:t xml:space="preserve"> </w:t>
            </w:r>
            <w:r w:rsidR="009B2D87" w:rsidRPr="00286754">
              <w:rPr>
                <w:bCs/>
              </w:rPr>
              <w:t xml:space="preserve"> ст. 39.12 ЗК РФ</w:t>
            </w:r>
            <w:r w:rsidRPr="00286754">
              <w:rPr>
                <w:bCs/>
              </w:rPr>
              <w:t>, в течение</w:t>
            </w:r>
            <w:r w:rsidRPr="008F11C8">
              <w:rPr>
                <w:bCs/>
              </w:rPr>
              <w:t xml:space="preserve">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 xml:space="preserve">в течение пяти рабочих дней со дня истечения этого срока направляет сведения, </w:t>
            </w:r>
            <w:r w:rsidRPr="00EA2ED4">
              <w:rPr>
                <w:bCs/>
              </w:rPr>
              <w:t xml:space="preserve">предусмотренные </w:t>
            </w:r>
            <w:hyperlink r:id="rId12" w:history="1">
              <w:r w:rsidRPr="00EA2ED4">
                <w:rPr>
                  <w:bCs/>
                </w:rPr>
                <w:t>подпунктами 1</w:t>
              </w:r>
            </w:hyperlink>
            <w:r w:rsidRPr="00EA2ED4">
              <w:rPr>
                <w:bCs/>
              </w:rPr>
              <w:t xml:space="preserve"> - </w:t>
            </w:r>
            <w:hyperlink r:id="rId13" w:history="1">
              <w:r w:rsidRPr="00EA2ED4">
                <w:rPr>
                  <w:bCs/>
                </w:rPr>
                <w:t>3 пункта 29</w:t>
              </w:r>
            </w:hyperlink>
            <w:r w:rsidRPr="00EA2ED4">
              <w:rPr>
                <w:bCs/>
              </w:rPr>
              <w:t xml:space="preserve"> </w:t>
            </w:r>
            <w:r w:rsidR="009B2D87" w:rsidRPr="00EA2ED4">
              <w:rPr>
                <w:bCs/>
              </w:rPr>
              <w:t>ст. 39.12 ЗК РФ</w:t>
            </w:r>
            <w:r w:rsidRPr="00EA2ED4">
              <w:rPr>
                <w:bCs/>
              </w:rPr>
              <w:t>, в уполномоченный Правительством Российской Феде</w:t>
            </w:r>
            <w:r w:rsidRPr="008F11C8">
              <w:rPr>
                <w:bCs/>
              </w:rPr>
              <w:t>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B81B48" w:rsidRDefault="001F7896" w:rsidP="007B1517">
            <w:pPr>
              <w:pStyle w:val="a3"/>
              <w:widowControl w:val="0"/>
            </w:pPr>
            <w:r>
              <w:t xml:space="preserve">русский </w:t>
            </w:r>
          </w:p>
          <w:p w:rsidR="00EB455B" w:rsidRPr="00EB455B" w:rsidRDefault="00EB455B" w:rsidP="007B1517">
            <w:pPr>
              <w:pStyle w:val="a3"/>
              <w:widowControl w:val="0"/>
            </w:pPr>
          </w:p>
        </w:tc>
      </w:tr>
      <w:tr w:rsidR="0074511C" w:rsidTr="00936FBB">
        <w:trPr>
          <w:cantSplit/>
          <w:trHeight w:val="880"/>
        </w:trPr>
        <w:tc>
          <w:tcPr>
            <w:tcW w:w="9924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EB455B" w:rsidRDefault="0074511C" w:rsidP="007B1517">
            <w:pPr>
              <w:pStyle w:val="a3"/>
              <w:widowControl w:val="0"/>
            </w:pPr>
            <w:r>
              <w:t>рубль РФ</w:t>
            </w:r>
            <w:r w:rsidR="00A85E3D">
              <w:t>.</w:t>
            </w:r>
          </w:p>
          <w:p w:rsidR="00936FBB" w:rsidRPr="00EB455B" w:rsidRDefault="00936FBB" w:rsidP="007B1517">
            <w:pPr>
              <w:pStyle w:val="a3"/>
              <w:widowControl w:val="0"/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936FBB" w:rsidRDefault="00936FBB" w:rsidP="00D916DD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936FBB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936FBB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D916DD" w:rsidRDefault="00FD0BFF" w:rsidP="0093262C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  <w:p w:rsidR="0093262C" w:rsidRPr="0093262C" w:rsidRDefault="0093262C" w:rsidP="0093262C"/>
          <w:p w:rsidR="00D916DD" w:rsidRDefault="00D916DD" w:rsidP="00D916DD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936FBB" w:rsidRDefault="00D916DD" w:rsidP="00936FBB">
            <w:r>
              <w:t xml:space="preserve">Претендент </w:t>
            </w:r>
            <w:proofErr w:type="gramStart"/>
            <w:r>
              <w:t>предоставляет  документы</w:t>
            </w:r>
            <w:proofErr w:type="gramEnd"/>
            <w:r>
              <w:t xml:space="preserve"> согласно п. 1 ст. 39.12 Земельного кодекса Российской Федерации. </w:t>
            </w:r>
            <w:r w:rsidRPr="00F83CA0">
              <w:t>Один заявитель вправе подать только одну заявку на участие в аукционе.</w:t>
            </w:r>
            <w:r>
              <w:t xml:space="preserve"> </w:t>
            </w:r>
            <w:r w:rsidRPr="00F83CA0">
              <w:t>Заявка на участие в аукционе оформляется по форме № 1 приложения к аукционной документации</w:t>
            </w:r>
          </w:p>
          <w:p w:rsidR="00936FBB" w:rsidRDefault="00D916DD" w:rsidP="00936FBB">
            <w:r w:rsidRPr="00F83CA0">
              <w:t>и вместе с установленным перечнем документов подается</w:t>
            </w:r>
            <w:r>
              <w:t xml:space="preserve"> Продавцу.</w:t>
            </w:r>
          </w:p>
          <w:p w:rsidR="00D916DD" w:rsidRPr="00936FBB" w:rsidRDefault="00D916DD" w:rsidP="00D916DD"/>
        </w:tc>
      </w:tr>
      <w:tr w:rsidR="005E06AB" w:rsidTr="00CE0A1F">
        <w:trPr>
          <w:cantSplit/>
        </w:trPr>
        <w:tc>
          <w:tcPr>
            <w:tcW w:w="9924" w:type="dxa"/>
          </w:tcPr>
          <w:p w:rsidR="00936FBB" w:rsidRDefault="00936FBB" w:rsidP="00936FBB">
            <w:pPr>
              <w:pStyle w:val="a3"/>
              <w:widowControl w:val="0"/>
            </w:pPr>
          </w:p>
          <w:p w:rsidR="005E06AB" w:rsidRPr="00EF251F" w:rsidRDefault="005E06AB" w:rsidP="005E06AB">
            <w:pPr>
              <w:ind w:firstLine="510"/>
              <w:jc w:val="both"/>
            </w:pPr>
            <w:r>
              <w:rPr>
                <w:rStyle w:val="blk"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rStyle w:val="blk"/>
              </w:rPr>
              <w:t>ии ау</w:t>
            </w:r>
            <w:proofErr w:type="gramEnd"/>
            <w:r>
              <w:rPr>
                <w:rStyle w:val="blk"/>
              </w:rPr>
              <w:t>кциона форме;</w:t>
            </w:r>
          </w:p>
          <w:p w:rsidR="005E06AB" w:rsidRDefault="005E06AB" w:rsidP="005E06AB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>2) копии документов, удостоверяющих личность заявителя (для граждан);</w:t>
            </w:r>
          </w:p>
          <w:p w:rsidR="005E06AB" w:rsidRDefault="005E06AB" w:rsidP="005E06A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5E06AB" w:rsidRDefault="00936FBB" w:rsidP="00936FBB">
            <w:pPr>
              <w:pStyle w:val="a3"/>
              <w:widowControl w:val="0"/>
            </w:pPr>
            <w:r>
              <w:rPr>
                <w:rStyle w:val="blk"/>
              </w:rPr>
              <w:t xml:space="preserve">       4)документы, подтверждающие внесение задатка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936FBB" w:rsidRPr="00466439" w:rsidRDefault="00936FBB" w:rsidP="00936FBB">
            <w:pPr>
              <w:jc w:val="both"/>
            </w:pPr>
            <w:r w:rsidRPr="00466439">
              <w:t>В случае</w:t>
            </w:r>
            <w:proofErr w:type="gramStart"/>
            <w:r w:rsidRPr="00466439">
              <w:t>,</w:t>
            </w:r>
            <w:proofErr w:type="gramEnd"/>
            <w:r w:rsidRPr="00466439">
      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936FBB" w:rsidRDefault="00936FBB" w:rsidP="00936FB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936FBB" w:rsidRPr="00D916DD" w:rsidRDefault="00936FBB" w:rsidP="00936FBB">
            <w:pPr>
              <w:pStyle w:val="a3"/>
              <w:widowControl w:val="0"/>
              <w:rPr>
                <w:bCs/>
              </w:rPr>
            </w:pPr>
            <w:r>
              <w:rPr>
                <w:bCs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Pr="00F351C9" w:rsidRDefault="0074511C" w:rsidP="003D4E59">
            <w:pPr>
              <w:pStyle w:val="a3"/>
              <w:widowControl w:val="0"/>
            </w:pPr>
            <w:r w:rsidRPr="00F351C9">
              <w:rPr>
                <w:b/>
              </w:rPr>
              <w:t>Адрес для представления заявок:</w:t>
            </w:r>
            <w:r w:rsidRPr="00F351C9">
              <w:t>15552</w:t>
            </w:r>
            <w:r w:rsidR="008C32E7" w:rsidRPr="00F351C9">
              <w:t>0</w:t>
            </w:r>
            <w:r w:rsidR="003D4E59">
              <w:t>, г</w:t>
            </w:r>
            <w:proofErr w:type="gramStart"/>
            <w:r w:rsidR="003D4E59">
              <w:t>.</w:t>
            </w:r>
            <w:r w:rsidRPr="00F351C9">
              <w:t>Ф</w:t>
            </w:r>
            <w:proofErr w:type="gramEnd"/>
            <w:r w:rsidRPr="00F351C9">
              <w:t>урманов, ул.</w:t>
            </w:r>
            <w:r w:rsidR="00CA158F" w:rsidRPr="00F351C9">
              <w:t xml:space="preserve"> </w:t>
            </w:r>
            <w:r w:rsidR="008C32E7" w:rsidRPr="00F351C9">
              <w:t>Социалистическая</w:t>
            </w:r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3D4E59">
              <w:t xml:space="preserve">        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885DAC">
              <w:t>29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DB57D1">
              <w:t xml:space="preserve">; 2-11-69, Контактное лицо: </w:t>
            </w:r>
            <w:r w:rsidR="003D4E59">
              <w:t>Жилова Наталья Вадимовна.</w:t>
            </w:r>
          </w:p>
        </w:tc>
      </w:tr>
      <w:tr w:rsidR="000952FF" w:rsidTr="00CE0A1F">
        <w:trPr>
          <w:cantSplit/>
        </w:trPr>
        <w:tc>
          <w:tcPr>
            <w:tcW w:w="9924" w:type="dxa"/>
          </w:tcPr>
          <w:p w:rsidR="000952FF" w:rsidRPr="000952FF" w:rsidRDefault="00AA6FCE" w:rsidP="000952FF">
            <w:pPr>
              <w:widowControl w:val="0"/>
              <w:rPr>
                <w:b/>
              </w:rPr>
            </w:pPr>
            <w:r>
              <w:rPr>
                <w:b/>
              </w:rPr>
              <w:t>Заявитель</w:t>
            </w:r>
            <w:r w:rsidR="000952FF" w:rsidRPr="000952FF">
              <w:rPr>
                <w:b/>
              </w:rPr>
              <w:t xml:space="preserve"> не допускается к участию в </w:t>
            </w:r>
            <w:r w:rsidR="000952FF">
              <w:rPr>
                <w:b/>
              </w:rPr>
              <w:t>аукционе</w:t>
            </w:r>
            <w:r w:rsidR="000952FF"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="000952FF"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 xml:space="preserve">2) </w:t>
            </w:r>
            <w:proofErr w:type="spellStart"/>
            <w:r w:rsidRPr="005A4DC5">
              <w:rPr>
                <w:color w:val="000000"/>
              </w:rPr>
              <w:t>непоступление</w:t>
            </w:r>
            <w:proofErr w:type="spellEnd"/>
            <w:r w:rsidRPr="005A4DC5">
              <w:rPr>
                <w:color w:val="000000"/>
              </w:rPr>
              <w:t xml:space="preserve">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0952FF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  <w:p w:rsidR="00936FBB" w:rsidRPr="000D39F1" w:rsidRDefault="00936FBB" w:rsidP="005A4DC5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356FB4" w:rsidTr="00102419">
        <w:trPr>
          <w:cantSplit/>
          <w:trHeight w:val="1818"/>
        </w:trPr>
        <w:tc>
          <w:tcPr>
            <w:tcW w:w="9924" w:type="dxa"/>
          </w:tcPr>
          <w:p w:rsidR="00356FB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936FBB" w:rsidRPr="00DB08F4" w:rsidRDefault="00936FBB" w:rsidP="00DB08F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02419" w:rsidRPr="00102419" w:rsidTr="00CE0A1F">
        <w:trPr>
          <w:cantSplit/>
        </w:trPr>
        <w:tc>
          <w:tcPr>
            <w:tcW w:w="9924" w:type="dxa"/>
          </w:tcPr>
          <w:p w:rsidR="005D4FE8" w:rsidRPr="00102419" w:rsidRDefault="007518B1" w:rsidP="002B0BF0">
            <w:pPr>
              <w:pStyle w:val="a3"/>
              <w:widowControl w:val="0"/>
            </w:pPr>
            <w:r w:rsidRPr="00102419">
              <w:rPr>
                <w:b/>
              </w:rPr>
              <w:t>Начало приема заявок:</w:t>
            </w:r>
            <w:r w:rsidR="00550313" w:rsidRPr="00102419">
              <w:t xml:space="preserve"> 8.</w:t>
            </w:r>
            <w:r w:rsidR="00AF0834" w:rsidRPr="00102419">
              <w:t>15</w:t>
            </w:r>
            <w:r w:rsidR="00550313" w:rsidRPr="00102419">
              <w:t xml:space="preserve"> час. </w:t>
            </w:r>
            <w:r w:rsidR="002B0BF0" w:rsidRPr="00102419">
              <w:t xml:space="preserve">29 февраля </w:t>
            </w:r>
            <w:r w:rsidR="004B3CD2" w:rsidRPr="00102419">
              <w:t xml:space="preserve"> </w:t>
            </w:r>
            <w:r w:rsidR="002B0BF0" w:rsidRPr="00102419">
              <w:t>2020</w:t>
            </w:r>
            <w:r w:rsidRPr="00102419">
              <w:t xml:space="preserve"> года.</w:t>
            </w:r>
          </w:p>
        </w:tc>
      </w:tr>
      <w:tr w:rsidR="00102419" w:rsidRPr="00102419" w:rsidTr="00CE0A1F">
        <w:trPr>
          <w:cantSplit/>
        </w:trPr>
        <w:tc>
          <w:tcPr>
            <w:tcW w:w="9924" w:type="dxa"/>
          </w:tcPr>
          <w:p w:rsidR="005D4FE8" w:rsidRPr="00102419" w:rsidRDefault="0074511C" w:rsidP="007B1517">
            <w:pPr>
              <w:pStyle w:val="a3"/>
              <w:widowControl w:val="0"/>
            </w:pPr>
            <w:r w:rsidRPr="00102419">
              <w:rPr>
                <w:b/>
              </w:rPr>
              <w:t>Окончательный срок подачи заявок:</w:t>
            </w:r>
            <w:r w:rsidRPr="00102419">
              <w:t xml:space="preserve"> </w:t>
            </w:r>
            <w:r w:rsidR="00E75A36" w:rsidRPr="00102419">
              <w:t>17</w:t>
            </w:r>
            <w:r w:rsidRPr="00102419">
              <w:t>.</w:t>
            </w:r>
            <w:r w:rsidR="00E75A36" w:rsidRPr="00102419">
              <w:t>15</w:t>
            </w:r>
            <w:r w:rsidRPr="00102419">
              <w:t xml:space="preserve"> час.</w:t>
            </w:r>
            <w:r w:rsidR="00A51DD6" w:rsidRPr="00102419">
              <w:t xml:space="preserve"> </w:t>
            </w:r>
            <w:r w:rsidR="003038A5" w:rsidRPr="00102419">
              <w:t xml:space="preserve"> </w:t>
            </w:r>
            <w:r w:rsidR="002B0BF0" w:rsidRPr="00102419">
              <w:t>01 апреля</w:t>
            </w:r>
            <w:r w:rsidR="004B3CD2" w:rsidRPr="00102419">
              <w:t xml:space="preserve"> </w:t>
            </w:r>
            <w:r w:rsidR="002B0BF0" w:rsidRPr="00102419">
              <w:t>2020</w:t>
            </w:r>
            <w:r w:rsidR="006F4689" w:rsidRPr="00102419">
              <w:t xml:space="preserve"> года</w:t>
            </w:r>
            <w:r w:rsidRPr="00102419">
              <w:t>.</w:t>
            </w:r>
          </w:p>
        </w:tc>
      </w:tr>
      <w:tr w:rsidR="00102419" w:rsidRPr="00102419" w:rsidTr="00CE0A1F">
        <w:trPr>
          <w:cantSplit/>
        </w:trPr>
        <w:tc>
          <w:tcPr>
            <w:tcW w:w="9924" w:type="dxa"/>
          </w:tcPr>
          <w:p w:rsidR="005D4FE8" w:rsidRPr="00102419" w:rsidRDefault="002B5DE3" w:rsidP="002B0BF0">
            <w:pPr>
              <w:pStyle w:val="a3"/>
              <w:widowControl w:val="0"/>
            </w:pPr>
            <w:r w:rsidRPr="00102419">
              <w:rPr>
                <w:b/>
              </w:rPr>
              <w:t xml:space="preserve">Дата, время и </w:t>
            </w:r>
            <w:r w:rsidR="00452CC2" w:rsidRPr="00102419">
              <w:rPr>
                <w:b/>
              </w:rPr>
              <w:t xml:space="preserve">место определения участников </w:t>
            </w:r>
            <w:r w:rsidR="00A41E31" w:rsidRPr="00102419">
              <w:rPr>
                <w:b/>
              </w:rPr>
              <w:t>аукциона</w:t>
            </w:r>
            <w:r w:rsidR="00452CC2" w:rsidRPr="00102419">
              <w:rPr>
                <w:b/>
              </w:rPr>
              <w:t>:</w:t>
            </w:r>
            <w:r w:rsidR="00452CC2" w:rsidRPr="00102419">
              <w:t xml:space="preserve"> </w:t>
            </w:r>
            <w:r w:rsidRPr="00102419">
              <w:t xml:space="preserve">определение участников </w:t>
            </w:r>
            <w:r w:rsidR="00B307E6" w:rsidRPr="00102419">
              <w:t>аукциона</w:t>
            </w:r>
            <w:r w:rsidRPr="00102419">
              <w:t xml:space="preserve"> (признание </w:t>
            </w:r>
            <w:r w:rsidR="00CD3458" w:rsidRPr="00102419">
              <w:t>заявителей</w:t>
            </w:r>
            <w:r w:rsidRPr="00102419">
              <w:t xml:space="preserve"> участниками аукциона или отказ в допуске </w:t>
            </w:r>
            <w:r w:rsidR="00CD3458" w:rsidRPr="00102419">
              <w:t>заявителей</w:t>
            </w:r>
            <w:r w:rsidRPr="00102419">
              <w:t xml:space="preserve"> к участию в аукционах) осущес</w:t>
            </w:r>
            <w:r w:rsidR="00CD3458" w:rsidRPr="00102419">
              <w:t>твляется по месту приема заявок:</w:t>
            </w:r>
            <w:r w:rsidR="004C7908" w:rsidRPr="00102419">
              <w:t xml:space="preserve"> </w:t>
            </w:r>
            <w:r w:rsidR="002B0BF0" w:rsidRPr="00102419">
              <w:t>02</w:t>
            </w:r>
            <w:r w:rsidR="000573E6" w:rsidRPr="00102419">
              <w:t xml:space="preserve"> </w:t>
            </w:r>
            <w:r w:rsidR="002B0BF0" w:rsidRPr="00102419">
              <w:t>апреля</w:t>
            </w:r>
            <w:r w:rsidR="00CC0A48" w:rsidRPr="00102419">
              <w:t xml:space="preserve"> </w:t>
            </w:r>
            <w:r w:rsidRPr="00102419">
              <w:t>20</w:t>
            </w:r>
            <w:r w:rsidR="002B0BF0" w:rsidRPr="00102419">
              <w:t>20</w:t>
            </w:r>
            <w:r w:rsidRPr="00102419">
              <w:t xml:space="preserve"> года в </w:t>
            </w:r>
            <w:r w:rsidR="00452CC2" w:rsidRPr="00102419">
              <w:t>1</w:t>
            </w:r>
            <w:r w:rsidR="00B9601B" w:rsidRPr="00102419">
              <w:t>4</w:t>
            </w:r>
            <w:r w:rsidR="00452CC2" w:rsidRPr="00102419">
              <w:t>.00 час.</w:t>
            </w:r>
            <w:r w:rsidR="00C4305E" w:rsidRPr="00102419">
              <w:t xml:space="preserve"> </w:t>
            </w:r>
          </w:p>
        </w:tc>
      </w:tr>
      <w:tr w:rsidR="00102419" w:rsidRPr="00102419" w:rsidTr="00CE0A1F">
        <w:trPr>
          <w:cantSplit/>
        </w:trPr>
        <w:tc>
          <w:tcPr>
            <w:tcW w:w="9924" w:type="dxa"/>
          </w:tcPr>
          <w:p w:rsidR="0074511C" w:rsidRPr="00102419" w:rsidRDefault="0074511C" w:rsidP="007B1517">
            <w:pPr>
              <w:pStyle w:val="a3"/>
              <w:widowControl w:val="0"/>
              <w:rPr>
                <w:b/>
              </w:rPr>
            </w:pPr>
            <w:r w:rsidRPr="00102419">
              <w:rPr>
                <w:b/>
              </w:rPr>
              <w:t xml:space="preserve">Время, дата и место </w:t>
            </w:r>
            <w:r w:rsidR="00DF3ED2" w:rsidRPr="00102419">
              <w:rPr>
                <w:b/>
              </w:rPr>
              <w:t xml:space="preserve">проведения аукциона и подведения его итогов: </w:t>
            </w:r>
          </w:p>
          <w:p w:rsidR="0074511C" w:rsidRPr="00102419" w:rsidRDefault="00A51DD6" w:rsidP="002B0BF0">
            <w:pPr>
              <w:pStyle w:val="a3"/>
              <w:widowControl w:val="0"/>
            </w:pPr>
            <w:r w:rsidRPr="00102419">
              <w:t xml:space="preserve">14.00 </w:t>
            </w:r>
            <w:r w:rsidR="0074511C" w:rsidRPr="00102419">
              <w:t xml:space="preserve">час. </w:t>
            </w:r>
            <w:r w:rsidR="002B0BF0" w:rsidRPr="00102419">
              <w:t xml:space="preserve">09 апреля </w:t>
            </w:r>
            <w:r w:rsidR="004B3CD2" w:rsidRPr="00102419">
              <w:t xml:space="preserve"> </w:t>
            </w:r>
            <w:r w:rsidR="002B0BF0" w:rsidRPr="00102419">
              <w:t>2020</w:t>
            </w:r>
            <w:r w:rsidR="00A1140C" w:rsidRPr="00102419">
              <w:t xml:space="preserve"> </w:t>
            </w:r>
            <w:r w:rsidR="0074511C" w:rsidRPr="00102419">
              <w:t>года,</w:t>
            </w:r>
            <w:r w:rsidR="00AF7FD6" w:rsidRPr="00102419">
              <w:t xml:space="preserve"> по адресу: г.</w:t>
            </w:r>
            <w:r w:rsidR="00EB12AE" w:rsidRPr="00102419">
              <w:t xml:space="preserve"> </w:t>
            </w:r>
            <w:r w:rsidR="00AF7FD6" w:rsidRPr="00102419">
              <w:t>Фурманов, ул.</w:t>
            </w:r>
            <w:r w:rsidR="00EB12AE" w:rsidRPr="00102419">
              <w:t xml:space="preserve"> </w:t>
            </w:r>
            <w:proofErr w:type="gramStart"/>
            <w:r w:rsidR="008C32E7" w:rsidRPr="00102419">
              <w:t>Социалистическая</w:t>
            </w:r>
            <w:proofErr w:type="gramEnd"/>
            <w:r w:rsidR="0074511C" w:rsidRPr="00102419">
              <w:t>,</w:t>
            </w:r>
            <w:r w:rsidR="00A2757D" w:rsidRPr="00102419">
              <w:t xml:space="preserve"> </w:t>
            </w:r>
            <w:r w:rsidR="00AF7FD6" w:rsidRPr="00102419">
              <w:t>д.</w:t>
            </w:r>
            <w:r w:rsidR="00C30ECB" w:rsidRPr="00102419">
              <w:t xml:space="preserve"> </w:t>
            </w:r>
            <w:r w:rsidR="008C32E7" w:rsidRPr="00102419">
              <w:t>15, к</w:t>
            </w:r>
            <w:r w:rsidR="00DC6946" w:rsidRPr="00102419">
              <w:t>аб</w:t>
            </w:r>
            <w:r w:rsidR="008C32E7" w:rsidRPr="00102419">
              <w:t>.</w:t>
            </w:r>
            <w:r w:rsidR="004B3CD2" w:rsidRPr="00102419">
              <w:t xml:space="preserve"> </w:t>
            </w:r>
            <w:r w:rsidR="008C32E7" w:rsidRPr="00102419">
              <w:t>3</w:t>
            </w:r>
            <w:r w:rsidR="004B3CD2" w:rsidRPr="00102419">
              <w:t>2</w:t>
            </w:r>
            <w:r w:rsidR="00EB12AE" w:rsidRPr="00102419">
              <w:t>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936FBB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lastRenderedPageBreak/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 xml:space="preserve">Результаты аукциона оформляются протоколом. 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 xml:space="preserve">Победителем аукциона признается участник аукциона, предложивший наибольшую цену </w:t>
            </w:r>
            <w:r w:rsidR="00A362E3">
              <w:t>ежегодной арендной платы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</w:t>
            </w:r>
            <w:proofErr w:type="gramStart"/>
            <w:r w:rsidRPr="001D5A6F">
              <w:t>,</w:t>
            </w:r>
            <w:proofErr w:type="gramEnd"/>
            <w:r w:rsidRPr="001D5A6F"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5E1327" w:rsidRDefault="0074511C" w:rsidP="00183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</w:t>
            </w:r>
            <w:r w:rsidR="0093262C">
              <w:rPr>
                <w:b/>
              </w:rPr>
              <w:t>аренды земельного участка</w:t>
            </w:r>
            <w:r>
              <w:rPr>
                <w:b/>
              </w:rPr>
              <w:t xml:space="preserve">: </w:t>
            </w:r>
          </w:p>
          <w:p w:rsidR="006650FF" w:rsidRPr="00102419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</w:t>
            </w:r>
            <w:r w:rsidRPr="00102419">
              <w:rPr>
                <w:bCs/>
              </w:rPr>
              <w:t xml:space="preserve">проекта договора </w:t>
            </w:r>
            <w:r w:rsidR="003700F2" w:rsidRPr="00102419">
              <w:rPr>
                <w:bCs/>
              </w:rPr>
              <w:t>аренды</w:t>
            </w:r>
            <w:r w:rsidRPr="00102419">
              <w:rPr>
                <w:bCs/>
              </w:rPr>
              <w:t xml:space="preserve">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 xml:space="preserve">Не допускается заключение указанных договоров </w:t>
            </w:r>
            <w:proofErr w:type="gramStart"/>
            <w:r w:rsidRPr="00D81B9B">
              <w:rPr>
                <w:bCs/>
              </w:rPr>
              <w:t>ранее</w:t>
            </w:r>
            <w:proofErr w:type="gramEnd"/>
            <w:r w:rsidRPr="00D81B9B">
              <w:rPr>
                <w:bCs/>
              </w:rPr>
              <w:t xml:space="preserve">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 w:rsidTr="00CE0A1F">
        <w:trPr>
          <w:cantSplit/>
        </w:trPr>
        <w:tc>
          <w:tcPr>
            <w:tcW w:w="9924" w:type="dxa"/>
          </w:tcPr>
          <w:p w:rsidR="005D4FE8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  <w:p w:rsidR="00936FBB" w:rsidRPr="000D39F1" w:rsidRDefault="00936FBB" w:rsidP="00E65D3D"/>
        </w:tc>
      </w:tr>
      <w:tr w:rsidR="00294635" w:rsidTr="00CE0A1F">
        <w:trPr>
          <w:cantSplit/>
        </w:trPr>
        <w:tc>
          <w:tcPr>
            <w:tcW w:w="9924" w:type="dxa"/>
          </w:tcPr>
          <w:p w:rsidR="00294635" w:rsidRDefault="00294635" w:rsidP="00294635">
            <w:pPr>
              <w:rPr>
                <w:b/>
              </w:rPr>
            </w:pPr>
            <w:r w:rsidRPr="00537730">
              <w:rPr>
                <w:b/>
              </w:rPr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>Аукцион проводится в указанном в извещении о проведении аукциона месте, в соответствующий день и час.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294635" w:rsidRPr="00102419" w:rsidRDefault="006A7C96" w:rsidP="00294635">
            <w:pPr>
              <w:widowControl w:val="0"/>
              <w:ind w:firstLine="540"/>
              <w:jc w:val="both"/>
            </w:pPr>
            <w:r w:rsidRPr="00102419">
              <w:t>б)</w:t>
            </w:r>
            <w:r w:rsidR="0062217E" w:rsidRPr="00102419">
              <w:t xml:space="preserve"> </w:t>
            </w:r>
            <w:r w:rsidR="00294635" w:rsidRPr="00102419">
              <w:t xml:space="preserve">аукцион начинается с оглашения аукционистом наименования, основных характеристик и начального размера </w:t>
            </w:r>
            <w:r w:rsidR="00600CFD" w:rsidRPr="00102419">
              <w:t>годовой арендной платы</w:t>
            </w:r>
            <w:r w:rsidR="00294635" w:rsidRPr="00102419">
              <w:t>, «шага аукциона» и порядка проведения аукциона («шаг аукциона» устанавливается в соответствии с извещением о проведен</w:t>
            </w:r>
            <w:proofErr w:type="gramStart"/>
            <w:r w:rsidR="00294635" w:rsidRPr="00102419">
              <w:t>ии ау</w:t>
            </w:r>
            <w:proofErr w:type="gramEnd"/>
            <w:r w:rsidR="00294635" w:rsidRPr="00102419">
              <w:t>кциона, и не изменяется в течение всего аукциона;</w:t>
            </w:r>
          </w:p>
          <w:p w:rsidR="00294635" w:rsidRPr="00102419" w:rsidRDefault="00294635" w:rsidP="00294635">
            <w:pPr>
              <w:widowControl w:val="0"/>
              <w:ind w:firstLine="540"/>
              <w:jc w:val="both"/>
            </w:pPr>
            <w:r w:rsidRPr="00102419"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</w:t>
            </w:r>
            <w:r w:rsidR="00600CFD" w:rsidRPr="00102419">
              <w:t>заключить договор аренды земельного участка</w:t>
            </w:r>
            <w:r w:rsidRPr="00102419">
              <w:t xml:space="preserve"> земельный участок; </w:t>
            </w:r>
          </w:p>
          <w:p w:rsidR="00294635" w:rsidRPr="00102419" w:rsidRDefault="0062217E" w:rsidP="00294635">
            <w:pPr>
              <w:widowControl w:val="0"/>
              <w:ind w:firstLine="540"/>
              <w:jc w:val="both"/>
            </w:pPr>
            <w:r w:rsidRPr="00102419">
              <w:t>г) каждый</w:t>
            </w:r>
            <w:r w:rsidR="00294635" w:rsidRPr="00102419">
              <w:t xml:space="preserve"> последующ</w:t>
            </w:r>
            <w:r w:rsidRPr="00102419">
              <w:t xml:space="preserve">ий размер годовой арендной платы </w:t>
            </w:r>
            <w:r w:rsidR="00294635" w:rsidRPr="00102419">
              <w:t>аукционист назначает путем увеличения текущей цены на «шаг аукциона». После объявления очередн</w:t>
            </w:r>
            <w:r w:rsidR="00F31AD4" w:rsidRPr="00102419">
              <w:t xml:space="preserve">ого размера годовой арендной платы </w:t>
            </w:r>
            <w:r w:rsidR="00294635" w:rsidRPr="00102419">
              <w:t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      </w:r>
            <w:r w:rsidR="00F31AD4" w:rsidRPr="00102419">
              <w:t xml:space="preserve">ий </w:t>
            </w:r>
            <w:r w:rsidR="00294635" w:rsidRPr="00102419">
              <w:t xml:space="preserve"> </w:t>
            </w:r>
            <w:r w:rsidR="00F31AD4" w:rsidRPr="00102419">
              <w:t>размер годовой арендной платы</w:t>
            </w:r>
            <w:r w:rsidR="00294635" w:rsidRPr="00102419">
              <w:t xml:space="preserve"> в соответствии с «шагом аукциона»;</w:t>
            </w:r>
          </w:p>
          <w:p w:rsidR="00936FBB" w:rsidRDefault="00936FBB" w:rsidP="00936FBB">
            <w:pPr>
              <w:widowControl w:val="0"/>
              <w:ind w:firstLine="540"/>
              <w:jc w:val="both"/>
            </w:pPr>
            <w:r>
              <w:t xml:space="preserve">д) при отсутствии участников аукциона, готовых </w:t>
            </w:r>
            <w:r w:rsidR="00F31AD4">
              <w:t>заключить договор аренды земельного участка</w:t>
            </w:r>
            <w:r>
              <w:t xml:space="preserve"> в соответствии с названной аукционистом ценой, аукционист повторяет эту цену 3 раза.</w:t>
            </w:r>
          </w:p>
          <w:p w:rsidR="00936FBB" w:rsidRDefault="00936FBB" w:rsidP="00936FBB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294635" w:rsidRPr="00102419" w:rsidRDefault="00936FBB" w:rsidP="00E65D3D">
            <w:r>
              <w:t xml:space="preserve">е) </w:t>
            </w:r>
            <w:r w:rsidRPr="00102419">
              <w:t>по завершен</w:t>
            </w:r>
            <w:proofErr w:type="gramStart"/>
            <w:r w:rsidRPr="00102419">
              <w:t>ии ау</w:t>
            </w:r>
            <w:proofErr w:type="gramEnd"/>
            <w:r w:rsidRPr="00102419">
              <w:t xml:space="preserve">кциона аукционист объявляет о продаже </w:t>
            </w:r>
            <w:r w:rsidR="00F31AD4" w:rsidRPr="00102419">
              <w:t xml:space="preserve">права заключения договора аренды </w:t>
            </w:r>
            <w:r w:rsidRPr="00102419">
              <w:t xml:space="preserve">земельного участка, называет </w:t>
            </w:r>
            <w:r w:rsidR="00F31AD4" w:rsidRPr="00102419">
              <w:t>окончательную цену арендной платы</w:t>
            </w:r>
            <w:r w:rsidRPr="00102419">
              <w:t xml:space="preserve"> земельного участка и номер билета победителя аукциона.</w:t>
            </w:r>
          </w:p>
          <w:p w:rsidR="00936FBB" w:rsidRPr="00A86264" w:rsidRDefault="00936FBB" w:rsidP="00E65D3D">
            <w:pPr>
              <w:rPr>
                <w:b/>
              </w:rPr>
            </w:pPr>
          </w:p>
        </w:tc>
      </w:tr>
    </w:tbl>
    <w:p w:rsidR="00F771E9" w:rsidRDefault="00F771E9" w:rsidP="00936FBB">
      <w:pPr>
        <w:widowControl w:val="0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F90594" w:rsidRDefault="00F90594" w:rsidP="006805F1">
      <w:pPr>
        <w:widowControl w:val="0"/>
        <w:jc w:val="right"/>
        <w:rPr>
          <w:b/>
        </w:rPr>
      </w:pPr>
    </w:p>
    <w:p w:rsidR="00D916DD" w:rsidRDefault="00D916DD" w:rsidP="0017421B">
      <w:pPr>
        <w:widowControl w:val="0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F771E9" w:rsidRPr="00C837EF" w:rsidRDefault="007617F9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ЗАЯВКА </w:t>
      </w:r>
    </w:p>
    <w:p w:rsidR="00B920B8" w:rsidRDefault="00C837EF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на участие в аукционе </w:t>
      </w:r>
      <w:r w:rsidR="00B920B8" w:rsidRPr="00B920B8">
        <w:rPr>
          <w:b/>
        </w:rPr>
        <w:t>на  право заключения договора аренды земельного участка из земель, находящихся в государственной собственности</w:t>
      </w:r>
    </w:p>
    <w:p w:rsidR="007617F9" w:rsidRDefault="007617F9" w:rsidP="007617F9">
      <w:pPr>
        <w:widowControl w:val="0"/>
      </w:pPr>
    </w:p>
    <w:p w:rsidR="007617F9" w:rsidRDefault="00F771E9" w:rsidP="007617F9">
      <w:pPr>
        <w:widowControl w:val="0"/>
      </w:pPr>
      <w:r>
        <w:t>от «___»</w:t>
      </w:r>
      <w:r w:rsidR="007617F9">
        <w:t>___________ 20</w:t>
      </w:r>
      <w:r w:rsidR="00B920B8">
        <w:t>20</w:t>
      </w:r>
      <w:r w:rsidR="007617F9">
        <w:t xml:space="preserve"> г. </w:t>
      </w:r>
      <w:r>
        <w:t xml:space="preserve">                                                                                  г</w:t>
      </w:r>
      <w:proofErr w:type="gramStart"/>
      <w:r>
        <w:t>.Ф</w:t>
      </w:r>
      <w:proofErr w:type="gramEnd"/>
      <w:r>
        <w:t>урманов</w:t>
      </w:r>
    </w:p>
    <w:p w:rsidR="00F771E9" w:rsidRDefault="00F771E9" w:rsidP="00F771E9">
      <w:pPr>
        <w:widowControl w:val="0"/>
      </w:pPr>
    </w:p>
    <w:p w:rsidR="00B34BA3" w:rsidRDefault="00F771E9" w:rsidP="00F771E9">
      <w:pPr>
        <w:widowControl w:val="0"/>
      </w:pPr>
      <w:r w:rsidRPr="00F771E9">
        <w:t>Заявитель</w:t>
      </w:r>
      <w:r>
        <w:t xml:space="preserve">,___________________________________________________________________ </w:t>
      </w:r>
    </w:p>
    <w:p w:rsidR="00F771E9" w:rsidRDefault="00F771E9" w:rsidP="00F771E9">
      <w:pPr>
        <w:widowControl w:val="0"/>
      </w:pPr>
      <w:r>
        <w:t>____________________________________________________________________________</w:t>
      </w:r>
    </w:p>
    <w:p w:rsidR="00B34BA3" w:rsidRDefault="00C837EF" w:rsidP="007617F9">
      <w:pPr>
        <w:widowControl w:val="0"/>
        <w:jc w:val="both"/>
      </w:pPr>
      <w:r>
        <w:t>__________</w:t>
      </w:r>
      <w:r w:rsidR="00B34BA3">
        <w:t>___________________________________________________</w:t>
      </w:r>
      <w:r>
        <w:t>______________</w:t>
      </w:r>
      <w:r w:rsidR="00B34BA3">
        <w:t>__</w:t>
      </w:r>
      <w:r w:rsidR="000D29E6">
        <w:t xml:space="preserve"> </w:t>
      </w:r>
    </w:p>
    <w:p w:rsidR="000D29E6" w:rsidRDefault="000D29E6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0D29E6" w:rsidRDefault="000D29E6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>
        <w:rPr>
          <w:sz w:val="16"/>
          <w:szCs w:val="16"/>
        </w:rPr>
        <w:t xml:space="preserve">паспортные данные, адрес, телефон лица, </w:t>
      </w:r>
      <w:r w:rsidRPr="000D39F1">
        <w:rPr>
          <w:sz w:val="16"/>
          <w:szCs w:val="16"/>
        </w:rPr>
        <w:t>подающего заявку)</w:t>
      </w:r>
    </w:p>
    <w:p w:rsidR="001F6797" w:rsidRPr="000D39F1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 xml:space="preserve">принимая решение об участии в </w:t>
      </w:r>
      <w:r w:rsidR="00740ADA">
        <w:t xml:space="preserve"> аукционе </w:t>
      </w:r>
      <w:r w:rsidR="00740ADA" w:rsidRPr="00740ADA">
        <w:t xml:space="preserve">на  право заключения договора аренды земельного участка из земель, находящихся в государственной собственности </w:t>
      </w:r>
      <w:r w:rsidR="001F6797">
        <w:t xml:space="preserve">- земельный участок общей площадью </w:t>
      </w:r>
      <w:r w:rsidR="00740ADA">
        <w:t xml:space="preserve">13251 </w:t>
      </w:r>
      <w:r w:rsidR="001F6797" w:rsidRPr="00B638EB">
        <w:rPr>
          <w:color w:val="000000"/>
        </w:rPr>
        <w:t>м</w:t>
      </w:r>
      <w:proofErr w:type="gramStart"/>
      <w:r w:rsidR="001F6797" w:rsidRPr="00B638EB">
        <w:rPr>
          <w:color w:val="000000"/>
          <w:vertAlign w:val="superscript"/>
        </w:rPr>
        <w:t>2</w:t>
      </w:r>
      <w:proofErr w:type="gramEnd"/>
      <w:r w:rsidR="00844F7E">
        <w:rPr>
          <w:color w:val="000000"/>
        </w:rPr>
        <w:t>, категория земель - земли населенных пунктов,</w:t>
      </w:r>
      <w:r w:rsidR="001F6797" w:rsidRPr="00B638EB">
        <w:rPr>
          <w:color w:val="000000"/>
        </w:rPr>
        <w:t xml:space="preserve"> с кадастровым номером 37:</w:t>
      </w:r>
      <w:r w:rsidR="00844F7E">
        <w:rPr>
          <w:color w:val="000000"/>
        </w:rPr>
        <w:t>27</w:t>
      </w:r>
      <w:r w:rsidR="001F6797">
        <w:rPr>
          <w:color w:val="000000"/>
        </w:rPr>
        <w:t>:</w:t>
      </w:r>
      <w:r w:rsidR="00740ADA">
        <w:rPr>
          <w:color w:val="000000"/>
        </w:rPr>
        <w:t>000000</w:t>
      </w:r>
      <w:r w:rsidR="00B34BA3">
        <w:rPr>
          <w:color w:val="000000"/>
        </w:rPr>
        <w:t>:</w:t>
      </w:r>
      <w:r w:rsidR="00740ADA">
        <w:rPr>
          <w:color w:val="000000"/>
        </w:rPr>
        <w:t>720</w:t>
      </w:r>
      <w:r w:rsidR="009039DB">
        <w:rPr>
          <w:color w:val="000000"/>
        </w:rPr>
        <w:t xml:space="preserve">, </w:t>
      </w:r>
      <w:r w:rsidR="001F6797" w:rsidRPr="00B638EB">
        <w:rPr>
          <w:color w:val="000000"/>
        </w:rPr>
        <w:t xml:space="preserve"> расположенного по адресу: </w:t>
      </w:r>
      <w:proofErr w:type="gramStart"/>
      <w:r w:rsidR="001F6797" w:rsidRPr="00B638EB">
        <w:rPr>
          <w:color w:val="000000"/>
        </w:rPr>
        <w:t xml:space="preserve">Ивановская область, </w:t>
      </w:r>
      <w:r w:rsidR="00844F7E">
        <w:rPr>
          <w:color w:val="000000"/>
        </w:rPr>
        <w:t xml:space="preserve"> </w:t>
      </w:r>
      <w:r w:rsidR="00987619">
        <w:rPr>
          <w:color w:val="000000"/>
        </w:rPr>
        <w:t xml:space="preserve"> </w:t>
      </w:r>
      <w:r w:rsidR="00844F7E">
        <w:rPr>
          <w:color w:val="000000"/>
        </w:rPr>
        <w:t xml:space="preserve"> г. Фурманов</w:t>
      </w:r>
      <w:r w:rsidR="001F6797" w:rsidRPr="00B638EB">
        <w:rPr>
          <w:color w:val="000000"/>
        </w:rPr>
        <w:t>,</w:t>
      </w:r>
      <w:r w:rsidR="00844F7E">
        <w:rPr>
          <w:color w:val="000000"/>
        </w:rPr>
        <w:t xml:space="preserve"> ул. </w:t>
      </w:r>
      <w:r w:rsidR="00740ADA">
        <w:rPr>
          <w:color w:val="000000"/>
        </w:rPr>
        <w:t>Демьяна Бедного,</w:t>
      </w:r>
      <w:r w:rsidR="00844F7E">
        <w:rPr>
          <w:color w:val="000000"/>
        </w:rPr>
        <w:t xml:space="preserve"> </w:t>
      </w:r>
      <w:r w:rsidR="00A11DAF">
        <w:rPr>
          <w:color w:val="000000"/>
        </w:rPr>
        <w:t xml:space="preserve">вид </w:t>
      </w:r>
      <w:r w:rsidR="00A11DAF">
        <w:t xml:space="preserve">разрешенного </w:t>
      </w:r>
      <w:r w:rsidR="001F6797">
        <w:t xml:space="preserve"> использовани</w:t>
      </w:r>
      <w:r w:rsidR="00A11DAF">
        <w:t xml:space="preserve">я </w:t>
      </w:r>
      <w:r w:rsidR="001F6797">
        <w:t>–</w:t>
      </w:r>
      <w:r w:rsidR="002C72AC">
        <w:t xml:space="preserve"> для </w:t>
      </w:r>
      <w:r w:rsidR="009122CE">
        <w:t xml:space="preserve"> </w:t>
      </w:r>
      <w:r w:rsidR="00740ADA">
        <w:t>производственного предприятия</w:t>
      </w:r>
      <w:r w:rsidR="001F6797" w:rsidRPr="00B638EB">
        <w:rPr>
          <w:color w:val="000000"/>
        </w:rPr>
        <w:t xml:space="preserve">, </w:t>
      </w:r>
      <w:r w:rsidR="001F6797" w:rsidRPr="00987619">
        <w:rPr>
          <w:color w:val="000000"/>
        </w:rPr>
        <w:t>обязуюсь:</w:t>
      </w:r>
      <w:proofErr w:type="gramEnd"/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в «Вестнике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5" w:history="1">
        <w:r w:rsidRPr="00214748">
          <w:rPr>
            <w:rStyle w:val="ac"/>
            <w:color w:val="auto"/>
            <w:lang w:val="en-US"/>
          </w:rPr>
          <w:t>www</w:t>
        </w:r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torqi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qov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ru</w:t>
        </w:r>
        <w:proofErr w:type="spellEnd"/>
      </w:hyperlink>
      <w:r w:rsidRPr="00C1513C">
        <w:t xml:space="preserve"> </w:t>
      </w:r>
      <w:r>
        <w:t xml:space="preserve">и на официальном сайте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740ADA">
        <w:t>аренды</w:t>
      </w:r>
      <w:r w:rsidR="001F6797">
        <w:t xml:space="preserve">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Default="007617F9" w:rsidP="00C837E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466439">
        <w:t>.</w:t>
      </w:r>
    </w:p>
    <w:p w:rsidR="006A7C96" w:rsidRPr="00466439" w:rsidRDefault="006A7C96" w:rsidP="006A7C96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ind w:firstLine="540"/>
        <w:jc w:val="both"/>
      </w:pPr>
      <w:r>
        <w:t>Адрес</w:t>
      </w:r>
      <w:r w:rsidR="00B8036F">
        <w:t xml:space="preserve">, </w:t>
      </w:r>
      <w:r w:rsidR="00B8036F" w:rsidRPr="00466439">
        <w:t xml:space="preserve">для рассылки </w:t>
      </w:r>
      <w:proofErr w:type="gramStart"/>
      <w:r w:rsidR="00B8036F" w:rsidRPr="00466439">
        <w:t>уведомлений</w:t>
      </w:r>
      <w:proofErr w:type="gramEnd"/>
      <w:r w:rsidR="00B8036F" w:rsidRPr="00466439">
        <w:t xml:space="preserve"> о результатах рассмотрения предоставленной Организатору </w:t>
      </w:r>
      <w:r w:rsidR="00B8036F">
        <w:t xml:space="preserve">аукциона заявки, </w:t>
      </w:r>
      <w:r>
        <w:t>и банковские реквизиты Претендента</w:t>
      </w:r>
      <w:r w:rsidR="00F771E9">
        <w:t>, на который перечисляе</w:t>
      </w:r>
      <w:r w:rsidR="00B8036F">
        <w:t>тся сумма возвращаемого задатка</w:t>
      </w:r>
      <w:r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A11DAF">
        <w:t>аренды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C837EF" w:rsidRDefault="00B8036F" w:rsidP="00C837EF">
      <w:pPr>
        <w:jc w:val="both"/>
      </w:pPr>
      <w:r>
        <w:t xml:space="preserve">Я, ______________________________________________________________________ </w:t>
      </w:r>
    </w:p>
    <w:p w:rsidR="00B8036F" w:rsidRPr="00C837EF" w:rsidRDefault="00A44323" w:rsidP="00B8036F">
      <w:pPr>
        <w:jc w:val="both"/>
        <w:rPr>
          <w:u w:val="single"/>
        </w:rPr>
      </w:pPr>
      <w:r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персональных данных</w:t>
      </w:r>
      <w:r w:rsidR="00C837EF">
        <w:rPr>
          <w:u w:val="single"/>
        </w:rPr>
        <w:t>.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  <w:sectPr w:rsidR="00A44323" w:rsidSect="00F771E9">
          <w:pgSz w:w="11906" w:h="16838"/>
          <w:pgMar w:top="851" w:right="850" w:bottom="1134" w:left="1701" w:header="720" w:footer="720" w:gutter="0"/>
          <w:cols w:space="708"/>
          <w:docGrid w:linePitch="360"/>
        </w:sectPr>
      </w:pPr>
    </w:p>
    <w:p w:rsidR="00B8036F" w:rsidRDefault="007617F9" w:rsidP="00B8036F">
      <w:pPr>
        <w:widowControl w:val="0"/>
      </w:pPr>
      <w:r>
        <w:lastRenderedPageBreak/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A44323" w:rsidRDefault="00B8036F" w:rsidP="00B8036F">
      <w:pPr>
        <w:widowControl w:val="0"/>
      </w:pPr>
      <w:r>
        <w:t xml:space="preserve">______________________ </w:t>
      </w: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lastRenderedPageBreak/>
        <w:t>организатором торгов: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2019 г. № ____</w:t>
      </w:r>
    </w:p>
    <w:p w:rsidR="00B8036F" w:rsidRDefault="00B8036F" w:rsidP="00B8036F">
      <w:pPr>
        <w:widowControl w:val="0"/>
      </w:pP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Default="007617F9" w:rsidP="007617F9">
      <w:pPr>
        <w:widowControl w:val="0"/>
      </w:pP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  <w:jc w:val="right"/>
        <w:rPr>
          <w:b/>
        </w:rPr>
      </w:pPr>
      <w:r w:rsidRPr="000C3F61">
        <w:rPr>
          <w:b/>
        </w:rPr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Pr="0021407F" w:rsidRDefault="007617F9" w:rsidP="0021407F">
      <w:pPr>
        <w:widowControl w:val="0"/>
        <w:jc w:val="center"/>
      </w:pPr>
      <w:r w:rsidRPr="0021407F">
        <w:t>город Фурманов</w:t>
      </w:r>
      <w:r w:rsidRPr="0021407F">
        <w:tab/>
      </w:r>
      <w:r w:rsidRPr="0021407F">
        <w:tab/>
      </w:r>
      <w:r w:rsidRPr="0021407F">
        <w:tab/>
      </w:r>
      <w:r w:rsidRPr="0021407F">
        <w:tab/>
      </w:r>
      <w:r w:rsidRPr="0021407F">
        <w:tab/>
        <w:t>«___» ______________ 20</w:t>
      </w:r>
      <w:r w:rsidR="00740ADA" w:rsidRPr="0021407F">
        <w:t>20</w:t>
      </w:r>
      <w:r w:rsidR="00786E61" w:rsidRPr="0021407F">
        <w:t>г</w:t>
      </w:r>
      <w:r w:rsidR="00AA6568" w:rsidRPr="0021407F">
        <w:t>.</w:t>
      </w:r>
    </w:p>
    <w:p w:rsidR="007617F9" w:rsidRPr="0021407F" w:rsidRDefault="007617F9" w:rsidP="0021407F">
      <w:pPr>
        <w:widowControl w:val="0"/>
        <w:ind w:firstLine="720"/>
        <w:jc w:val="both"/>
      </w:pPr>
    </w:p>
    <w:p w:rsidR="00212062" w:rsidRPr="0021407F" w:rsidRDefault="007617F9" w:rsidP="0021407F">
      <w:pPr>
        <w:pStyle w:val="a3"/>
        <w:widowControl w:val="0"/>
      </w:pPr>
      <w:r w:rsidRPr="0021407F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7617F9" w:rsidRPr="0021407F" w:rsidRDefault="00212062" w:rsidP="0021407F">
      <w:pPr>
        <w:pStyle w:val="a3"/>
        <w:widowControl w:val="0"/>
      </w:pPr>
      <w:r w:rsidRPr="0021407F">
        <w:t>_____________________________________________________________________________</w:t>
      </w:r>
      <w:r w:rsidR="007617F9" w:rsidRPr="0021407F">
        <w:t>, именуемый в дальнейшем Претендент, с другой стороны, заключили настоящий договор о нижеследующем.</w:t>
      </w:r>
    </w:p>
    <w:p w:rsidR="007617F9" w:rsidRPr="0021407F" w:rsidRDefault="007617F9" w:rsidP="0021407F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21407F">
        <w:rPr>
          <w:b/>
          <w:i/>
        </w:rPr>
        <w:t>Предмет договора.</w:t>
      </w:r>
    </w:p>
    <w:p w:rsidR="007617F9" w:rsidRPr="00D2682A" w:rsidRDefault="007617F9" w:rsidP="00746EC7">
      <w:pPr>
        <w:pStyle w:val="a4"/>
        <w:ind w:left="0" w:firstLine="743"/>
        <w:rPr>
          <w:color w:val="FF0000"/>
        </w:rPr>
      </w:pPr>
      <w:r w:rsidRPr="0021407F">
        <w:t xml:space="preserve">1.1 Претендент для участия в аукционе </w:t>
      </w:r>
      <w:r w:rsidR="00AA6568" w:rsidRPr="0021407F">
        <w:t>на  право заключения договора аренды земельного участка из земель, находящихся в государственной собственности</w:t>
      </w:r>
      <w:r w:rsidR="0006343F" w:rsidRPr="0021407F">
        <w:t xml:space="preserve"> </w:t>
      </w:r>
      <w:r w:rsidRPr="0021407F">
        <w:t xml:space="preserve">(далее - Аукцион) участок общей </w:t>
      </w:r>
      <w:r w:rsidRPr="00D2682A">
        <w:rPr>
          <w:color w:val="000000"/>
        </w:rPr>
        <w:t>площадью</w:t>
      </w:r>
      <w:r w:rsidRPr="0021407F">
        <w:t xml:space="preserve"> </w:t>
      </w:r>
      <w:r w:rsidR="00AA6568" w:rsidRPr="0021407F">
        <w:t>13251</w:t>
      </w:r>
      <w:r w:rsidR="00D923C8" w:rsidRPr="0021407F">
        <w:rPr>
          <w:color w:val="000000"/>
        </w:rPr>
        <w:t>м</w:t>
      </w:r>
      <w:r w:rsidR="00D923C8" w:rsidRPr="0021407F">
        <w:rPr>
          <w:color w:val="000000"/>
          <w:vertAlign w:val="superscript"/>
        </w:rPr>
        <w:t>2</w:t>
      </w:r>
      <w:r w:rsidR="00D923C8" w:rsidRPr="0021407F">
        <w:rPr>
          <w:color w:val="000000"/>
        </w:rPr>
        <w:t>, категория земель - земли населенных пунктов, с кадастровым номером 37:27:</w:t>
      </w:r>
      <w:r w:rsidR="0021407F" w:rsidRPr="0021407F">
        <w:rPr>
          <w:color w:val="000000"/>
        </w:rPr>
        <w:t>000000:720</w:t>
      </w:r>
      <w:r w:rsidR="00D923C8" w:rsidRPr="00102419">
        <w:t xml:space="preserve">, расположенного по адресу: Ивановская область, г. Фурманов, </w:t>
      </w:r>
      <w:r w:rsidR="0021407F" w:rsidRPr="00102419">
        <w:t>Демьяна Бедного</w:t>
      </w:r>
      <w:r w:rsidR="00F56CA6" w:rsidRPr="00102419">
        <w:t xml:space="preserve">, </w:t>
      </w:r>
      <w:r w:rsidR="00D2682A" w:rsidRPr="00102419">
        <w:t xml:space="preserve">вид </w:t>
      </w:r>
      <w:r w:rsidR="00D923C8" w:rsidRPr="00102419">
        <w:t>разрешенн</w:t>
      </w:r>
      <w:r w:rsidR="00D2682A" w:rsidRPr="00102419">
        <w:t>ого</w:t>
      </w:r>
      <w:r w:rsidR="00D923C8" w:rsidRPr="00102419">
        <w:t xml:space="preserve"> использовани</w:t>
      </w:r>
      <w:r w:rsidR="00D2682A" w:rsidRPr="00102419">
        <w:t xml:space="preserve">я </w:t>
      </w:r>
      <w:r w:rsidR="00D923C8" w:rsidRPr="00102419">
        <w:t xml:space="preserve">– для </w:t>
      </w:r>
      <w:r w:rsidR="0021407F" w:rsidRPr="00102419">
        <w:t>производственного предприятия</w:t>
      </w:r>
      <w:r w:rsidR="00F56CA6" w:rsidRPr="00102419">
        <w:t>,</w:t>
      </w:r>
      <w:r w:rsidRPr="00102419">
        <w:t xml:space="preserve"> перечисляет задаток в размере </w:t>
      </w:r>
      <w:r w:rsidR="00D2682A" w:rsidRPr="00102419">
        <w:t>95 410,00 (девяносто пять тысяч  четыреста десять) рублей 00 копеек</w:t>
      </w:r>
      <w:r w:rsidR="005B5184" w:rsidRPr="00102419">
        <w:t>;</w:t>
      </w:r>
      <w:r w:rsidR="00A97EFA" w:rsidRPr="00102419">
        <w:t xml:space="preserve"> </w:t>
      </w:r>
      <w:r w:rsidRPr="00102419">
        <w:t xml:space="preserve">а Продавец принимает задаток на </w:t>
      </w:r>
      <w:r w:rsidR="00FA6646" w:rsidRPr="00102419">
        <w:t>л</w:t>
      </w:r>
      <w:r w:rsidRPr="00102419">
        <w:t xml:space="preserve">/с 05333007140 в УФК по Ивановской области (Администрация Фурмановского муниципального района) </w:t>
      </w:r>
      <w:proofErr w:type="gramStart"/>
      <w:r w:rsidRPr="00102419">
        <w:t>р</w:t>
      </w:r>
      <w:proofErr w:type="gramEnd"/>
      <w:r w:rsidRPr="00102419">
        <w:t>/с 40302810800003000050 Отделение Иваново г. Иваново,</w:t>
      </w:r>
      <w:r w:rsidRPr="0021407F">
        <w:t xml:space="preserve"> </w:t>
      </w:r>
      <w:r w:rsidR="008F1D32" w:rsidRPr="0021407F">
        <w:t xml:space="preserve">    </w:t>
      </w:r>
      <w:r w:rsidRPr="0021407F">
        <w:t>БИК 042406001, ОКПО 04027496, ОГРН 1023701358988, ИНН 3705001560, КПП 37050100</w:t>
      </w:r>
      <w:r w:rsidR="00EC7521" w:rsidRPr="0021407F">
        <w:t>1</w:t>
      </w:r>
      <w:r w:rsidRPr="0021407F">
        <w:t>, ОКТМО 24631101</w:t>
      </w:r>
    </w:p>
    <w:p w:rsidR="00F37E85" w:rsidRPr="0021407F" w:rsidRDefault="007617F9" w:rsidP="0021407F">
      <w:pPr>
        <w:widowControl w:val="0"/>
        <w:ind w:firstLine="709"/>
        <w:jc w:val="both"/>
      </w:pPr>
      <w:proofErr w:type="gramStart"/>
      <w:r w:rsidRPr="0021407F">
        <w:t xml:space="preserve">1.2 Указанный задаток вносится Претендентом в качестве обеспечения </w:t>
      </w:r>
      <w:r w:rsidR="00340541" w:rsidRPr="0021407F">
        <w:t>заявки на участие в аукционе на</w:t>
      </w:r>
      <w:r w:rsidR="0021407F" w:rsidRPr="0021407F">
        <w:t xml:space="preserve">  право заключения договора аренды земельного участка из земель, находящихся в государственной собственности</w:t>
      </w:r>
      <w:r w:rsidRPr="0021407F">
        <w:t xml:space="preserve">, принятых на себя Претендентом в соответствии с информационным сообщением о проведении аукциона </w:t>
      </w:r>
      <w:r w:rsidR="00753834" w:rsidRPr="0021407F">
        <w:t>по продаже</w:t>
      </w:r>
      <w:r w:rsidRPr="0021407F">
        <w:t xml:space="preserve"> земельного участка, опубликованном в «Вестнике администрации Фурмановского муниципального района и Совета Фурмановского муниципального района»</w:t>
      </w:r>
      <w:r w:rsidR="00F37E85" w:rsidRPr="0021407F">
        <w:t>, в информационно-телекоммуникационной сети «Интернет» для размещения</w:t>
      </w:r>
      <w:proofErr w:type="gramEnd"/>
      <w:r w:rsidR="00F37E85" w:rsidRPr="0021407F">
        <w:t xml:space="preserve"> информации о проведении торгов по адресу: </w:t>
      </w:r>
      <w:hyperlink r:id="rId16" w:history="1">
        <w:r w:rsidR="00F37E85" w:rsidRPr="0021407F">
          <w:t>www.torqi.qov.ru</w:t>
        </w:r>
      </w:hyperlink>
      <w:r w:rsidR="00F37E85" w:rsidRPr="0021407F">
        <w:t xml:space="preserve"> и на официальном сайте администрации Фурман</w:t>
      </w:r>
      <w:r w:rsidR="008F1D32" w:rsidRPr="0021407F">
        <w:t>овского муниципального района.</w:t>
      </w:r>
    </w:p>
    <w:p w:rsidR="007617F9" w:rsidRPr="0021407F" w:rsidRDefault="007617F9" w:rsidP="0021407F">
      <w:pPr>
        <w:widowControl w:val="0"/>
        <w:ind w:firstLine="708"/>
        <w:jc w:val="both"/>
        <w:rPr>
          <w:b/>
          <w:i/>
          <w:color w:val="000000"/>
        </w:rPr>
      </w:pPr>
      <w:r w:rsidRPr="0021407F">
        <w:rPr>
          <w:b/>
          <w:i/>
          <w:color w:val="000000"/>
        </w:rPr>
        <w:t>Передача денежных средств.</w:t>
      </w:r>
    </w:p>
    <w:p w:rsidR="007617F9" w:rsidRPr="00102419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rPr>
          <w:color w:val="000000"/>
        </w:rPr>
        <w:t xml:space="preserve">Денежные средства, указанные в пункте 1.1 настоящего договора, должны быть внесены Претендентом на счет Продавца, указанный в </w:t>
      </w:r>
      <w:r w:rsidRPr="00102419">
        <w:t>настоящем Договоре, не позднее даты окончания приема заявок на участие в Аукционе,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считаются внесенными с момента их зачисления на счет Продавца.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Не поступление задатка на счет, указанный в извещении о проведен</w:t>
      </w:r>
      <w:proofErr w:type="gramStart"/>
      <w:r w:rsidRPr="0021407F">
        <w:t>ии ау</w:t>
      </w:r>
      <w:proofErr w:type="gramEnd"/>
      <w:r w:rsidRPr="0021407F">
        <w:t>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Возврат сре</w:t>
      </w:r>
      <w:proofErr w:type="gramStart"/>
      <w:r w:rsidRPr="0021407F">
        <w:t>дств в с</w:t>
      </w:r>
      <w:proofErr w:type="gramEnd"/>
      <w:r w:rsidRPr="0021407F">
        <w:t>оответствии с п. 3 настоя</w:t>
      </w:r>
      <w:r w:rsidR="00786E61" w:rsidRPr="0021407F">
        <w:t xml:space="preserve">щего Договора осуществляется на счет </w:t>
      </w:r>
      <w:r w:rsidRPr="0021407F">
        <w:t>Претендента________________________</w:t>
      </w:r>
      <w:r w:rsidR="00786E61" w:rsidRPr="0021407F">
        <w:t xml:space="preserve">____________________________________ </w:t>
      </w:r>
    </w:p>
    <w:p w:rsidR="00FA73D2" w:rsidRPr="0021407F" w:rsidRDefault="00786E61" w:rsidP="0021407F">
      <w:pPr>
        <w:widowControl w:val="0"/>
        <w:jc w:val="both"/>
      </w:pPr>
      <w:r w:rsidRPr="0021407F">
        <w:t>_____________________________________________________________________________</w:t>
      </w:r>
      <w:r w:rsidR="00FA73D2" w:rsidRPr="0021407F">
        <w:t xml:space="preserve"> </w:t>
      </w:r>
    </w:p>
    <w:p w:rsidR="00F37E85" w:rsidRPr="0021407F" w:rsidRDefault="00F37E85" w:rsidP="0021407F">
      <w:pPr>
        <w:widowControl w:val="0"/>
        <w:jc w:val="both"/>
      </w:pPr>
    </w:p>
    <w:p w:rsidR="007617F9" w:rsidRPr="0021407F" w:rsidRDefault="007617F9" w:rsidP="0021407F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21407F">
        <w:rPr>
          <w:b/>
          <w:i/>
        </w:rPr>
        <w:t>Возврат денежных средств.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Pr="0021407F" w:rsidRDefault="00471F50" w:rsidP="0021407F">
      <w:pPr>
        <w:widowControl w:val="0"/>
        <w:numPr>
          <w:ilvl w:val="2"/>
          <w:numId w:val="1"/>
        </w:numPr>
        <w:ind w:firstLine="900"/>
        <w:jc w:val="both"/>
      </w:pPr>
      <w:r w:rsidRPr="0021407F">
        <w:t xml:space="preserve"> П</w:t>
      </w:r>
      <w:r w:rsidR="007617F9" w:rsidRPr="0021407F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Pr="0021407F" w:rsidRDefault="00471F50" w:rsidP="0021407F">
      <w:pPr>
        <w:widowControl w:val="0"/>
        <w:numPr>
          <w:ilvl w:val="2"/>
          <w:numId w:val="1"/>
        </w:numPr>
        <w:ind w:firstLine="900"/>
        <w:jc w:val="both"/>
      </w:pPr>
      <w:r w:rsidRPr="0021407F">
        <w:t>П</w:t>
      </w:r>
      <w:r w:rsidR="007617F9" w:rsidRPr="0021407F">
        <w:t xml:space="preserve">родавец в течение трех рабочих дней со дня подписания протокола о </w:t>
      </w:r>
      <w:r w:rsidR="007617F9" w:rsidRPr="0021407F">
        <w:lastRenderedPageBreak/>
        <w:t>результатах аукциона обязан возвратить задатки лицам, участвовавшим в аукционе, но не победившим в нем;</w:t>
      </w:r>
    </w:p>
    <w:p w:rsidR="007617F9" w:rsidRPr="0021407F" w:rsidRDefault="00471F50" w:rsidP="0021407F">
      <w:pPr>
        <w:widowControl w:val="0"/>
        <w:numPr>
          <w:ilvl w:val="2"/>
          <w:numId w:val="1"/>
        </w:numPr>
        <w:ind w:firstLine="900"/>
        <w:jc w:val="both"/>
      </w:pPr>
      <w:r w:rsidRPr="0021407F">
        <w:t xml:space="preserve"> </w:t>
      </w:r>
      <w:r w:rsidRPr="0021407F">
        <w:tab/>
        <w:t>З</w:t>
      </w:r>
      <w:r w:rsidR="007617F9" w:rsidRPr="0021407F">
        <w:t>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Pr="0021407F" w:rsidRDefault="00471F50" w:rsidP="0021407F">
      <w:pPr>
        <w:widowControl w:val="0"/>
        <w:numPr>
          <w:ilvl w:val="2"/>
          <w:numId w:val="1"/>
        </w:numPr>
        <w:ind w:firstLine="900"/>
        <w:jc w:val="both"/>
      </w:pPr>
      <w:r w:rsidRPr="0021407F">
        <w:t xml:space="preserve"> </w:t>
      </w:r>
      <w:r w:rsidRPr="0021407F">
        <w:tab/>
        <w:t>О</w:t>
      </w:r>
      <w:r w:rsidR="007617F9" w:rsidRPr="0021407F">
        <w:t>рганизатор аукциона в течение трех дней со дня принятия решения об отказе в проведен</w:t>
      </w:r>
      <w:proofErr w:type="gramStart"/>
      <w:r w:rsidR="007617F9" w:rsidRPr="0021407F">
        <w:t>ии ау</w:t>
      </w:r>
      <w:proofErr w:type="gramEnd"/>
      <w:r w:rsidR="007617F9" w:rsidRPr="0021407F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102419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заключения </w:t>
      </w:r>
      <w:r w:rsidRPr="00102419">
        <w:t xml:space="preserve">договора </w:t>
      </w:r>
      <w:r w:rsidR="0067247C" w:rsidRPr="00102419">
        <w:t>аренды</w:t>
      </w:r>
      <w:r w:rsidRPr="00102419">
        <w:t xml:space="preserve"> земельного участка. </w:t>
      </w:r>
    </w:p>
    <w:p w:rsidR="007617F9" w:rsidRPr="0021407F" w:rsidRDefault="007617F9" w:rsidP="0021407F">
      <w:pPr>
        <w:autoSpaceDE w:val="0"/>
        <w:autoSpaceDN w:val="0"/>
        <w:adjustRightInd w:val="0"/>
        <w:ind w:firstLine="709"/>
        <w:jc w:val="both"/>
      </w:pPr>
      <w:proofErr w:type="gramStart"/>
      <w:r w:rsidRPr="00102419">
        <w:t>3.3</w:t>
      </w:r>
      <w:r w:rsidRPr="00102419">
        <w:tab/>
        <w:t xml:space="preserve">Задаток, внесенный лицом, признанным победителем аукциона, задаток, внесенный иным лицом, с которым договор </w:t>
      </w:r>
      <w:r w:rsidR="0067247C" w:rsidRPr="00102419">
        <w:t>аренды</w:t>
      </w:r>
      <w:r w:rsidR="006F60D0" w:rsidRPr="00102419">
        <w:t xml:space="preserve"> </w:t>
      </w:r>
      <w:r w:rsidRPr="00102419">
        <w:t xml:space="preserve"> земельного участка заключается в соответствии с действующим законодательством, засчитыва</w:t>
      </w:r>
      <w:r w:rsidR="00A50649" w:rsidRPr="00102419">
        <w:t>е</w:t>
      </w:r>
      <w:r w:rsidRPr="00102419">
        <w:t xml:space="preserve">тся в оплату </w:t>
      </w:r>
      <w:r w:rsidR="0067247C" w:rsidRPr="00102419">
        <w:t>ст</w:t>
      </w:r>
      <w:r w:rsidR="0067247C">
        <w:t>оимости годовой арендной платы</w:t>
      </w:r>
      <w:r w:rsidR="006F60D0" w:rsidRPr="0021407F">
        <w:t xml:space="preserve"> </w:t>
      </w:r>
      <w:r w:rsidRPr="0021407F">
        <w:t>земельного участка.</w:t>
      </w:r>
      <w:proofErr w:type="gramEnd"/>
      <w:r w:rsidRPr="0021407F">
        <w:t xml:space="preserve"> Задатки, внесенные этими лицами, не заключившими в установленном настоящей статьей порядке договор</w:t>
      </w:r>
      <w:r w:rsidR="006D68F1" w:rsidRPr="0021407F">
        <w:t xml:space="preserve"> </w:t>
      </w:r>
      <w:r w:rsidR="00BC204D">
        <w:t>аренды</w:t>
      </w:r>
      <w:r w:rsidR="006D68F1" w:rsidRPr="0021407F">
        <w:t xml:space="preserve"> </w:t>
      </w:r>
      <w:r w:rsidRPr="0021407F">
        <w:t>земельного участка вследстви</w:t>
      </w:r>
      <w:r w:rsidR="00F37E85" w:rsidRPr="0021407F">
        <w:t>е</w:t>
      </w:r>
      <w:r w:rsidRPr="0021407F">
        <w:t xml:space="preserve"> уклонения от заключения указанных договоров, не возвращаются.</w:t>
      </w:r>
    </w:p>
    <w:p w:rsidR="007617F9" w:rsidRPr="0021407F" w:rsidRDefault="007617F9" w:rsidP="0021407F">
      <w:pPr>
        <w:widowControl w:val="0"/>
        <w:jc w:val="both"/>
      </w:pPr>
    </w:p>
    <w:p w:rsidR="007617F9" w:rsidRPr="0021407F" w:rsidRDefault="007617F9" w:rsidP="0021407F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21407F">
        <w:rPr>
          <w:b/>
          <w:i/>
        </w:rPr>
        <w:t>Срок действия договора.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Настоящий договор регулируется действующим законодательством Российской Федерации.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D6F9D" w:rsidRPr="0021407F" w:rsidRDefault="007617F9" w:rsidP="007D6F9D">
      <w:pPr>
        <w:widowControl w:val="0"/>
        <w:numPr>
          <w:ilvl w:val="1"/>
          <w:numId w:val="1"/>
        </w:numPr>
        <w:ind w:firstLine="720"/>
        <w:jc w:val="both"/>
      </w:pPr>
      <w:r w:rsidRPr="0021407F">
        <w:t xml:space="preserve">Настоящий договор составлен в </w:t>
      </w:r>
      <w:r w:rsidR="00480626" w:rsidRPr="0021407F">
        <w:t>двух</w:t>
      </w:r>
      <w:r w:rsidRPr="0021407F">
        <w:t xml:space="preserve"> экземплярах, имеющих одинаковую юридическую силу, по одному для каждой из сторон.</w:t>
      </w:r>
    </w:p>
    <w:p w:rsidR="007617F9" w:rsidRPr="0021407F" w:rsidRDefault="007617F9" w:rsidP="0021407F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21407F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RPr="0021407F" w:rsidTr="00926DDD">
        <w:tc>
          <w:tcPr>
            <w:tcW w:w="5229" w:type="dxa"/>
            <w:vAlign w:val="center"/>
          </w:tcPr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Продавец: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 xml:space="preserve">Администрация </w:t>
            </w:r>
            <w:proofErr w:type="gramStart"/>
            <w:r w:rsidRPr="0021407F">
              <w:t>Фурмановского</w:t>
            </w:r>
            <w:proofErr w:type="gramEnd"/>
            <w:r w:rsidRPr="0021407F">
              <w:t xml:space="preserve"> 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>муниципального района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 xml:space="preserve">155520, Ивановская область, 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 xml:space="preserve">г. Фурманов, ул. </w:t>
            </w:r>
            <w:proofErr w:type="gramStart"/>
            <w:r w:rsidRPr="0021407F">
              <w:t>Социалистическая</w:t>
            </w:r>
            <w:proofErr w:type="gramEnd"/>
            <w:r w:rsidRPr="0021407F">
              <w:t>, д. 15</w:t>
            </w:r>
          </w:p>
          <w:p w:rsidR="007617F9" w:rsidRPr="0021407F" w:rsidRDefault="007617F9" w:rsidP="0021407F">
            <w:pPr>
              <w:widowControl w:val="0"/>
            </w:pPr>
            <w:r w:rsidRPr="0021407F">
              <w:t xml:space="preserve">ИНН 3705001560, КПП 370501001, </w:t>
            </w:r>
          </w:p>
          <w:p w:rsidR="007617F9" w:rsidRPr="0021407F" w:rsidRDefault="007617F9" w:rsidP="0021407F">
            <w:pPr>
              <w:widowControl w:val="0"/>
            </w:pPr>
            <w:r w:rsidRPr="0021407F">
              <w:t xml:space="preserve">ОКПО 04027496, </w:t>
            </w:r>
          </w:p>
          <w:p w:rsidR="007617F9" w:rsidRPr="0021407F" w:rsidRDefault="007617F9" w:rsidP="0021407F">
            <w:pPr>
              <w:widowControl w:val="0"/>
            </w:pPr>
            <w:r w:rsidRPr="0021407F">
              <w:t>ОГРН 1023701358988</w:t>
            </w:r>
          </w:p>
          <w:p w:rsidR="007617F9" w:rsidRPr="0021407F" w:rsidRDefault="00912CB5" w:rsidP="0021407F">
            <w:pPr>
              <w:widowControl w:val="0"/>
            </w:pPr>
            <w:r w:rsidRPr="0021407F">
              <w:t>Г</w:t>
            </w:r>
            <w:r w:rsidR="007617F9" w:rsidRPr="0021407F">
              <w:t>лав</w:t>
            </w:r>
            <w:r w:rsidRPr="0021407F">
              <w:t>а</w:t>
            </w:r>
            <w:r w:rsidR="007617F9" w:rsidRPr="0021407F">
              <w:t xml:space="preserve"> Фурмановского муниципального района Соловьев Р.А. </w:t>
            </w:r>
          </w:p>
          <w:p w:rsidR="007617F9" w:rsidRPr="0021407F" w:rsidRDefault="007617F9" w:rsidP="0021407F">
            <w:pPr>
              <w:widowControl w:val="0"/>
            </w:pPr>
          </w:p>
          <w:p w:rsidR="007617F9" w:rsidRPr="0021407F" w:rsidRDefault="007617F9" w:rsidP="0021407F">
            <w:pPr>
              <w:widowControl w:val="0"/>
            </w:pPr>
            <w:r w:rsidRPr="0021407F">
              <w:t>______________________________________</w:t>
            </w:r>
          </w:p>
        </w:tc>
        <w:tc>
          <w:tcPr>
            <w:tcW w:w="4602" w:type="dxa"/>
          </w:tcPr>
          <w:p w:rsidR="00AF15DD" w:rsidRPr="0021407F" w:rsidRDefault="00AF15DD" w:rsidP="0021407F">
            <w:pPr>
              <w:widowControl w:val="0"/>
              <w:rPr>
                <w:b/>
              </w:rPr>
            </w:pP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Претендент:</w:t>
            </w:r>
          </w:p>
          <w:p w:rsidR="007617F9" w:rsidRPr="0021407F" w:rsidRDefault="007617F9" w:rsidP="0021407F"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</w:tc>
      </w:tr>
    </w:tbl>
    <w:p w:rsidR="00A97EFA" w:rsidRDefault="00A97EFA" w:rsidP="00926DDD">
      <w:pPr>
        <w:widowControl w:val="0"/>
        <w:jc w:val="right"/>
        <w:rPr>
          <w:b/>
        </w:rPr>
      </w:pPr>
    </w:p>
    <w:p w:rsidR="00D42C1F" w:rsidRDefault="00D42C1F" w:rsidP="00087A0A">
      <w:pPr>
        <w:widowControl w:val="0"/>
        <w:rPr>
          <w:b/>
        </w:rPr>
      </w:pPr>
    </w:p>
    <w:p w:rsidR="00D42C1F" w:rsidRDefault="00D42C1F" w:rsidP="00926DDD">
      <w:pPr>
        <w:widowControl w:val="0"/>
        <w:jc w:val="right"/>
        <w:rPr>
          <w:b/>
        </w:rPr>
      </w:pPr>
    </w:p>
    <w:p w:rsidR="00CB3CFE" w:rsidRDefault="00CB3CFE" w:rsidP="00926DDD">
      <w:pPr>
        <w:widowControl w:val="0"/>
        <w:jc w:val="right"/>
        <w:rPr>
          <w:b/>
        </w:rPr>
      </w:pPr>
    </w:p>
    <w:p w:rsidR="00282962" w:rsidRDefault="00282962" w:rsidP="00926DDD">
      <w:pPr>
        <w:widowControl w:val="0"/>
        <w:jc w:val="right"/>
        <w:rPr>
          <w:b/>
        </w:rPr>
      </w:pPr>
    </w:p>
    <w:p w:rsidR="00A61C68" w:rsidRDefault="00A61C68" w:rsidP="00926DDD">
      <w:pPr>
        <w:widowControl w:val="0"/>
        <w:jc w:val="right"/>
        <w:rPr>
          <w:b/>
        </w:rPr>
      </w:pPr>
    </w:p>
    <w:p w:rsidR="00282962" w:rsidRDefault="00282962" w:rsidP="00926DDD">
      <w:pPr>
        <w:widowControl w:val="0"/>
        <w:jc w:val="right"/>
        <w:rPr>
          <w:b/>
        </w:rPr>
      </w:pPr>
    </w:p>
    <w:p w:rsidR="00A97EFA" w:rsidRDefault="00A97EFA" w:rsidP="00A07FF8">
      <w:pPr>
        <w:widowControl w:val="0"/>
        <w:rPr>
          <w:b/>
        </w:rPr>
      </w:pPr>
    </w:p>
    <w:p w:rsidR="00282962" w:rsidRDefault="00282962" w:rsidP="00282962">
      <w:pPr>
        <w:jc w:val="right"/>
        <w:rPr>
          <w:b/>
        </w:rPr>
      </w:pPr>
      <w:r>
        <w:rPr>
          <w:b/>
        </w:rPr>
        <w:lastRenderedPageBreak/>
        <w:t xml:space="preserve">                </w:t>
      </w:r>
      <w:r w:rsidRPr="00282962">
        <w:rPr>
          <w:b/>
        </w:rPr>
        <w:t>Форма № 3</w:t>
      </w:r>
    </w:p>
    <w:p w:rsidR="00282962" w:rsidRPr="00282962" w:rsidRDefault="00282962" w:rsidP="00282962">
      <w:pPr>
        <w:jc w:val="right"/>
        <w:rPr>
          <w:b/>
        </w:rPr>
      </w:pPr>
    </w:p>
    <w:p w:rsidR="00282962" w:rsidRPr="00282962" w:rsidRDefault="00282962" w:rsidP="00282962">
      <w:pPr>
        <w:jc w:val="right"/>
        <w:rPr>
          <w:b/>
        </w:rPr>
      </w:pPr>
      <w:r w:rsidRPr="00282962">
        <w:rPr>
          <w:b/>
        </w:rPr>
        <w:tab/>
      </w:r>
      <w:r w:rsidRPr="00282962">
        <w:rPr>
          <w:b/>
        </w:rPr>
        <w:tab/>
        <w:t>Проект</w:t>
      </w:r>
    </w:p>
    <w:p w:rsidR="00282962" w:rsidRPr="00282962" w:rsidRDefault="00282962" w:rsidP="00282962">
      <w:pPr>
        <w:jc w:val="center"/>
        <w:rPr>
          <w:b/>
        </w:rPr>
      </w:pPr>
    </w:p>
    <w:p w:rsidR="00282962" w:rsidRPr="00282962" w:rsidRDefault="00282962" w:rsidP="00282962">
      <w:pPr>
        <w:jc w:val="center"/>
        <w:rPr>
          <w:b/>
        </w:rPr>
      </w:pPr>
      <w:r>
        <w:rPr>
          <w:b/>
        </w:rPr>
        <w:t>ДОГОВОР АРЕНДЫ №_______________</w:t>
      </w:r>
    </w:p>
    <w:p w:rsidR="00282962" w:rsidRPr="00473CDB" w:rsidRDefault="00282962" w:rsidP="00282962">
      <w:pPr>
        <w:jc w:val="center"/>
      </w:pPr>
      <w:proofErr w:type="gramStart"/>
      <w:r w:rsidRPr="00473CDB">
        <w:t>находящегося</w:t>
      </w:r>
      <w:proofErr w:type="gramEnd"/>
      <w:r w:rsidRPr="00473CDB">
        <w:t xml:space="preserve"> в государственной собственности</w:t>
      </w:r>
    </w:p>
    <w:p w:rsidR="00282962" w:rsidRPr="00473CDB" w:rsidRDefault="00282962" w:rsidP="00282962">
      <w:pPr>
        <w:jc w:val="center"/>
      </w:pPr>
      <w:r w:rsidRPr="00473CDB">
        <w:t>земельного участка</w:t>
      </w:r>
    </w:p>
    <w:p w:rsidR="00282962" w:rsidRPr="00473CDB" w:rsidRDefault="00282962" w:rsidP="00282962">
      <w:pPr>
        <w:jc w:val="center"/>
      </w:pPr>
    </w:p>
    <w:p w:rsidR="00282962" w:rsidRPr="00282962" w:rsidRDefault="00282962" w:rsidP="00282962">
      <w:pPr>
        <w:jc w:val="center"/>
        <w:rPr>
          <w:b/>
        </w:rPr>
      </w:pPr>
    </w:p>
    <w:p w:rsidR="00282962" w:rsidRDefault="00282962" w:rsidP="00282962">
      <w:pPr>
        <w:jc w:val="both"/>
      </w:pPr>
      <w:r w:rsidRPr="00473CDB">
        <w:t>город Ф</w:t>
      </w:r>
      <w:r w:rsidR="00473CDB">
        <w:t>урманов</w:t>
      </w:r>
    </w:p>
    <w:p w:rsidR="00473CDB" w:rsidRPr="00282962" w:rsidRDefault="00473CDB" w:rsidP="00282962">
      <w:pPr>
        <w:jc w:val="both"/>
      </w:pPr>
      <w:r>
        <w:t>2020г.</w:t>
      </w:r>
    </w:p>
    <w:p w:rsidR="00282962" w:rsidRPr="00282962" w:rsidRDefault="00282962" w:rsidP="00282962">
      <w:pPr>
        <w:jc w:val="both"/>
      </w:pPr>
    </w:p>
    <w:p w:rsidR="00282962" w:rsidRPr="00282962" w:rsidRDefault="00282962" w:rsidP="00282962">
      <w:pPr>
        <w:jc w:val="both"/>
      </w:pPr>
      <w:proofErr w:type="gramStart"/>
      <w:r w:rsidRPr="00282962">
        <w:t xml:space="preserve">На основании постановлении администрации </w:t>
      </w:r>
      <w:proofErr w:type="spellStart"/>
      <w:r w:rsidRPr="00282962">
        <w:t>Фурмановского</w:t>
      </w:r>
      <w:proofErr w:type="spellEnd"/>
      <w:r w:rsidRPr="00282962">
        <w:t xml:space="preserve"> муниципального района от _____ №_______ «О проведении аукциона на право заключения договора аренды земельного участка из земель, находящихся в государственной собственности», протокола заседания аукционной комиссии о результатах аукциона от _____________, Администрация </w:t>
      </w:r>
      <w:proofErr w:type="spellStart"/>
      <w:r w:rsidRPr="00282962">
        <w:t>Фурмановского</w:t>
      </w:r>
      <w:proofErr w:type="spellEnd"/>
      <w:r w:rsidRPr="00282962">
        <w:t xml:space="preserve"> муниципального района, именуемая в дальнейшем «Арендодатель», в лице главы </w:t>
      </w:r>
      <w:proofErr w:type="spellStart"/>
      <w:r w:rsidRPr="00282962">
        <w:t>Фурмановского</w:t>
      </w:r>
      <w:proofErr w:type="spellEnd"/>
      <w:r w:rsidRPr="00282962">
        <w:t xml:space="preserve"> муниципального района Соловьева Романа Александровича, действующего на основании Устава, и _____________________________, именуемый в дальнейшем «Арендатор», и именуемые</w:t>
      </w:r>
      <w:proofErr w:type="gramEnd"/>
      <w:r w:rsidRPr="00282962">
        <w:t xml:space="preserve"> в дальнейшем «Стороны», заключили настоящий договор (далее – Договор) о нижеследующем:</w:t>
      </w:r>
    </w:p>
    <w:p w:rsidR="00282962" w:rsidRPr="00282962" w:rsidRDefault="00282962" w:rsidP="00282962">
      <w:pPr>
        <w:jc w:val="both"/>
      </w:pPr>
    </w:p>
    <w:p w:rsidR="00282962" w:rsidRPr="00AF63E8" w:rsidRDefault="00AF63E8" w:rsidP="00282962">
      <w:pPr>
        <w:jc w:val="both"/>
        <w:rPr>
          <w:b/>
        </w:rPr>
      </w:pPr>
      <w:r>
        <w:rPr>
          <w:b/>
        </w:rPr>
        <w:t>1.</w:t>
      </w:r>
      <w:r w:rsidR="00282962" w:rsidRPr="00AF63E8">
        <w:rPr>
          <w:b/>
        </w:rPr>
        <w:t>Предмет договора</w:t>
      </w:r>
    </w:p>
    <w:p w:rsidR="00282962" w:rsidRPr="00282962" w:rsidRDefault="00282962" w:rsidP="00282962">
      <w:pPr>
        <w:jc w:val="both"/>
      </w:pPr>
      <w:r w:rsidRPr="00282962">
        <w:t>Арендодатель предоставляет, а Арендатор принимает в аренду земельный участок с кадастровым номером 37:27:</w:t>
      </w:r>
      <w:r w:rsidR="00AF63E8">
        <w:t>000000</w:t>
      </w:r>
      <w:r w:rsidRPr="00282962">
        <w:t>:</w:t>
      </w:r>
      <w:r w:rsidR="00AF63E8">
        <w:t>720</w:t>
      </w:r>
      <w:r w:rsidRPr="00282962">
        <w:t xml:space="preserve">, расположенный по адресу: Ивановская область, </w:t>
      </w:r>
      <w:proofErr w:type="spellStart"/>
      <w:r w:rsidRPr="00282962">
        <w:t>г</w:t>
      </w:r>
      <w:proofErr w:type="gramStart"/>
      <w:r w:rsidRPr="00282962">
        <w:t>.Ф</w:t>
      </w:r>
      <w:proofErr w:type="gramEnd"/>
      <w:r w:rsidRPr="00282962">
        <w:t>урманов</w:t>
      </w:r>
      <w:proofErr w:type="spellEnd"/>
      <w:r w:rsidRPr="00282962">
        <w:t xml:space="preserve">, </w:t>
      </w:r>
      <w:r w:rsidR="00AF63E8">
        <w:t>Демьяна Бедного</w:t>
      </w:r>
      <w:r w:rsidRPr="00282962">
        <w:t xml:space="preserve">, общей площадью </w:t>
      </w:r>
      <w:r w:rsidR="00AF63E8">
        <w:t>13251</w:t>
      </w:r>
      <w:r w:rsidRPr="00282962">
        <w:t xml:space="preserve"> </w:t>
      </w:r>
      <w:proofErr w:type="spellStart"/>
      <w:r w:rsidRPr="00282962">
        <w:t>кв.м</w:t>
      </w:r>
      <w:proofErr w:type="spellEnd"/>
      <w:r w:rsidRPr="00282962">
        <w:t xml:space="preserve">., категория земель – земли населенных пунктов, разрешенное использование (назначение) – для </w:t>
      </w:r>
      <w:r w:rsidR="00AF63E8">
        <w:t>производственного предприятия,</w:t>
      </w:r>
      <w:r w:rsidRPr="00282962">
        <w:t xml:space="preserve"> в границах, указанных в Выписке из ЕГРН, прилагаемой к настоящему договору.</w:t>
      </w:r>
    </w:p>
    <w:p w:rsidR="00282962" w:rsidRPr="00282962" w:rsidRDefault="00282962" w:rsidP="00282962">
      <w:pPr>
        <w:jc w:val="both"/>
      </w:pPr>
      <w:r w:rsidRPr="00282962">
        <w:t>Арендодатель гарантирует, что передаваемый по настоящему договору Участок не заложен, не является предметом спора, под арестом или запретом не состоит.</w:t>
      </w:r>
    </w:p>
    <w:p w:rsidR="00282962" w:rsidRPr="00282962" w:rsidRDefault="00282962" w:rsidP="00282962">
      <w:pPr>
        <w:jc w:val="both"/>
      </w:pPr>
    </w:p>
    <w:p w:rsidR="00282962" w:rsidRPr="00AF63E8" w:rsidRDefault="00AF63E8" w:rsidP="00282962">
      <w:pPr>
        <w:jc w:val="both"/>
        <w:rPr>
          <w:b/>
        </w:rPr>
      </w:pPr>
      <w:r>
        <w:rPr>
          <w:b/>
        </w:rPr>
        <w:t>2.</w:t>
      </w:r>
      <w:r w:rsidR="00282962" w:rsidRPr="00AF63E8">
        <w:rPr>
          <w:b/>
        </w:rPr>
        <w:t>Срок Договора</w:t>
      </w:r>
    </w:p>
    <w:p w:rsidR="00282962" w:rsidRPr="00282962" w:rsidRDefault="00282962" w:rsidP="00282962">
      <w:pPr>
        <w:jc w:val="both"/>
      </w:pPr>
      <w:r w:rsidRPr="00282962">
        <w:t>Срок аренды Участка устанавливается</w:t>
      </w:r>
      <w:r w:rsidR="00A61C68">
        <w:t xml:space="preserve"> </w:t>
      </w:r>
      <w:r w:rsidRPr="00282962">
        <w:t xml:space="preserve"> </w:t>
      </w:r>
      <w:proofErr w:type="gramStart"/>
      <w:r w:rsidRPr="00282962">
        <w:t>с</w:t>
      </w:r>
      <w:proofErr w:type="gramEnd"/>
      <w:r w:rsidRPr="00282962">
        <w:t xml:space="preserve"> __________ до __________.</w:t>
      </w:r>
    </w:p>
    <w:p w:rsidR="00282962" w:rsidRPr="00282962" w:rsidRDefault="00282962" w:rsidP="00282962">
      <w:pPr>
        <w:jc w:val="both"/>
      </w:pPr>
      <w:r w:rsidRPr="00282962">
        <w:t xml:space="preserve">Договор вступает в силу </w:t>
      </w:r>
      <w:proofErr w:type="gramStart"/>
      <w:r w:rsidRPr="00282962">
        <w:t>с</w:t>
      </w:r>
      <w:proofErr w:type="gramEnd"/>
      <w:r w:rsidRPr="00282962">
        <w:t xml:space="preserve"> даты его государственной регистрации в установленном действующим законодательством порядке. Обязанности сторон по настоящему договору  наступают с момента его подписания.</w:t>
      </w:r>
    </w:p>
    <w:p w:rsidR="00282962" w:rsidRPr="00282962" w:rsidRDefault="00282962" w:rsidP="00282962">
      <w:pPr>
        <w:jc w:val="both"/>
      </w:pPr>
    </w:p>
    <w:p w:rsidR="00282962" w:rsidRPr="00AF63E8" w:rsidRDefault="00AF63E8" w:rsidP="00282962">
      <w:pPr>
        <w:jc w:val="both"/>
        <w:rPr>
          <w:b/>
        </w:rPr>
      </w:pPr>
      <w:r w:rsidRPr="00AF63E8">
        <w:rPr>
          <w:b/>
        </w:rPr>
        <w:t>3.</w:t>
      </w:r>
      <w:r w:rsidR="00282962" w:rsidRPr="00AF63E8">
        <w:rPr>
          <w:b/>
        </w:rPr>
        <w:t>Размер и условия внесения арендной платы</w:t>
      </w:r>
    </w:p>
    <w:p w:rsidR="00282962" w:rsidRPr="00282962" w:rsidRDefault="00282962" w:rsidP="00282962">
      <w:pPr>
        <w:jc w:val="both"/>
      </w:pPr>
      <w:r w:rsidRPr="00282962">
        <w:t xml:space="preserve"> Размер арендной платы за Участок составляет ______ руб. ___ коп</w:t>
      </w:r>
      <w:proofErr w:type="gramStart"/>
      <w:r w:rsidRPr="00282962">
        <w:t>.</w:t>
      </w:r>
      <w:proofErr w:type="gramEnd"/>
      <w:r w:rsidRPr="00282962">
        <w:t xml:space="preserve"> </w:t>
      </w:r>
      <w:proofErr w:type="gramStart"/>
      <w:r w:rsidRPr="00282962">
        <w:t>в</w:t>
      </w:r>
      <w:proofErr w:type="gramEnd"/>
      <w:r w:rsidRPr="00282962">
        <w:t xml:space="preserve"> год. Арендная плата установлена в соответствии с Протоколом  заседания аукционной комиссии о результатах аукциона __________. </w:t>
      </w:r>
    </w:p>
    <w:p w:rsidR="00282962" w:rsidRPr="00282962" w:rsidRDefault="00282962" w:rsidP="00282962">
      <w:pPr>
        <w:jc w:val="both"/>
      </w:pPr>
      <w:r w:rsidRPr="00282962">
        <w:t xml:space="preserve">Задаток в сумме </w:t>
      </w:r>
      <w:r w:rsidR="00E07062">
        <w:rPr>
          <w:color w:val="FF0000"/>
        </w:rPr>
        <w:t>_________</w:t>
      </w:r>
      <w:r w:rsidRPr="00E07062">
        <w:rPr>
          <w:color w:val="FF0000"/>
        </w:rPr>
        <w:t xml:space="preserve"> </w:t>
      </w:r>
      <w:r w:rsidRPr="00282962">
        <w:t>руб., внесенный Арендатором за участие в аукционе, засчитывается Арендодателем как внесенная арендная плата в соответствии с данным договором.</w:t>
      </w:r>
    </w:p>
    <w:p w:rsidR="00282962" w:rsidRDefault="00282962" w:rsidP="00282962">
      <w:pPr>
        <w:jc w:val="both"/>
      </w:pPr>
      <w:proofErr w:type="gramStart"/>
      <w:r w:rsidRPr="00282962">
        <w:t>Арендная плата изменяется ежегодно в одностороннем порядке путем применения к установленному в договоре размеру арендной платы коэффициента инфляции, соответствующему годовому индексу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(установленному по состоянию на декабрь предыдущего года и опубликованному на официальном сайте Федеральной службы государственной статистики</w:t>
      </w:r>
      <w:proofErr w:type="gramEnd"/>
      <w:r w:rsidRPr="00282962">
        <w:t xml:space="preserve"> </w:t>
      </w:r>
      <w:hyperlink r:id="rId17" w:history="1">
        <w:proofErr w:type="gramStart"/>
        <w:r w:rsidR="00892190" w:rsidRPr="00FD7BFB">
          <w:rPr>
            <w:rStyle w:val="ac"/>
          </w:rPr>
          <w:t>www.gks.ru</w:t>
        </w:r>
      </w:hyperlink>
      <w:r w:rsidRPr="00282962">
        <w:t>).</w:t>
      </w:r>
      <w:proofErr w:type="gramEnd"/>
    </w:p>
    <w:p w:rsidR="00892190" w:rsidRPr="00282962" w:rsidRDefault="00892190" w:rsidP="00282962">
      <w:pPr>
        <w:jc w:val="both"/>
      </w:pPr>
    </w:p>
    <w:p w:rsidR="00282962" w:rsidRPr="00282962" w:rsidRDefault="00282962" w:rsidP="00282962">
      <w:pPr>
        <w:jc w:val="both"/>
      </w:pPr>
      <w:r w:rsidRPr="00282962">
        <w:t xml:space="preserve"> Арендная плата вносится Арендатором самостоятельно двумя равными долями: до 15 июня и 15 ноября ежегодно, путем перечисления на 40101810700000010001 в Отделении Иваново </w:t>
      </w:r>
      <w:proofErr w:type="spellStart"/>
      <w:r w:rsidRPr="00282962">
        <w:lastRenderedPageBreak/>
        <w:t>г</w:t>
      </w:r>
      <w:proofErr w:type="gramStart"/>
      <w:r w:rsidRPr="00282962">
        <w:t>.И</w:t>
      </w:r>
      <w:proofErr w:type="gramEnd"/>
      <w:r w:rsidRPr="00282962">
        <w:t>ваново</w:t>
      </w:r>
      <w:proofErr w:type="spellEnd"/>
      <w:r w:rsidRPr="00282962">
        <w:t xml:space="preserve">, БИК 042406001, УФК по Ивановской области (Администрация </w:t>
      </w:r>
      <w:proofErr w:type="spellStart"/>
      <w:r w:rsidRPr="00282962">
        <w:t>Фурмановского</w:t>
      </w:r>
      <w:proofErr w:type="spellEnd"/>
      <w:r w:rsidRPr="00282962">
        <w:t xml:space="preserve"> муниципального района, л/с 04333007140), ИНН 3705001560, КПП 370501001, КБК 00111105013130000120, ОКТМО 24631101.</w:t>
      </w:r>
    </w:p>
    <w:p w:rsidR="00282962" w:rsidRPr="00282962" w:rsidRDefault="00282962" w:rsidP="00282962">
      <w:pPr>
        <w:jc w:val="both"/>
      </w:pPr>
      <w:r w:rsidRPr="00282962">
        <w:t xml:space="preserve"> Исполнением обязательства по внесению арендной платы является поступление денежных средств по указанным реквизитам.</w:t>
      </w:r>
    </w:p>
    <w:p w:rsidR="00282962" w:rsidRDefault="00282962" w:rsidP="00282962">
      <w:pPr>
        <w:jc w:val="both"/>
      </w:pPr>
      <w:r w:rsidRPr="00282962">
        <w:t xml:space="preserve"> Взимание арендной платы за пользование земельным участком производится </w:t>
      </w:r>
      <w:proofErr w:type="gramStart"/>
      <w:r w:rsidRPr="00282962">
        <w:t>с даты подписания</w:t>
      </w:r>
      <w:proofErr w:type="gramEnd"/>
      <w:r w:rsidRPr="00282962">
        <w:t xml:space="preserve"> настоящего договора, независимо от даты его регистрации в органе, осуществляющем государственную регистрацию прав на недвижимое имущество и сделок с ним.</w:t>
      </w:r>
    </w:p>
    <w:p w:rsidR="00892190" w:rsidRPr="00282962" w:rsidRDefault="00892190" w:rsidP="00282962">
      <w:pPr>
        <w:jc w:val="both"/>
      </w:pPr>
    </w:p>
    <w:p w:rsidR="00282962" w:rsidRPr="00892190" w:rsidRDefault="00892190" w:rsidP="00282962">
      <w:pPr>
        <w:jc w:val="both"/>
        <w:rPr>
          <w:b/>
        </w:rPr>
      </w:pPr>
      <w:r>
        <w:rPr>
          <w:b/>
        </w:rPr>
        <w:t>4.</w:t>
      </w:r>
      <w:r w:rsidR="00282962" w:rsidRPr="00892190">
        <w:rPr>
          <w:b/>
        </w:rPr>
        <w:t>Права и обязанности Сторон</w:t>
      </w:r>
    </w:p>
    <w:p w:rsidR="00282962" w:rsidRPr="00282962" w:rsidRDefault="00282962" w:rsidP="00282962">
      <w:pPr>
        <w:jc w:val="both"/>
      </w:pPr>
      <w:r w:rsidRPr="00282962">
        <w:t>4.1. Арендодатель имеет право:</w:t>
      </w:r>
    </w:p>
    <w:p w:rsidR="00282962" w:rsidRPr="00282962" w:rsidRDefault="00282962" w:rsidP="00282962">
      <w:pPr>
        <w:jc w:val="both"/>
      </w:pPr>
      <w:r w:rsidRPr="00282962"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 и нарушения других условий Договора.</w:t>
      </w:r>
    </w:p>
    <w:p w:rsidR="00282962" w:rsidRPr="00282962" w:rsidRDefault="00282962" w:rsidP="00282962">
      <w:pPr>
        <w:jc w:val="both"/>
      </w:pPr>
      <w:r w:rsidRPr="00282962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82962" w:rsidRPr="00282962" w:rsidRDefault="00282962" w:rsidP="00282962">
      <w:pPr>
        <w:jc w:val="both"/>
      </w:pPr>
      <w:r w:rsidRPr="00282962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82962" w:rsidRPr="00282962" w:rsidRDefault="00282962" w:rsidP="00282962">
      <w:pPr>
        <w:jc w:val="both"/>
      </w:pPr>
      <w:r w:rsidRPr="00282962">
        <w:t>4.2. Арендодатель обязан:</w:t>
      </w:r>
    </w:p>
    <w:p w:rsidR="00282962" w:rsidRPr="00282962" w:rsidRDefault="00282962" w:rsidP="00282962">
      <w:pPr>
        <w:jc w:val="both"/>
      </w:pPr>
      <w:r w:rsidRPr="00282962">
        <w:t>4.2.1. Выполнять в полном объеме все условия Договора.</w:t>
      </w:r>
    </w:p>
    <w:p w:rsidR="00282962" w:rsidRPr="00282962" w:rsidRDefault="00282962" w:rsidP="00282962">
      <w:pPr>
        <w:jc w:val="both"/>
      </w:pPr>
      <w:r w:rsidRPr="00282962">
        <w:t>4.2.2. Своевременно уведомлять Арендатора об изменении номеров счетов для перечисления арендной платы, указанных в  п. 3.2.</w:t>
      </w:r>
    </w:p>
    <w:p w:rsidR="00282962" w:rsidRPr="00282962" w:rsidRDefault="00282962" w:rsidP="00282962">
      <w:pPr>
        <w:jc w:val="both"/>
      </w:pPr>
      <w:r w:rsidRPr="00282962">
        <w:t>4.2.3. Своевременно производить перерасчет арендной платы и своевременно информировать об этом Арендатора.</w:t>
      </w:r>
    </w:p>
    <w:p w:rsidR="00282962" w:rsidRPr="00282962" w:rsidRDefault="00282962" w:rsidP="00282962">
      <w:pPr>
        <w:jc w:val="both"/>
      </w:pPr>
      <w:r w:rsidRPr="00282962">
        <w:t>4.3. Арендатор имеет право:</w:t>
      </w:r>
      <w:r w:rsidR="00B547A9">
        <w:t xml:space="preserve"> </w:t>
      </w:r>
    </w:p>
    <w:p w:rsidR="00282962" w:rsidRPr="00282962" w:rsidRDefault="00282962" w:rsidP="00282962">
      <w:pPr>
        <w:jc w:val="both"/>
      </w:pPr>
      <w:r w:rsidRPr="00282962">
        <w:t xml:space="preserve">4.3.1. Использовать Участок на условиях, установленных Договором. </w:t>
      </w:r>
    </w:p>
    <w:p w:rsidR="00282962" w:rsidRPr="00282962" w:rsidRDefault="00282962" w:rsidP="00282962">
      <w:pPr>
        <w:jc w:val="both"/>
      </w:pPr>
      <w:r w:rsidRPr="00282962">
        <w:t>4.3.2. Заключить новый договор аренды Участка без проведения торгов при соблюдении условий, установленных действующим законодательством.</w:t>
      </w:r>
    </w:p>
    <w:p w:rsidR="00282962" w:rsidRPr="00282962" w:rsidRDefault="00282962" w:rsidP="00282962">
      <w:pPr>
        <w:jc w:val="both"/>
      </w:pPr>
      <w:r w:rsidRPr="00282962">
        <w:t>4.4. Арендатор обязан:</w:t>
      </w:r>
    </w:p>
    <w:p w:rsidR="00282962" w:rsidRPr="00282962" w:rsidRDefault="00282962" w:rsidP="00282962">
      <w:pPr>
        <w:jc w:val="both"/>
      </w:pPr>
      <w:r w:rsidRPr="00282962">
        <w:t>4.4.1. Выполнять в полном объеме все условия Договора.</w:t>
      </w:r>
    </w:p>
    <w:p w:rsidR="00282962" w:rsidRPr="00282962" w:rsidRDefault="00282962" w:rsidP="00282962">
      <w:pPr>
        <w:jc w:val="both"/>
      </w:pPr>
      <w:r w:rsidRPr="00282962">
        <w:t>4.4.2. Использовать Участок в соответствии с целевым назначением и разрешенным использованием.</w:t>
      </w:r>
    </w:p>
    <w:p w:rsidR="00282962" w:rsidRPr="00282962" w:rsidRDefault="00282962" w:rsidP="00282962">
      <w:pPr>
        <w:jc w:val="both"/>
      </w:pPr>
      <w:r w:rsidRPr="00282962">
        <w:t>4.4.3. Уплачивать в размере и на условиях, установленных Договором, арендную плату.</w:t>
      </w:r>
    </w:p>
    <w:p w:rsidR="00282962" w:rsidRPr="00282962" w:rsidRDefault="00282962" w:rsidP="00282962">
      <w:pPr>
        <w:jc w:val="both"/>
      </w:pPr>
      <w:r w:rsidRPr="00282962"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82962" w:rsidRPr="00282962" w:rsidRDefault="00282962" w:rsidP="00282962">
      <w:pPr>
        <w:jc w:val="both"/>
      </w:pPr>
      <w:r w:rsidRPr="00282962">
        <w:t>4.4.5. Обеспечить допуск представителей собственников объектов или представителей организации, осуществляющей эксплуатацию объектов, в охранных зонах которых расположен Участок, к данным объектам в целях обеспечения их безопасности.</w:t>
      </w:r>
    </w:p>
    <w:p w:rsidR="00282962" w:rsidRPr="00282962" w:rsidRDefault="00282962" w:rsidP="00282962">
      <w:pPr>
        <w:jc w:val="both"/>
      </w:pPr>
      <w:r w:rsidRPr="00282962"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82962" w:rsidRPr="00282962" w:rsidRDefault="00282962" w:rsidP="00282962">
      <w:pPr>
        <w:jc w:val="both"/>
      </w:pPr>
      <w:r w:rsidRPr="00282962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82962" w:rsidRPr="00282962" w:rsidRDefault="00282962" w:rsidP="00282962">
      <w:pPr>
        <w:jc w:val="both"/>
      </w:pPr>
      <w:r w:rsidRPr="00282962">
        <w:t>4.4.8. Письменно в десятидневный срок уведомить Арендодателя об изменении своих реквизитов.</w:t>
      </w:r>
    </w:p>
    <w:p w:rsidR="00282962" w:rsidRPr="00282962" w:rsidRDefault="00282962" w:rsidP="00282962">
      <w:pPr>
        <w:jc w:val="both"/>
      </w:pPr>
      <w:r w:rsidRPr="00282962">
        <w:t>4.5. После подписания Договора и изменений к нему Стороны обязаны произвести его (их) государственную регистрацию в Управлении Федеральной службы государственной регистрации, кадастра и картографии по Ивановской области.</w:t>
      </w:r>
    </w:p>
    <w:p w:rsidR="00282962" w:rsidRPr="00282962" w:rsidRDefault="00282962" w:rsidP="00282962">
      <w:pPr>
        <w:jc w:val="both"/>
      </w:pPr>
      <w:r w:rsidRPr="00282962">
        <w:t>4.6. Арендодатель и Арендатор имеют иные права и обязанности, установленные законодательством Российской Федерации.</w:t>
      </w:r>
    </w:p>
    <w:p w:rsidR="00282962" w:rsidRPr="00282962" w:rsidRDefault="00282962" w:rsidP="00282962">
      <w:pPr>
        <w:jc w:val="both"/>
      </w:pPr>
    </w:p>
    <w:p w:rsidR="00282962" w:rsidRPr="00994EC5" w:rsidRDefault="007F7A6F" w:rsidP="00282962">
      <w:pPr>
        <w:jc w:val="both"/>
        <w:rPr>
          <w:b/>
        </w:rPr>
      </w:pPr>
      <w:r>
        <w:rPr>
          <w:b/>
        </w:rPr>
        <w:lastRenderedPageBreak/>
        <w:t>5.</w:t>
      </w:r>
      <w:r w:rsidR="00282962" w:rsidRPr="007F7A6F">
        <w:rPr>
          <w:b/>
        </w:rPr>
        <w:t>Ответственность Сторон</w:t>
      </w:r>
    </w:p>
    <w:p w:rsidR="00282962" w:rsidRPr="00282962" w:rsidRDefault="00282962" w:rsidP="00282962">
      <w:pPr>
        <w:jc w:val="both"/>
      </w:pPr>
      <w:r w:rsidRPr="00282962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82962" w:rsidRPr="00282962" w:rsidRDefault="00282962" w:rsidP="00282962">
      <w:pPr>
        <w:jc w:val="both"/>
      </w:pPr>
      <w:r w:rsidRPr="00282962">
        <w:t xml:space="preserve">5.2. За нарушение срока внесения арендной платы по Договору, Арендатор выплачивает Арендодателю пени из расчета 0,07% от размера невнесенной арендной платы за каждый календарный день просрочки, начиная со </w:t>
      </w:r>
      <w:proofErr w:type="gramStart"/>
      <w:r w:rsidRPr="00282962">
        <w:t>дня</w:t>
      </w:r>
      <w:proofErr w:type="gramEnd"/>
      <w:r w:rsidRPr="00282962">
        <w:t xml:space="preserve"> следующего за днем, установленным п.3.2. Договора за каждый период начисления арендной платы. Пени перечисляются по реквизитам, указанным в п. 3.2 Договора.</w:t>
      </w:r>
    </w:p>
    <w:p w:rsidR="00282962" w:rsidRPr="00282962" w:rsidRDefault="00282962" w:rsidP="00282962">
      <w:pPr>
        <w:jc w:val="both"/>
      </w:pPr>
      <w:r w:rsidRPr="00282962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82962" w:rsidRPr="00282962" w:rsidRDefault="00282962" w:rsidP="00282962">
      <w:pPr>
        <w:jc w:val="both"/>
      </w:pPr>
    </w:p>
    <w:p w:rsidR="00282962" w:rsidRPr="00994EC5" w:rsidRDefault="007F7A6F" w:rsidP="00282962">
      <w:pPr>
        <w:jc w:val="both"/>
        <w:rPr>
          <w:b/>
        </w:rPr>
      </w:pPr>
      <w:r>
        <w:rPr>
          <w:b/>
        </w:rPr>
        <w:t>6.</w:t>
      </w:r>
      <w:r w:rsidR="00282962" w:rsidRPr="007F7A6F">
        <w:rPr>
          <w:b/>
        </w:rPr>
        <w:t>Изменение, расторжение и прекращение Договора</w:t>
      </w:r>
    </w:p>
    <w:p w:rsidR="00282962" w:rsidRPr="00282962" w:rsidRDefault="00282962" w:rsidP="00282962">
      <w:pPr>
        <w:jc w:val="both"/>
      </w:pPr>
      <w:r w:rsidRPr="00282962">
        <w:t>6.1. Все изменения и (или) дополнения к Договору оформляются Сторонами в письменной форме.</w:t>
      </w:r>
    </w:p>
    <w:p w:rsidR="00282962" w:rsidRPr="00282962" w:rsidRDefault="00282962" w:rsidP="00282962">
      <w:pPr>
        <w:jc w:val="both"/>
      </w:pPr>
      <w:r w:rsidRPr="00282962">
        <w:t xml:space="preserve">6.2. </w:t>
      </w:r>
      <w:proofErr w:type="gramStart"/>
      <w:r w:rsidRPr="00282962">
        <w:t>Договор</w:t>
      </w:r>
      <w:proofErr w:type="gramEnd"/>
      <w:r w:rsidRPr="00282962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282962" w:rsidRPr="00282962" w:rsidRDefault="00282962" w:rsidP="00282962">
      <w:pPr>
        <w:jc w:val="both"/>
      </w:pPr>
      <w:r w:rsidRPr="00282962">
        <w:t>6.3. При прекращении Договора Арендатор обязан вернуть Арендодателю Участок в надлежащем состоянии.</w:t>
      </w:r>
    </w:p>
    <w:p w:rsidR="00282962" w:rsidRPr="00282962" w:rsidRDefault="00282962" w:rsidP="00282962">
      <w:pPr>
        <w:jc w:val="both"/>
      </w:pPr>
      <w:r w:rsidRPr="00282962">
        <w:t>6.4. Договор аренды прекращается в случае ликвидации (смерти) Арендатора.</w:t>
      </w:r>
    </w:p>
    <w:p w:rsidR="00282962" w:rsidRPr="00282962" w:rsidRDefault="00282962" w:rsidP="00282962">
      <w:pPr>
        <w:jc w:val="both"/>
      </w:pPr>
    </w:p>
    <w:p w:rsidR="00282962" w:rsidRPr="007F7A6F" w:rsidRDefault="007F7A6F" w:rsidP="00282962">
      <w:pPr>
        <w:jc w:val="both"/>
        <w:rPr>
          <w:b/>
        </w:rPr>
      </w:pPr>
      <w:r w:rsidRPr="007F7A6F">
        <w:rPr>
          <w:b/>
        </w:rPr>
        <w:t>7.</w:t>
      </w:r>
      <w:r w:rsidR="00282962" w:rsidRPr="007F7A6F">
        <w:rPr>
          <w:b/>
        </w:rPr>
        <w:t>Рассмотрение и урегулирование споров</w:t>
      </w:r>
    </w:p>
    <w:p w:rsidR="00282962" w:rsidRPr="00282962" w:rsidRDefault="00282962" w:rsidP="00282962">
      <w:pPr>
        <w:jc w:val="both"/>
      </w:pPr>
      <w:r w:rsidRPr="00282962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82962" w:rsidRPr="00282962" w:rsidRDefault="00282962" w:rsidP="00282962">
      <w:pPr>
        <w:jc w:val="both"/>
      </w:pPr>
    </w:p>
    <w:p w:rsidR="00282962" w:rsidRPr="00994EC5" w:rsidRDefault="007F7A6F" w:rsidP="00282962">
      <w:pPr>
        <w:jc w:val="both"/>
        <w:rPr>
          <w:b/>
        </w:rPr>
      </w:pPr>
      <w:r w:rsidRPr="007F7A6F">
        <w:rPr>
          <w:b/>
        </w:rPr>
        <w:t>8.</w:t>
      </w:r>
      <w:r w:rsidR="00282962" w:rsidRPr="007F7A6F">
        <w:rPr>
          <w:b/>
        </w:rPr>
        <w:t>Особые условия договора</w:t>
      </w:r>
    </w:p>
    <w:p w:rsidR="00282962" w:rsidRPr="00282962" w:rsidRDefault="00282962" w:rsidP="00282962">
      <w:pPr>
        <w:jc w:val="both"/>
      </w:pPr>
      <w:r w:rsidRPr="00282962">
        <w:t xml:space="preserve">8.1. Расходы по государственной регистрации Договора, а также изменений и дополнений к нему возлагаются на Арендатора. </w:t>
      </w:r>
    </w:p>
    <w:p w:rsidR="007F7A6F" w:rsidRPr="00282962" w:rsidRDefault="00282962" w:rsidP="00282962">
      <w:pPr>
        <w:jc w:val="both"/>
      </w:pPr>
      <w:r w:rsidRPr="00282962"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282962" w:rsidRPr="007F7A6F" w:rsidRDefault="00282962" w:rsidP="00282962">
      <w:pPr>
        <w:jc w:val="both"/>
        <w:rPr>
          <w:b/>
        </w:rPr>
      </w:pPr>
      <w:r w:rsidRPr="007F7A6F">
        <w:rPr>
          <w:b/>
        </w:rPr>
        <w:t>Реквизиты Сторон</w:t>
      </w:r>
    </w:p>
    <w:p w:rsidR="007F7A6F" w:rsidRDefault="007F7A6F" w:rsidP="007F7A6F">
      <w:pPr>
        <w:jc w:val="both"/>
        <w:sectPr w:rsidR="007F7A6F" w:rsidSect="00F327E7">
          <w:type w:val="continuous"/>
          <w:pgSz w:w="11906" w:h="16838"/>
          <w:pgMar w:top="719" w:right="851" w:bottom="720" w:left="1440" w:header="720" w:footer="720" w:gutter="0"/>
          <w:cols w:space="708"/>
          <w:docGrid w:linePitch="360"/>
        </w:sectPr>
      </w:pPr>
    </w:p>
    <w:p w:rsidR="00282962" w:rsidRPr="00282962" w:rsidRDefault="00282962" w:rsidP="007F7A6F">
      <w:pPr>
        <w:jc w:val="both"/>
      </w:pPr>
      <w:r w:rsidRPr="00282962">
        <w:lastRenderedPageBreak/>
        <w:t xml:space="preserve">Арендодатель: </w:t>
      </w:r>
    </w:p>
    <w:p w:rsidR="007F7A6F" w:rsidRPr="00282962" w:rsidRDefault="007F7A6F" w:rsidP="007F7A6F">
      <w:pPr>
        <w:jc w:val="both"/>
      </w:pPr>
      <w:r w:rsidRPr="00282962">
        <w:t>Администрация</w:t>
      </w:r>
      <w:r>
        <w:t xml:space="preserve"> </w:t>
      </w:r>
      <w:proofErr w:type="spellStart"/>
      <w:r>
        <w:t>Фурмановского</w:t>
      </w:r>
      <w:proofErr w:type="spellEnd"/>
      <w:r>
        <w:t xml:space="preserve"> </w:t>
      </w:r>
      <w:r w:rsidRPr="00282962">
        <w:t xml:space="preserve">муниципального района. </w:t>
      </w:r>
    </w:p>
    <w:p w:rsidR="00282962" w:rsidRPr="00282962" w:rsidRDefault="00282962" w:rsidP="00282962">
      <w:pPr>
        <w:jc w:val="both"/>
      </w:pPr>
      <w:r w:rsidRPr="00282962">
        <w:t xml:space="preserve">Глава </w:t>
      </w:r>
      <w:proofErr w:type="spellStart"/>
      <w:proofErr w:type="gramStart"/>
      <w:r w:rsidRPr="00282962">
        <w:t>Фурмановского</w:t>
      </w:r>
      <w:proofErr w:type="spellEnd"/>
      <w:proofErr w:type="gramEnd"/>
    </w:p>
    <w:p w:rsidR="00282962" w:rsidRPr="00282962" w:rsidRDefault="00282962" w:rsidP="00282962">
      <w:pPr>
        <w:jc w:val="both"/>
      </w:pPr>
      <w:r w:rsidRPr="00282962">
        <w:t>муниципального района</w:t>
      </w:r>
    </w:p>
    <w:p w:rsidR="007F7A6F" w:rsidRDefault="00282962" w:rsidP="00282962">
      <w:pPr>
        <w:jc w:val="both"/>
      </w:pPr>
      <w:r w:rsidRPr="00282962">
        <w:t>Соловьев Р</w:t>
      </w:r>
      <w:r w:rsidR="007F7A6F">
        <w:t>оман Александрович</w:t>
      </w:r>
    </w:p>
    <w:p w:rsidR="00282962" w:rsidRPr="00282962" w:rsidRDefault="007F7A6F" w:rsidP="00282962">
      <w:pPr>
        <w:jc w:val="both"/>
      </w:pPr>
      <w:r>
        <w:t>_________</w:t>
      </w:r>
      <w:r w:rsidR="00282962" w:rsidRPr="00282962">
        <w:t>______________</w:t>
      </w:r>
    </w:p>
    <w:p w:rsidR="007F7A6F" w:rsidRDefault="007F7A6F" w:rsidP="007F7A6F">
      <w:pPr>
        <w:jc w:val="both"/>
      </w:pPr>
      <w:r>
        <w:t>155520,</w:t>
      </w:r>
      <w:r w:rsidRPr="00282962">
        <w:t>г</w:t>
      </w:r>
      <w:proofErr w:type="gramStart"/>
      <w:r w:rsidRPr="00282962">
        <w:t>.Ф</w:t>
      </w:r>
      <w:proofErr w:type="gramEnd"/>
      <w:r w:rsidRPr="00282962">
        <w:t xml:space="preserve">урманов, </w:t>
      </w:r>
      <w:proofErr w:type="spellStart"/>
      <w:r w:rsidRPr="00282962">
        <w:t>ул.Социалистическая</w:t>
      </w:r>
      <w:proofErr w:type="spellEnd"/>
      <w:r w:rsidRPr="00282962">
        <w:t>, д.15.</w:t>
      </w:r>
    </w:p>
    <w:p w:rsidR="007F7A6F" w:rsidRPr="00282962" w:rsidRDefault="007F7A6F" w:rsidP="007F7A6F">
      <w:pPr>
        <w:jc w:val="both"/>
      </w:pPr>
    </w:p>
    <w:p w:rsidR="007F7A6F" w:rsidRPr="00282962" w:rsidRDefault="007F7A6F" w:rsidP="007F7A6F">
      <w:pPr>
        <w:jc w:val="both"/>
      </w:pPr>
      <w:r w:rsidRPr="00282962">
        <w:t>«___»___________ 20</w:t>
      </w:r>
      <w:r>
        <w:t>20</w:t>
      </w:r>
      <w:r w:rsidRPr="00282962">
        <w:t>г.</w:t>
      </w:r>
      <w:r w:rsidRPr="007F7A6F">
        <w:t xml:space="preserve"> </w:t>
      </w:r>
      <w:r w:rsidRPr="00282962">
        <w:t xml:space="preserve">(подпись)                    </w:t>
      </w:r>
    </w:p>
    <w:p w:rsidR="007F7A6F" w:rsidRPr="00282962" w:rsidRDefault="007F7A6F" w:rsidP="007F7A6F">
      <w:pPr>
        <w:jc w:val="both"/>
      </w:pPr>
      <w:r w:rsidRPr="00282962">
        <w:lastRenderedPageBreak/>
        <w:t>Арендатор: ___</w:t>
      </w:r>
      <w:r>
        <w:t>_</w:t>
      </w:r>
      <w:r w:rsidR="00E86B31">
        <w:t>_____________</w:t>
      </w:r>
      <w:r>
        <w:t>__</w:t>
      </w:r>
    </w:p>
    <w:p w:rsidR="00282962" w:rsidRPr="00282962" w:rsidRDefault="00E86B31" w:rsidP="00282962">
      <w:pPr>
        <w:jc w:val="both"/>
      </w:pPr>
      <w:r>
        <w:t>___________________________</w:t>
      </w:r>
      <w:r w:rsidR="00282962" w:rsidRPr="00282962">
        <w:tab/>
      </w:r>
      <w:r w:rsidR="00282962" w:rsidRPr="00282962">
        <w:tab/>
      </w:r>
      <w:r w:rsidR="00282962" w:rsidRPr="00282962">
        <w:tab/>
      </w:r>
      <w:r w:rsidR="00282962" w:rsidRPr="00282962">
        <w:tab/>
        <w:t xml:space="preserve"> </w:t>
      </w:r>
    </w:p>
    <w:p w:rsidR="007F7A6F" w:rsidRPr="00282962" w:rsidRDefault="007F7A6F" w:rsidP="007F7A6F">
      <w:pPr>
        <w:jc w:val="both"/>
      </w:pPr>
    </w:p>
    <w:p w:rsidR="00282962" w:rsidRPr="00282962" w:rsidRDefault="00B547A9" w:rsidP="002829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6B31">
        <w:tab/>
      </w:r>
      <w:r w:rsidR="00E86B31">
        <w:tab/>
        <w:t>_______________________</w:t>
      </w:r>
      <w:r w:rsidR="00282962" w:rsidRPr="00282962">
        <w:t xml:space="preserve">                                                                                                                                                      </w:t>
      </w:r>
    </w:p>
    <w:p w:rsidR="00282962" w:rsidRPr="00282962" w:rsidRDefault="00282962" w:rsidP="00282962">
      <w:pPr>
        <w:jc w:val="both"/>
      </w:pPr>
      <w:r w:rsidRPr="00282962">
        <w:t>(подпись)</w:t>
      </w:r>
    </w:p>
    <w:p w:rsidR="00282962" w:rsidRPr="00282962" w:rsidRDefault="00282962" w:rsidP="00282962">
      <w:pPr>
        <w:jc w:val="both"/>
      </w:pPr>
      <w:r w:rsidRPr="00282962">
        <w:t>«___»___________ 20</w:t>
      </w:r>
      <w:r w:rsidR="00994EC5">
        <w:t>20</w:t>
      </w:r>
      <w:r w:rsidRPr="00282962">
        <w:t xml:space="preserve"> г.</w:t>
      </w:r>
    </w:p>
    <w:p w:rsidR="007F7A6F" w:rsidRDefault="007F7A6F" w:rsidP="00282962">
      <w:pPr>
        <w:jc w:val="both"/>
        <w:sectPr w:rsidR="007F7A6F" w:rsidSect="007F7A6F">
          <w:type w:val="continuous"/>
          <w:pgSz w:w="11906" w:h="16838"/>
          <w:pgMar w:top="719" w:right="851" w:bottom="720" w:left="1440" w:header="720" w:footer="720" w:gutter="0"/>
          <w:cols w:num="2" w:space="2571"/>
          <w:docGrid w:linePitch="360"/>
        </w:sectPr>
      </w:pPr>
    </w:p>
    <w:p w:rsidR="0091467B" w:rsidRPr="00282962" w:rsidRDefault="0091467B" w:rsidP="00282962">
      <w:pPr>
        <w:jc w:val="both"/>
      </w:pPr>
    </w:p>
    <w:p w:rsidR="00282962" w:rsidRPr="007F7A6F" w:rsidRDefault="00282962" w:rsidP="00282962">
      <w:pPr>
        <w:jc w:val="both"/>
        <w:rPr>
          <w:b/>
        </w:rPr>
      </w:pPr>
      <w:r w:rsidRPr="007F7A6F">
        <w:rPr>
          <w:b/>
        </w:rPr>
        <w:t>Приложения к Договору:</w:t>
      </w:r>
    </w:p>
    <w:p w:rsidR="00282962" w:rsidRPr="00282962" w:rsidRDefault="00282962" w:rsidP="00282962">
      <w:pPr>
        <w:jc w:val="both"/>
      </w:pPr>
      <w:r w:rsidRPr="00282962">
        <w:t>Постановление администрации о проведен</w:t>
      </w:r>
      <w:proofErr w:type="gramStart"/>
      <w:r w:rsidRPr="00282962">
        <w:t>ии ау</w:t>
      </w:r>
      <w:proofErr w:type="gramEnd"/>
      <w:r w:rsidRPr="00282962">
        <w:t>кциона.</w:t>
      </w:r>
    </w:p>
    <w:p w:rsidR="00282962" w:rsidRPr="00282962" w:rsidRDefault="00282962" w:rsidP="00282962">
      <w:pPr>
        <w:jc w:val="both"/>
      </w:pPr>
      <w:r w:rsidRPr="00282962">
        <w:t>Выписка из ЕГРН на Участок.</w:t>
      </w:r>
    </w:p>
    <w:p w:rsidR="00282962" w:rsidRPr="00282962" w:rsidRDefault="00282962" w:rsidP="00282962">
      <w:pPr>
        <w:jc w:val="both"/>
      </w:pPr>
      <w:r w:rsidRPr="00282962">
        <w:t>Акт приема-передачи земельного участка.</w:t>
      </w:r>
    </w:p>
    <w:p w:rsidR="00AF15DD" w:rsidRPr="00282962" w:rsidRDefault="00AF15DD" w:rsidP="00282962">
      <w:pPr>
        <w:jc w:val="both"/>
      </w:pPr>
    </w:p>
    <w:sectPr w:rsidR="00AF15DD" w:rsidRPr="00282962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31" w:rsidRDefault="00E86B31" w:rsidP="00765D21">
      <w:r>
        <w:separator/>
      </w:r>
    </w:p>
  </w:endnote>
  <w:endnote w:type="continuationSeparator" w:id="0">
    <w:p w:rsidR="00E86B31" w:rsidRDefault="00E86B31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31" w:rsidRDefault="00E86B31" w:rsidP="00765D21">
      <w:r>
        <w:separator/>
      </w:r>
    </w:p>
  </w:footnote>
  <w:footnote w:type="continuationSeparator" w:id="0">
    <w:p w:rsidR="00E86B31" w:rsidRDefault="00E86B31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83"/>
        </w:tabs>
        <w:ind w:left="1483" w:hanging="915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08745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2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0"/>
  </w:num>
  <w:num w:numId="6">
    <w:abstractNumId w:val="23"/>
  </w:num>
  <w:num w:numId="7">
    <w:abstractNumId w:val="26"/>
  </w:num>
  <w:num w:numId="8">
    <w:abstractNumId w:val="22"/>
  </w:num>
  <w:num w:numId="9">
    <w:abstractNumId w:val="5"/>
  </w:num>
  <w:num w:numId="10">
    <w:abstractNumId w:val="5"/>
  </w:num>
  <w:num w:numId="11">
    <w:abstractNumId w:val="18"/>
  </w:num>
  <w:num w:numId="12">
    <w:abstractNumId w:val="0"/>
  </w:num>
  <w:num w:numId="13">
    <w:abstractNumId w:val="3"/>
  </w:num>
  <w:num w:numId="14">
    <w:abstractNumId w:val="2"/>
  </w:num>
  <w:num w:numId="15">
    <w:abstractNumId w:val="11"/>
  </w:num>
  <w:num w:numId="16">
    <w:abstractNumId w:val="25"/>
  </w:num>
  <w:num w:numId="17">
    <w:abstractNumId w:val="16"/>
  </w:num>
  <w:num w:numId="18">
    <w:abstractNumId w:val="28"/>
  </w:num>
  <w:num w:numId="19">
    <w:abstractNumId w:val="19"/>
  </w:num>
  <w:num w:numId="20">
    <w:abstractNumId w:val="31"/>
  </w:num>
  <w:num w:numId="21">
    <w:abstractNumId w:val="24"/>
  </w:num>
  <w:num w:numId="22">
    <w:abstractNumId w:val="32"/>
  </w:num>
  <w:num w:numId="23">
    <w:abstractNumId w:val="13"/>
  </w:num>
  <w:num w:numId="24">
    <w:abstractNumId w:val="7"/>
  </w:num>
  <w:num w:numId="25">
    <w:abstractNumId w:val="6"/>
  </w:num>
  <w:num w:numId="26">
    <w:abstractNumId w:val="14"/>
  </w:num>
  <w:num w:numId="27">
    <w:abstractNumId w:val="15"/>
  </w:num>
  <w:num w:numId="28">
    <w:abstractNumId w:val="4"/>
  </w:num>
  <w:num w:numId="29">
    <w:abstractNumId w:val="27"/>
  </w:num>
  <w:num w:numId="30">
    <w:abstractNumId w:val="29"/>
  </w:num>
  <w:num w:numId="31">
    <w:abstractNumId w:val="5"/>
    <w:lvlOverride w:ilvl="0">
      <w:startOverride w:val="3"/>
    </w:lvlOverride>
    <w:lvlOverride w:ilvl="1">
      <w:startOverride w:val="1"/>
    </w:lvlOverride>
  </w:num>
  <w:num w:numId="32">
    <w:abstractNumId w:val="30"/>
  </w:num>
  <w:num w:numId="33">
    <w:abstractNumId w:val="8"/>
  </w:num>
  <w:num w:numId="34">
    <w:abstractNumId w:val="12"/>
  </w:num>
  <w:num w:numId="35">
    <w:abstractNumId w:val="9"/>
  </w:num>
  <w:num w:numId="36">
    <w:abstractNumId w:val="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584A"/>
    <w:rsid w:val="00016FE3"/>
    <w:rsid w:val="00020F8C"/>
    <w:rsid w:val="0002176F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73D8"/>
    <w:rsid w:val="00051A54"/>
    <w:rsid w:val="0005476B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A0CED"/>
    <w:rsid w:val="000A1276"/>
    <w:rsid w:val="000A164A"/>
    <w:rsid w:val="000A2DCF"/>
    <w:rsid w:val="000A316A"/>
    <w:rsid w:val="000A39CF"/>
    <w:rsid w:val="000A45D7"/>
    <w:rsid w:val="000B1FC5"/>
    <w:rsid w:val="000B2CEC"/>
    <w:rsid w:val="000B3559"/>
    <w:rsid w:val="000B3A5A"/>
    <w:rsid w:val="000B45E7"/>
    <w:rsid w:val="000B5856"/>
    <w:rsid w:val="000B63FA"/>
    <w:rsid w:val="000C184F"/>
    <w:rsid w:val="000C2247"/>
    <w:rsid w:val="000C3F6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19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200D8"/>
    <w:rsid w:val="001207F0"/>
    <w:rsid w:val="00125988"/>
    <w:rsid w:val="00125D4D"/>
    <w:rsid w:val="00130C1F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421B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4BC"/>
    <w:rsid w:val="00192797"/>
    <w:rsid w:val="00192C3B"/>
    <w:rsid w:val="00192DBD"/>
    <w:rsid w:val="00192E67"/>
    <w:rsid w:val="001939E7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E14F5"/>
    <w:rsid w:val="001E26FC"/>
    <w:rsid w:val="001E2AC0"/>
    <w:rsid w:val="001E4DFF"/>
    <w:rsid w:val="001E73F0"/>
    <w:rsid w:val="001F5372"/>
    <w:rsid w:val="001F6797"/>
    <w:rsid w:val="001F7896"/>
    <w:rsid w:val="00212062"/>
    <w:rsid w:val="0021366E"/>
    <w:rsid w:val="0021407F"/>
    <w:rsid w:val="00214084"/>
    <w:rsid w:val="00214748"/>
    <w:rsid w:val="00214911"/>
    <w:rsid w:val="0022088F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2AE9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908"/>
    <w:rsid w:val="00276BC8"/>
    <w:rsid w:val="00282962"/>
    <w:rsid w:val="0028300A"/>
    <w:rsid w:val="00283A1F"/>
    <w:rsid w:val="00286754"/>
    <w:rsid w:val="00286DCC"/>
    <w:rsid w:val="002917EA"/>
    <w:rsid w:val="00291CD1"/>
    <w:rsid w:val="0029245F"/>
    <w:rsid w:val="00292ED6"/>
    <w:rsid w:val="00293D0B"/>
    <w:rsid w:val="00294635"/>
    <w:rsid w:val="0029550B"/>
    <w:rsid w:val="00295C47"/>
    <w:rsid w:val="00297AE5"/>
    <w:rsid w:val="002A4C5E"/>
    <w:rsid w:val="002A58E5"/>
    <w:rsid w:val="002B0BF0"/>
    <w:rsid w:val="002B25A3"/>
    <w:rsid w:val="002B28D0"/>
    <w:rsid w:val="002B33D7"/>
    <w:rsid w:val="002B490F"/>
    <w:rsid w:val="002B5DE3"/>
    <w:rsid w:val="002B6808"/>
    <w:rsid w:val="002C04A1"/>
    <w:rsid w:val="002C1CB1"/>
    <w:rsid w:val="002C3657"/>
    <w:rsid w:val="002C4172"/>
    <w:rsid w:val="002C6A66"/>
    <w:rsid w:val="002C72AC"/>
    <w:rsid w:val="002D1073"/>
    <w:rsid w:val="002D1DED"/>
    <w:rsid w:val="002D3AD6"/>
    <w:rsid w:val="002D7544"/>
    <w:rsid w:val="002E0A8E"/>
    <w:rsid w:val="002E25B7"/>
    <w:rsid w:val="002E2B4A"/>
    <w:rsid w:val="002E2C4B"/>
    <w:rsid w:val="002E3FE6"/>
    <w:rsid w:val="002E400A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6A40"/>
    <w:rsid w:val="00356FB4"/>
    <w:rsid w:val="003576C6"/>
    <w:rsid w:val="00362659"/>
    <w:rsid w:val="00367980"/>
    <w:rsid w:val="003700F2"/>
    <w:rsid w:val="00370870"/>
    <w:rsid w:val="00371633"/>
    <w:rsid w:val="00372860"/>
    <w:rsid w:val="0037625C"/>
    <w:rsid w:val="003762A3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48D2"/>
    <w:rsid w:val="003A5502"/>
    <w:rsid w:val="003A6F25"/>
    <w:rsid w:val="003B0461"/>
    <w:rsid w:val="003B44E7"/>
    <w:rsid w:val="003C0019"/>
    <w:rsid w:val="003C024C"/>
    <w:rsid w:val="003C0880"/>
    <w:rsid w:val="003C0AD0"/>
    <w:rsid w:val="003C1A1D"/>
    <w:rsid w:val="003C1C6E"/>
    <w:rsid w:val="003C3B2A"/>
    <w:rsid w:val="003C7019"/>
    <w:rsid w:val="003C7F7B"/>
    <w:rsid w:val="003D0C0D"/>
    <w:rsid w:val="003D121E"/>
    <w:rsid w:val="003D13FA"/>
    <w:rsid w:val="003D268D"/>
    <w:rsid w:val="003D31F2"/>
    <w:rsid w:val="003D36E4"/>
    <w:rsid w:val="003D4E59"/>
    <w:rsid w:val="003D61F1"/>
    <w:rsid w:val="003D681A"/>
    <w:rsid w:val="003E645B"/>
    <w:rsid w:val="003E6D63"/>
    <w:rsid w:val="003E7F49"/>
    <w:rsid w:val="003F208B"/>
    <w:rsid w:val="003F2167"/>
    <w:rsid w:val="003F4A1D"/>
    <w:rsid w:val="003F5602"/>
    <w:rsid w:val="003F5934"/>
    <w:rsid w:val="003F59AB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78B6"/>
    <w:rsid w:val="00425090"/>
    <w:rsid w:val="00426822"/>
    <w:rsid w:val="004271E7"/>
    <w:rsid w:val="00427465"/>
    <w:rsid w:val="00431DC4"/>
    <w:rsid w:val="00432B0E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5944"/>
    <w:rsid w:val="0045109B"/>
    <w:rsid w:val="004514DD"/>
    <w:rsid w:val="00452CC2"/>
    <w:rsid w:val="0045487E"/>
    <w:rsid w:val="00455398"/>
    <w:rsid w:val="00455A16"/>
    <w:rsid w:val="00463D64"/>
    <w:rsid w:val="00465428"/>
    <w:rsid w:val="004664A9"/>
    <w:rsid w:val="00467FE9"/>
    <w:rsid w:val="004700FD"/>
    <w:rsid w:val="004707B0"/>
    <w:rsid w:val="00470F29"/>
    <w:rsid w:val="00471445"/>
    <w:rsid w:val="00471F50"/>
    <w:rsid w:val="00473CDB"/>
    <w:rsid w:val="0047693A"/>
    <w:rsid w:val="00477502"/>
    <w:rsid w:val="00480497"/>
    <w:rsid w:val="00480626"/>
    <w:rsid w:val="00485DA8"/>
    <w:rsid w:val="00487980"/>
    <w:rsid w:val="00492CF9"/>
    <w:rsid w:val="00495E2A"/>
    <w:rsid w:val="00497A15"/>
    <w:rsid w:val="004A39E5"/>
    <w:rsid w:val="004A74DE"/>
    <w:rsid w:val="004B3BBF"/>
    <w:rsid w:val="004B3CD2"/>
    <w:rsid w:val="004B422F"/>
    <w:rsid w:val="004B5393"/>
    <w:rsid w:val="004B64ED"/>
    <w:rsid w:val="004B68F2"/>
    <w:rsid w:val="004B75DD"/>
    <w:rsid w:val="004B7F11"/>
    <w:rsid w:val="004C0F13"/>
    <w:rsid w:val="004C3259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4528"/>
    <w:rsid w:val="004F5164"/>
    <w:rsid w:val="00502DD2"/>
    <w:rsid w:val="00502EB0"/>
    <w:rsid w:val="005069E5"/>
    <w:rsid w:val="00506D39"/>
    <w:rsid w:val="00511446"/>
    <w:rsid w:val="0051406B"/>
    <w:rsid w:val="00514D45"/>
    <w:rsid w:val="00515A58"/>
    <w:rsid w:val="005173F8"/>
    <w:rsid w:val="00522827"/>
    <w:rsid w:val="005246A7"/>
    <w:rsid w:val="0052567A"/>
    <w:rsid w:val="00533B31"/>
    <w:rsid w:val="005363AA"/>
    <w:rsid w:val="00536F33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10CF"/>
    <w:rsid w:val="00552DB5"/>
    <w:rsid w:val="00553653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5F92"/>
    <w:rsid w:val="005876E7"/>
    <w:rsid w:val="0058770D"/>
    <w:rsid w:val="00587C88"/>
    <w:rsid w:val="005909AF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5229"/>
    <w:rsid w:val="005E705E"/>
    <w:rsid w:val="005E7121"/>
    <w:rsid w:val="005F472E"/>
    <w:rsid w:val="005F4909"/>
    <w:rsid w:val="005F5727"/>
    <w:rsid w:val="005F670F"/>
    <w:rsid w:val="00600CFD"/>
    <w:rsid w:val="0060304F"/>
    <w:rsid w:val="00605049"/>
    <w:rsid w:val="00605CC7"/>
    <w:rsid w:val="00611684"/>
    <w:rsid w:val="006116BA"/>
    <w:rsid w:val="00613EB2"/>
    <w:rsid w:val="0061508D"/>
    <w:rsid w:val="006166FB"/>
    <w:rsid w:val="00616A94"/>
    <w:rsid w:val="006175CB"/>
    <w:rsid w:val="0062217E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0F97"/>
    <w:rsid w:val="00641F7B"/>
    <w:rsid w:val="00650289"/>
    <w:rsid w:val="00653A01"/>
    <w:rsid w:val="006546A6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7247C"/>
    <w:rsid w:val="00672E44"/>
    <w:rsid w:val="006739B0"/>
    <w:rsid w:val="006805A5"/>
    <w:rsid w:val="006805F1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A7C96"/>
    <w:rsid w:val="006B05C0"/>
    <w:rsid w:val="006B43A0"/>
    <w:rsid w:val="006B5665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700717"/>
    <w:rsid w:val="00701225"/>
    <w:rsid w:val="00702490"/>
    <w:rsid w:val="007049B8"/>
    <w:rsid w:val="00705ED5"/>
    <w:rsid w:val="00706CF0"/>
    <w:rsid w:val="00710313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6A47"/>
    <w:rsid w:val="007312A2"/>
    <w:rsid w:val="00735B0A"/>
    <w:rsid w:val="00740ADA"/>
    <w:rsid w:val="007430C7"/>
    <w:rsid w:val="0074511C"/>
    <w:rsid w:val="00746892"/>
    <w:rsid w:val="00746D4E"/>
    <w:rsid w:val="00746EC7"/>
    <w:rsid w:val="00750CF4"/>
    <w:rsid w:val="007518B1"/>
    <w:rsid w:val="00752487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5954"/>
    <w:rsid w:val="00765D21"/>
    <w:rsid w:val="0077065F"/>
    <w:rsid w:val="007773D4"/>
    <w:rsid w:val="007774F9"/>
    <w:rsid w:val="00777E68"/>
    <w:rsid w:val="007805E9"/>
    <w:rsid w:val="00780A8D"/>
    <w:rsid w:val="00782A0D"/>
    <w:rsid w:val="00786E61"/>
    <w:rsid w:val="00786EA1"/>
    <w:rsid w:val="007A4979"/>
    <w:rsid w:val="007A4BEF"/>
    <w:rsid w:val="007A4CC8"/>
    <w:rsid w:val="007A58A1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2759"/>
    <w:rsid w:val="007C3588"/>
    <w:rsid w:val="007C36DE"/>
    <w:rsid w:val="007C5A10"/>
    <w:rsid w:val="007C62C7"/>
    <w:rsid w:val="007C798B"/>
    <w:rsid w:val="007C7A98"/>
    <w:rsid w:val="007D3A75"/>
    <w:rsid w:val="007D6F9D"/>
    <w:rsid w:val="007E3614"/>
    <w:rsid w:val="007E3F34"/>
    <w:rsid w:val="007E5F7E"/>
    <w:rsid w:val="007E6821"/>
    <w:rsid w:val="007E6B39"/>
    <w:rsid w:val="007F09CD"/>
    <w:rsid w:val="007F1431"/>
    <w:rsid w:val="007F21A5"/>
    <w:rsid w:val="007F41CA"/>
    <w:rsid w:val="007F4BD9"/>
    <w:rsid w:val="007F6AA6"/>
    <w:rsid w:val="007F77F2"/>
    <w:rsid w:val="007F7A6F"/>
    <w:rsid w:val="0080287F"/>
    <w:rsid w:val="0080727E"/>
    <w:rsid w:val="008079FB"/>
    <w:rsid w:val="00813A37"/>
    <w:rsid w:val="00813BB9"/>
    <w:rsid w:val="00816EBD"/>
    <w:rsid w:val="00817FBD"/>
    <w:rsid w:val="008208E1"/>
    <w:rsid w:val="00820F89"/>
    <w:rsid w:val="008220A2"/>
    <w:rsid w:val="00823CCA"/>
    <w:rsid w:val="008252C0"/>
    <w:rsid w:val="00825BE1"/>
    <w:rsid w:val="008274B7"/>
    <w:rsid w:val="0083010C"/>
    <w:rsid w:val="00830462"/>
    <w:rsid w:val="00831A9C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32A7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2190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4A2"/>
    <w:rsid w:val="008C32E7"/>
    <w:rsid w:val="008C391C"/>
    <w:rsid w:val="008C40B5"/>
    <w:rsid w:val="008C55FD"/>
    <w:rsid w:val="008C6657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6697"/>
    <w:rsid w:val="008F797C"/>
    <w:rsid w:val="009022FA"/>
    <w:rsid w:val="009039DB"/>
    <w:rsid w:val="009122CE"/>
    <w:rsid w:val="00912C8D"/>
    <w:rsid w:val="00912CB5"/>
    <w:rsid w:val="0091467B"/>
    <w:rsid w:val="00914F7E"/>
    <w:rsid w:val="00917FF0"/>
    <w:rsid w:val="009201DA"/>
    <w:rsid w:val="0092438E"/>
    <w:rsid w:val="009243F0"/>
    <w:rsid w:val="00926B25"/>
    <w:rsid w:val="00926DDD"/>
    <w:rsid w:val="009307DB"/>
    <w:rsid w:val="009318A9"/>
    <w:rsid w:val="0093262C"/>
    <w:rsid w:val="00936FBB"/>
    <w:rsid w:val="00937919"/>
    <w:rsid w:val="00940D09"/>
    <w:rsid w:val="009429E3"/>
    <w:rsid w:val="00943C37"/>
    <w:rsid w:val="00943D76"/>
    <w:rsid w:val="009448D1"/>
    <w:rsid w:val="00945895"/>
    <w:rsid w:val="0094615F"/>
    <w:rsid w:val="00950FFA"/>
    <w:rsid w:val="0095119D"/>
    <w:rsid w:val="00951913"/>
    <w:rsid w:val="009552FC"/>
    <w:rsid w:val="00956980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7619"/>
    <w:rsid w:val="00987709"/>
    <w:rsid w:val="0099144D"/>
    <w:rsid w:val="00992D56"/>
    <w:rsid w:val="0099475F"/>
    <w:rsid w:val="00994EC5"/>
    <w:rsid w:val="00996240"/>
    <w:rsid w:val="009A0B99"/>
    <w:rsid w:val="009A14A8"/>
    <w:rsid w:val="009A2081"/>
    <w:rsid w:val="009A327F"/>
    <w:rsid w:val="009A34D6"/>
    <w:rsid w:val="009A3F4C"/>
    <w:rsid w:val="009A7019"/>
    <w:rsid w:val="009A73E0"/>
    <w:rsid w:val="009B2B1D"/>
    <w:rsid w:val="009B2D87"/>
    <w:rsid w:val="009B2DB3"/>
    <w:rsid w:val="009B3444"/>
    <w:rsid w:val="009C2143"/>
    <w:rsid w:val="009C23DC"/>
    <w:rsid w:val="009C5117"/>
    <w:rsid w:val="009C666F"/>
    <w:rsid w:val="009C74D9"/>
    <w:rsid w:val="009C7B4B"/>
    <w:rsid w:val="009D3B19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03E5D"/>
    <w:rsid w:val="00A07FF8"/>
    <w:rsid w:val="00A1140C"/>
    <w:rsid w:val="00A11DAF"/>
    <w:rsid w:val="00A1253D"/>
    <w:rsid w:val="00A12CA7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5D5"/>
    <w:rsid w:val="00A35823"/>
    <w:rsid w:val="00A3582C"/>
    <w:rsid w:val="00A362E3"/>
    <w:rsid w:val="00A41E31"/>
    <w:rsid w:val="00A44323"/>
    <w:rsid w:val="00A46E29"/>
    <w:rsid w:val="00A50209"/>
    <w:rsid w:val="00A50649"/>
    <w:rsid w:val="00A50B0C"/>
    <w:rsid w:val="00A51DD6"/>
    <w:rsid w:val="00A53524"/>
    <w:rsid w:val="00A577E5"/>
    <w:rsid w:val="00A6113B"/>
    <w:rsid w:val="00A61C68"/>
    <w:rsid w:val="00A62763"/>
    <w:rsid w:val="00A643CC"/>
    <w:rsid w:val="00A66875"/>
    <w:rsid w:val="00A66D5C"/>
    <w:rsid w:val="00A7054A"/>
    <w:rsid w:val="00A70819"/>
    <w:rsid w:val="00A72B44"/>
    <w:rsid w:val="00A74321"/>
    <w:rsid w:val="00A74B12"/>
    <w:rsid w:val="00A74E04"/>
    <w:rsid w:val="00A7554F"/>
    <w:rsid w:val="00A77EA3"/>
    <w:rsid w:val="00A81A0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7EFA"/>
    <w:rsid w:val="00AA50E5"/>
    <w:rsid w:val="00AA63E9"/>
    <w:rsid w:val="00AA6568"/>
    <w:rsid w:val="00AA6FCE"/>
    <w:rsid w:val="00AB0F3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45E0"/>
    <w:rsid w:val="00AD743A"/>
    <w:rsid w:val="00AE0532"/>
    <w:rsid w:val="00AE3B4D"/>
    <w:rsid w:val="00AE4FB2"/>
    <w:rsid w:val="00AF0158"/>
    <w:rsid w:val="00AF074A"/>
    <w:rsid w:val="00AF0834"/>
    <w:rsid w:val="00AF15DD"/>
    <w:rsid w:val="00AF3595"/>
    <w:rsid w:val="00AF3623"/>
    <w:rsid w:val="00AF63E8"/>
    <w:rsid w:val="00AF7A94"/>
    <w:rsid w:val="00AF7B35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7A9"/>
    <w:rsid w:val="00B55D0D"/>
    <w:rsid w:val="00B571B2"/>
    <w:rsid w:val="00B5759C"/>
    <w:rsid w:val="00B576F2"/>
    <w:rsid w:val="00B61FDC"/>
    <w:rsid w:val="00B638EB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4298"/>
    <w:rsid w:val="00B84475"/>
    <w:rsid w:val="00B86A2C"/>
    <w:rsid w:val="00B87031"/>
    <w:rsid w:val="00B91D54"/>
    <w:rsid w:val="00B920B8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A77E3"/>
    <w:rsid w:val="00BB19B9"/>
    <w:rsid w:val="00BC0563"/>
    <w:rsid w:val="00BC130B"/>
    <w:rsid w:val="00BC1D3A"/>
    <w:rsid w:val="00BC204D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7F97"/>
    <w:rsid w:val="00BF1008"/>
    <w:rsid w:val="00BF31D2"/>
    <w:rsid w:val="00BF41B7"/>
    <w:rsid w:val="00C025AA"/>
    <w:rsid w:val="00C04D02"/>
    <w:rsid w:val="00C05E3D"/>
    <w:rsid w:val="00C06ABF"/>
    <w:rsid w:val="00C104F0"/>
    <w:rsid w:val="00C12347"/>
    <w:rsid w:val="00C12C7C"/>
    <w:rsid w:val="00C133C2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57025"/>
    <w:rsid w:val="00C60B95"/>
    <w:rsid w:val="00C60E8A"/>
    <w:rsid w:val="00C629E7"/>
    <w:rsid w:val="00C6445B"/>
    <w:rsid w:val="00C65640"/>
    <w:rsid w:val="00C656FF"/>
    <w:rsid w:val="00C65F60"/>
    <w:rsid w:val="00C722D3"/>
    <w:rsid w:val="00C729F2"/>
    <w:rsid w:val="00C765DF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3CFE"/>
    <w:rsid w:val="00CB3FB2"/>
    <w:rsid w:val="00CB4DB5"/>
    <w:rsid w:val="00CC054A"/>
    <w:rsid w:val="00CC0652"/>
    <w:rsid w:val="00CC0A48"/>
    <w:rsid w:val="00CC1F78"/>
    <w:rsid w:val="00CD04BE"/>
    <w:rsid w:val="00CD0573"/>
    <w:rsid w:val="00CD1E6C"/>
    <w:rsid w:val="00CD3458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07812"/>
    <w:rsid w:val="00D11940"/>
    <w:rsid w:val="00D11D18"/>
    <w:rsid w:val="00D121D0"/>
    <w:rsid w:val="00D13958"/>
    <w:rsid w:val="00D13E37"/>
    <w:rsid w:val="00D1668E"/>
    <w:rsid w:val="00D23494"/>
    <w:rsid w:val="00D2682A"/>
    <w:rsid w:val="00D26843"/>
    <w:rsid w:val="00D303DB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B5B"/>
    <w:rsid w:val="00D74D4B"/>
    <w:rsid w:val="00D77B49"/>
    <w:rsid w:val="00D82BC7"/>
    <w:rsid w:val="00D84330"/>
    <w:rsid w:val="00D8498F"/>
    <w:rsid w:val="00D85A9B"/>
    <w:rsid w:val="00D85F20"/>
    <w:rsid w:val="00D8740C"/>
    <w:rsid w:val="00D874AB"/>
    <w:rsid w:val="00D916DD"/>
    <w:rsid w:val="00D919AC"/>
    <w:rsid w:val="00D923C8"/>
    <w:rsid w:val="00D93A2B"/>
    <w:rsid w:val="00D97923"/>
    <w:rsid w:val="00DA0CA3"/>
    <w:rsid w:val="00DA1B36"/>
    <w:rsid w:val="00DA393B"/>
    <w:rsid w:val="00DA427E"/>
    <w:rsid w:val="00DA7685"/>
    <w:rsid w:val="00DB08F4"/>
    <w:rsid w:val="00DB3557"/>
    <w:rsid w:val="00DB4116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29B0"/>
    <w:rsid w:val="00DF3ED2"/>
    <w:rsid w:val="00E00EBB"/>
    <w:rsid w:val="00E03A3E"/>
    <w:rsid w:val="00E048B9"/>
    <w:rsid w:val="00E07062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3E03"/>
    <w:rsid w:val="00E36ACC"/>
    <w:rsid w:val="00E37890"/>
    <w:rsid w:val="00E4376A"/>
    <w:rsid w:val="00E43ACB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6D0F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6B31"/>
    <w:rsid w:val="00E87275"/>
    <w:rsid w:val="00E87BD0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6898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1046"/>
    <w:rsid w:val="00EE1F48"/>
    <w:rsid w:val="00EE29ED"/>
    <w:rsid w:val="00EE33AC"/>
    <w:rsid w:val="00EF0DF8"/>
    <w:rsid w:val="00EF251F"/>
    <w:rsid w:val="00EF331A"/>
    <w:rsid w:val="00EF40C1"/>
    <w:rsid w:val="00EF63A1"/>
    <w:rsid w:val="00EF66AA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1AD4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D72"/>
    <w:rsid w:val="00F56CA6"/>
    <w:rsid w:val="00F60351"/>
    <w:rsid w:val="00F60CDD"/>
    <w:rsid w:val="00F64D1A"/>
    <w:rsid w:val="00F664AA"/>
    <w:rsid w:val="00F71D9B"/>
    <w:rsid w:val="00F7325E"/>
    <w:rsid w:val="00F73BFC"/>
    <w:rsid w:val="00F771E9"/>
    <w:rsid w:val="00F77854"/>
    <w:rsid w:val="00F82451"/>
    <w:rsid w:val="00F82DFE"/>
    <w:rsid w:val="00F87FBB"/>
    <w:rsid w:val="00F90594"/>
    <w:rsid w:val="00F9158B"/>
    <w:rsid w:val="00F92C04"/>
    <w:rsid w:val="00F952F4"/>
    <w:rsid w:val="00F97071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6123"/>
    <w:rsid w:val="00FE045D"/>
    <w:rsid w:val="00FE128E"/>
    <w:rsid w:val="00FE12D8"/>
    <w:rsid w:val="00FE55A7"/>
    <w:rsid w:val="00FE7660"/>
    <w:rsid w:val="00FE76D7"/>
    <w:rsid w:val="00FF0C84"/>
    <w:rsid w:val="00FF4569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rsid w:val="00AD45E0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45E0"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D45E0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D45E0"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D45E0"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D45E0"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D45E0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D45E0"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AD45E0"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45E0"/>
    <w:pPr>
      <w:jc w:val="both"/>
    </w:pPr>
  </w:style>
  <w:style w:type="paragraph" w:styleId="a4">
    <w:name w:val="Body Text Indent"/>
    <w:basedOn w:val="a"/>
    <w:rsid w:val="00AD45E0"/>
    <w:pPr>
      <w:ind w:left="360"/>
      <w:jc w:val="both"/>
    </w:pPr>
  </w:style>
  <w:style w:type="paragraph" w:styleId="a5">
    <w:name w:val="Title"/>
    <w:basedOn w:val="a"/>
    <w:qFormat/>
    <w:rsid w:val="00AD45E0"/>
    <w:pPr>
      <w:jc w:val="center"/>
    </w:pPr>
    <w:rPr>
      <w:b/>
      <w:bCs/>
    </w:rPr>
  </w:style>
  <w:style w:type="paragraph" w:styleId="20">
    <w:name w:val="Body Text 2"/>
    <w:basedOn w:val="a"/>
    <w:rsid w:val="00AD45E0"/>
    <w:pPr>
      <w:jc w:val="center"/>
    </w:pPr>
  </w:style>
  <w:style w:type="paragraph" w:styleId="21">
    <w:name w:val="Body Text Indent 2"/>
    <w:basedOn w:val="a"/>
    <w:rsid w:val="00AD45E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rsid w:val="00AD45E0"/>
    <w:pPr>
      <w:ind w:firstLine="567"/>
      <w:jc w:val="both"/>
    </w:pPr>
  </w:style>
  <w:style w:type="paragraph" w:styleId="a6">
    <w:name w:val="caption"/>
    <w:basedOn w:val="a"/>
    <w:next w:val="a"/>
    <w:qFormat/>
    <w:rsid w:val="00AD45E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D45E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sid w:val="00AD45E0"/>
    <w:rPr>
      <w:b/>
      <w:sz w:val="20"/>
    </w:rPr>
  </w:style>
  <w:style w:type="paragraph" w:customStyle="1" w:styleId="32">
    <w:name w:val="заголовок 3"/>
    <w:basedOn w:val="a"/>
    <w:next w:val="a"/>
    <w:rsid w:val="00AD45E0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rsid w:val="00AD45E0"/>
    <w:pPr>
      <w:jc w:val="center"/>
    </w:pPr>
    <w:rPr>
      <w:b/>
      <w:sz w:val="26"/>
      <w:szCs w:val="20"/>
    </w:rPr>
  </w:style>
  <w:style w:type="paragraph" w:customStyle="1" w:styleId="ConsNormal">
    <w:name w:val="ConsNormal"/>
    <w:rsid w:val="00AD45E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sid w:val="00AD45E0"/>
    <w:rPr>
      <w:sz w:val="16"/>
      <w:szCs w:val="16"/>
    </w:rPr>
  </w:style>
  <w:style w:type="paragraph" w:styleId="a9">
    <w:name w:val="annotation text"/>
    <w:basedOn w:val="a"/>
    <w:semiHidden/>
    <w:rsid w:val="00AD45E0"/>
    <w:rPr>
      <w:sz w:val="20"/>
      <w:szCs w:val="20"/>
    </w:rPr>
  </w:style>
  <w:style w:type="paragraph" w:styleId="aa">
    <w:name w:val="annotation subject"/>
    <w:basedOn w:val="a9"/>
    <w:next w:val="a9"/>
    <w:semiHidden/>
    <w:rsid w:val="00AD45E0"/>
    <w:rPr>
      <w:b/>
      <w:bCs/>
    </w:rPr>
  </w:style>
  <w:style w:type="paragraph" w:styleId="ab">
    <w:name w:val="Balloon Text"/>
    <w:basedOn w:val="a"/>
    <w:semiHidden/>
    <w:rsid w:val="00AD45E0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AD45E0"/>
  </w:style>
  <w:style w:type="character" w:styleId="ac">
    <w:name w:val="Hyperlink"/>
    <w:rsid w:val="00AD45E0"/>
    <w:rPr>
      <w:color w:val="0000FF"/>
      <w:u w:val="single"/>
    </w:rPr>
  </w:style>
  <w:style w:type="paragraph" w:customStyle="1" w:styleId="ConsNonformat">
    <w:name w:val="ConsNonformat"/>
    <w:rsid w:val="00AD45E0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3">
    <w:name w:val="List Paragraph"/>
    <w:basedOn w:val="a"/>
    <w:uiPriority w:val="34"/>
    <w:qFormat/>
    <w:rsid w:val="008C3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22D4-B527-4DCF-B4CA-6E4CF288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3922</TotalTime>
  <Pages>14</Pages>
  <Words>3829</Words>
  <Characters>35441</Characters>
  <Application>Microsoft Office Word</Application>
  <DocSecurity>0</DocSecurity>
  <Lines>295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39192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179</cp:revision>
  <cp:lastPrinted>2020-02-27T08:40:00Z</cp:lastPrinted>
  <dcterms:created xsi:type="dcterms:W3CDTF">2018-09-13T11:45:00Z</dcterms:created>
  <dcterms:modified xsi:type="dcterms:W3CDTF">2020-02-28T06:13:00Z</dcterms:modified>
</cp:coreProperties>
</file>