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DE" w:rsidRDefault="00BC0F5E" w:rsidP="00253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A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253CDE" w:rsidRDefault="00253CD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BC0F5E" w:rsidRPr="002A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РЕЗУЛЬТАТАХ, ПУБЛИЧНЫХ СЛУШАНИЙ</w:t>
      </w:r>
      <w:r w:rsidR="00BC0F5E"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8A1" w:rsidRPr="00E918A1" w:rsidRDefault="00BC0F5E" w:rsidP="00A41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8A1" w:rsidRPr="00E918A1">
        <w:rPr>
          <w:rFonts w:ascii="Times New Roman" w:hAnsi="Times New Roman" w:cs="Times New Roman"/>
          <w:b/>
          <w:sz w:val="24"/>
          <w:szCs w:val="24"/>
        </w:rPr>
        <w:t>по «Проекту планировки  и межевания территории  кадастрового  квартала  37:27:010502  в районе  жилой застройки индивидуальными жилыми домами по ул. Тимирязева в г. Фурманов»</w:t>
      </w:r>
    </w:p>
    <w:p w:rsidR="00253CDE" w:rsidRDefault="00253CDE" w:rsidP="00A41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0F5E"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– </w:t>
      </w:r>
      <w:r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по землепользованию и застройке администрации  </w:t>
      </w:r>
      <w:proofErr w:type="spellStart"/>
      <w:r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Фурмановского</w:t>
      </w:r>
      <w:proofErr w:type="spellEnd"/>
      <w:r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F5E" w:rsidRPr="00553270" w:rsidRDefault="00BC0F5E" w:rsidP="0025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5C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проекта, рассмотренного на публичных слушаниях:</w:t>
      </w:r>
      <w:r w:rsidR="0025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документации </w:t>
      </w:r>
      <w:r w:rsidR="001A6A5C">
        <w:rPr>
          <w:rFonts w:ascii="Times New Roman" w:hAnsi="Times New Roman" w:cs="Times New Roman"/>
          <w:b/>
          <w:sz w:val="24"/>
          <w:szCs w:val="24"/>
        </w:rPr>
        <w:t>«</w:t>
      </w:r>
      <w:r w:rsidR="00E918A1">
        <w:rPr>
          <w:rFonts w:ascii="Times New Roman" w:hAnsi="Times New Roman" w:cs="Times New Roman"/>
          <w:b/>
          <w:sz w:val="24"/>
          <w:szCs w:val="24"/>
        </w:rPr>
        <w:t>Проект</w:t>
      </w:r>
      <w:r w:rsidR="00E918A1" w:rsidRPr="00E918A1">
        <w:rPr>
          <w:rFonts w:ascii="Times New Roman" w:hAnsi="Times New Roman" w:cs="Times New Roman"/>
          <w:b/>
          <w:sz w:val="24"/>
          <w:szCs w:val="24"/>
        </w:rPr>
        <w:t xml:space="preserve"> планировки  и межевания территории  кадастрового  квартала  37:27:010502  в районе  жилой застройки индивидуальными жилыми домами по ул. Тимирязева в г. Фурманов</w:t>
      </w:r>
      <w:r w:rsidR="001A6A5C" w:rsidRPr="004C146C">
        <w:rPr>
          <w:rFonts w:ascii="Times New Roman" w:hAnsi="Times New Roman" w:cs="Times New Roman"/>
          <w:b/>
          <w:sz w:val="24"/>
          <w:szCs w:val="24"/>
        </w:rPr>
        <w:t>»</w:t>
      </w:r>
      <w:r w:rsidR="001A6A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F5E" w:rsidRPr="00553270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Количество участников </w:t>
      </w:r>
      <w:r w:rsidR="0025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r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слушаний:</w:t>
      </w:r>
      <w:r w:rsidR="0025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8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6 </w:t>
      </w:r>
      <w:r w:rsidR="00253CDE"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  <w:r w:rsidR="00DE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BC0F5E" w:rsidRPr="00553270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Реквизиты протокола публичных слушаний, на основании которого подготовлено заключение о результатах общественных обсуждений или публичных слушаний (наименование, дата оформления):</w:t>
      </w:r>
      <w:r w:rsidR="0025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3CDE"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816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</w:t>
      </w:r>
      <w:r w:rsidR="00253CDE"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9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253CDE"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1A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53CDE"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E9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BC0F5E" w:rsidRPr="00553270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Содержание внесенных предложений и замечаний участников публичных слушаний, постоянно проживающих на территории, в пределах которой проводились публичные слушания, и аргументированные рекомендации Комиссии о целесообразности или нецелесообразности учета данных предложений и замечаний: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4026"/>
        <w:gridCol w:w="4651"/>
      </w:tblGrid>
      <w:tr w:rsidR="00BC0F5E" w:rsidRPr="00553270" w:rsidTr="000E01E1">
        <w:trPr>
          <w:trHeight w:val="15"/>
          <w:tblCellSpacing w:w="15" w:type="dxa"/>
        </w:trPr>
        <w:tc>
          <w:tcPr>
            <w:tcW w:w="723" w:type="dxa"/>
            <w:vAlign w:val="center"/>
            <w:hideMark/>
          </w:tcPr>
          <w:p w:rsidR="00BC0F5E" w:rsidRPr="00553270" w:rsidRDefault="00BC0F5E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96" w:type="dxa"/>
            <w:vAlign w:val="center"/>
            <w:hideMark/>
          </w:tcPr>
          <w:p w:rsidR="00BC0F5E" w:rsidRPr="00553270" w:rsidRDefault="00BC0F5E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06" w:type="dxa"/>
            <w:vAlign w:val="center"/>
            <w:hideMark/>
          </w:tcPr>
          <w:p w:rsidR="00BC0F5E" w:rsidRPr="00553270" w:rsidRDefault="00BC0F5E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C0F5E" w:rsidRPr="0014060A" w:rsidTr="000E01E1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0F5E" w:rsidRPr="0014060A" w:rsidRDefault="00BC0F5E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60A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14060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060A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0F5E" w:rsidRPr="0014060A" w:rsidRDefault="00BC0F5E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60A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предложения/замечания 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0F5E" w:rsidRPr="0014060A" w:rsidRDefault="00BC0F5E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60A">
              <w:rPr>
                <w:rFonts w:ascii="Times New Roman" w:eastAsia="Times New Roman" w:hAnsi="Times New Roman" w:cs="Times New Roman"/>
                <w:lang w:eastAsia="ru-RU"/>
              </w:rPr>
              <w:t xml:space="preserve">Аргументированные рекомендации </w:t>
            </w:r>
          </w:p>
        </w:tc>
      </w:tr>
      <w:tr w:rsidR="00A419D6" w:rsidRPr="0014060A" w:rsidTr="000E01E1">
        <w:trPr>
          <w:trHeight w:val="3423"/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19D6" w:rsidRDefault="00A419D6" w:rsidP="002A6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01E1" w:rsidRDefault="000E01E1" w:rsidP="000E0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B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8A1" w:rsidRPr="00E918A1">
              <w:rPr>
                <w:rFonts w:ascii="Times New Roman" w:hAnsi="Times New Roman" w:cs="Times New Roman"/>
                <w:sz w:val="24"/>
                <w:szCs w:val="24"/>
              </w:rPr>
              <w:t xml:space="preserve">Убрать наложение охранной зоны газопровода на земельные участки 37:27:010502:245, 37:27:010502:242, 37:27:010502:238, т.к. охранная зона газопровода, в действительности находится в стороне от границ земельных участков (не касается их) </w:t>
            </w:r>
            <w:proofErr w:type="gramStart"/>
            <w:r w:rsidR="00E918A1" w:rsidRPr="00E918A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E918A1" w:rsidRPr="000E01E1">
              <w:rPr>
                <w:rFonts w:ascii="Times New Roman" w:hAnsi="Times New Roman" w:cs="Times New Roman"/>
                <w:sz w:val="24"/>
                <w:szCs w:val="24"/>
              </w:rPr>
              <w:t>пикетов</w:t>
            </w:r>
            <w:proofErr w:type="gramEnd"/>
            <w:r w:rsidR="00E918A1" w:rsidRPr="000E01E1">
              <w:rPr>
                <w:rFonts w:ascii="Times New Roman" w:hAnsi="Times New Roman" w:cs="Times New Roman"/>
                <w:sz w:val="24"/>
                <w:szCs w:val="24"/>
              </w:rPr>
              <w:t xml:space="preserve"> (табличек указателей)</w:t>
            </w:r>
            <w:r w:rsidRPr="000E0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1E1" w:rsidRPr="00E918A1" w:rsidRDefault="00D01B38" w:rsidP="00D0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  <w:r w:rsidR="000E01E1" w:rsidRPr="000E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01E1" w:rsidRPr="000E01E1">
              <w:rPr>
                <w:rFonts w:ascii="Times New Roman" w:hAnsi="Times New Roman" w:cs="Times New Roman"/>
                <w:sz w:val="24"/>
                <w:szCs w:val="24"/>
              </w:rPr>
              <w:t xml:space="preserve">точнить отображение  охранной зоны  газопровода  в проекте неверно, так как при обращении  к собственнику газопровода, он подтвердил, что </w:t>
            </w:r>
            <w:proofErr w:type="gramStart"/>
            <w:r w:rsidR="000E01E1" w:rsidRPr="000E01E1">
              <w:rPr>
                <w:rFonts w:ascii="Times New Roman" w:hAnsi="Times New Roman" w:cs="Times New Roman"/>
                <w:sz w:val="24"/>
                <w:szCs w:val="24"/>
              </w:rPr>
              <w:t>охранная</w:t>
            </w:r>
            <w:proofErr w:type="gramEnd"/>
            <w:r w:rsidR="000E01E1" w:rsidRPr="000E01E1">
              <w:rPr>
                <w:rFonts w:ascii="Times New Roman" w:hAnsi="Times New Roman" w:cs="Times New Roman"/>
                <w:sz w:val="24"/>
                <w:szCs w:val="24"/>
              </w:rPr>
              <w:t xml:space="preserve"> зон не </w:t>
            </w:r>
            <w:r w:rsidR="000E01E1">
              <w:rPr>
                <w:rFonts w:ascii="Times New Roman" w:hAnsi="Times New Roman" w:cs="Times New Roman"/>
                <w:sz w:val="24"/>
                <w:szCs w:val="24"/>
              </w:rPr>
              <w:t xml:space="preserve"> заходит  на земельные участки.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1B38" w:rsidRDefault="00E65693" w:rsidP="00D01B38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1E1">
              <w:rPr>
                <w:rFonts w:ascii="Times New Roman" w:hAnsi="Times New Roman" w:cs="Times New Roman"/>
                <w:sz w:val="24"/>
                <w:szCs w:val="24"/>
              </w:rPr>
              <w:t>Предложение принять</w:t>
            </w:r>
            <w:r w:rsidR="00D01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1E1" w:rsidRPr="000E01E1" w:rsidRDefault="00D01B38" w:rsidP="00D01B38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01E1" w:rsidRPr="000E01E1">
              <w:rPr>
                <w:rFonts w:ascii="Times New Roman" w:hAnsi="Times New Roman" w:cs="Times New Roman"/>
                <w:sz w:val="24"/>
                <w:szCs w:val="24"/>
              </w:rPr>
              <w:t>аправить в адрес проектной организации с целью корректного отображения  охранной зоны газопровода на чертежах.</w:t>
            </w:r>
          </w:p>
          <w:p w:rsidR="00BA66DC" w:rsidRPr="000E01E1" w:rsidRDefault="00BA66DC" w:rsidP="000E01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D6" w:rsidRDefault="00A419D6" w:rsidP="00BA66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DE" w:rsidRPr="0014060A" w:rsidTr="000E01E1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3CDE" w:rsidRPr="0014060A" w:rsidRDefault="00253CDE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60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3CDE" w:rsidRPr="000E01E1" w:rsidRDefault="00E918A1" w:rsidP="000E01E1">
            <w:pPr>
              <w:spacing w:line="240" w:lineRule="auto"/>
              <w:ind w:left="2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6DC">
              <w:rPr>
                <w:rFonts w:ascii="Times New Roman" w:hAnsi="Times New Roman" w:cs="Times New Roman"/>
                <w:sz w:val="24"/>
                <w:szCs w:val="24"/>
              </w:rPr>
              <w:t>2) Указать на чертеже планировки территории и схеме ПМТ расположение уличного освещения с местами нахождения опор вдоль дорог между нашими участками.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01B38" w:rsidRDefault="00D01B38" w:rsidP="00BA6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отклонить.</w:t>
            </w:r>
          </w:p>
          <w:p w:rsidR="00253CDE" w:rsidRPr="00D01B38" w:rsidRDefault="00D01B38" w:rsidP="00BA6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1B38">
              <w:rPr>
                <w:rFonts w:ascii="Times New Roman" w:hAnsi="Times New Roman" w:cs="Times New Roman"/>
                <w:sz w:val="24"/>
                <w:szCs w:val="24"/>
              </w:rPr>
              <w:t>анный вид работ будет определен при подготовке проектной документации  на  устройство уличного освещения</w:t>
            </w:r>
          </w:p>
        </w:tc>
      </w:tr>
      <w:tr w:rsidR="00725E03" w:rsidRPr="0014060A" w:rsidTr="00CE1C32">
        <w:trPr>
          <w:trHeight w:val="3631"/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03" w:rsidRPr="0014060A" w:rsidRDefault="00725E03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03" w:rsidRDefault="00D01B38" w:rsidP="00CE1C32">
            <w:pPr>
              <w:widowControl w:val="0"/>
              <w:tabs>
                <w:tab w:val="left" w:pos="10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A66DC" w:rsidRPr="00BA66DC">
              <w:rPr>
                <w:rFonts w:ascii="Times New Roman" w:hAnsi="Times New Roman" w:cs="Times New Roman"/>
                <w:sz w:val="24"/>
                <w:szCs w:val="24"/>
              </w:rPr>
              <w:t>Указать на чертеже планировки территории и схеме ПМТ предусмотренную ливневую канализацию, дренаж. Проектом предусматривается защита от подтопления и противоэрозийные мероприятия, а именно отведение талых вод в местах сосредоточенного поступления их путем устройства вертикальной планировки с организацией повер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хностного стока (каналы/канавы).</w:t>
            </w:r>
          </w:p>
          <w:p w:rsidR="00CE1C32" w:rsidRPr="00BA66DC" w:rsidRDefault="00CE1C32" w:rsidP="00CE1C32">
            <w:pPr>
              <w:widowControl w:val="0"/>
              <w:tabs>
                <w:tab w:val="left" w:pos="10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01B38" w:rsidRDefault="00D01B38" w:rsidP="00D0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отклонить.</w:t>
            </w:r>
          </w:p>
          <w:p w:rsidR="00D01B38" w:rsidRDefault="00D01B38" w:rsidP="00BA6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1B38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мероприятий по строительству ливневой канализации и дренажа  администрация </w:t>
            </w:r>
            <w:r w:rsidR="0083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B38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D01B3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1B38">
              <w:rPr>
                <w:rFonts w:ascii="Times New Roman" w:hAnsi="Times New Roman" w:cs="Times New Roman"/>
                <w:sz w:val="24"/>
                <w:szCs w:val="24"/>
              </w:rPr>
              <w:t>пального района не планирует.</w:t>
            </w:r>
          </w:p>
          <w:p w:rsidR="00725E03" w:rsidRPr="00D01B38" w:rsidRDefault="00D01B38" w:rsidP="00D0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B38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близлежа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01B38">
              <w:rPr>
                <w:rFonts w:ascii="Times New Roman" w:hAnsi="Times New Roman" w:cs="Times New Roman"/>
                <w:sz w:val="24"/>
                <w:szCs w:val="24"/>
              </w:rPr>
              <w:t>их территорий отсутствуют центральные трубопроводы ливневой канализации, соответственно, возможность подключения  отсутствует</w:t>
            </w:r>
          </w:p>
        </w:tc>
      </w:tr>
      <w:tr w:rsidR="00725E03" w:rsidRPr="0014060A" w:rsidTr="000E01E1">
        <w:trPr>
          <w:trHeight w:val="4988"/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03" w:rsidRPr="00BA66DC" w:rsidRDefault="00725E03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Default="00106EFD" w:rsidP="00CE1C3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BA66DC" w:rsidRPr="00BA66DC">
              <w:rPr>
                <w:rFonts w:ascii="Times New Roman" w:hAnsi="Times New Roman" w:cs="Times New Roman"/>
                <w:sz w:val="24"/>
                <w:szCs w:val="24"/>
              </w:rPr>
              <w:t>Указать на чертеже планировки территории и схеме ПМТ место планируемого расположения канализации с указанием охранной зоны. Проектом планировки предусматривается централизованная система канализации объектов капитального строительства через подключение к существующим сетям хозяйственно-бытовой канализации, с дальнейшим сбросом в очистные сооружения.</w:t>
            </w:r>
          </w:p>
          <w:p w:rsidR="00725E03" w:rsidRPr="00106EFD" w:rsidRDefault="00106EFD" w:rsidP="00CE1C3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FD">
              <w:rPr>
                <w:rFonts w:ascii="Times New Roman" w:hAnsi="Times New Roman" w:cs="Times New Roman"/>
                <w:sz w:val="24"/>
                <w:szCs w:val="24"/>
              </w:rPr>
              <w:t>5) Предусмотреть возможность проведения водопровода и указать на чертеже планировки территории и схеме ПМТ место с охранной зоной водопровода.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6EFD" w:rsidRPr="00106EFD" w:rsidRDefault="00106EFD" w:rsidP="0010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FD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CE1C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6EFD">
              <w:rPr>
                <w:rFonts w:ascii="Times New Roman" w:hAnsi="Times New Roman" w:cs="Times New Roman"/>
                <w:sz w:val="24"/>
                <w:szCs w:val="24"/>
              </w:rPr>
              <w:t xml:space="preserve"> отклонить.</w:t>
            </w:r>
          </w:p>
          <w:p w:rsidR="00106EFD" w:rsidRPr="00106EFD" w:rsidRDefault="00106EFD" w:rsidP="0010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6EFD">
              <w:rPr>
                <w:rFonts w:ascii="Times New Roman" w:hAnsi="Times New Roman" w:cs="Times New Roman"/>
                <w:sz w:val="24"/>
                <w:szCs w:val="24"/>
              </w:rPr>
              <w:t xml:space="preserve"> учетом того, что собственники земельных участков будут обращаться лично за подключением к сетям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6EFD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к балансодержателю таких сетей и точка подключения  будет определяться индивидуально. Для расположения сетей канализации выделены территории общего пользования, ограниченные красными линиями. </w:t>
            </w:r>
          </w:p>
          <w:p w:rsidR="00106EFD" w:rsidRDefault="00106EFD" w:rsidP="00BA6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6EFD" w:rsidRDefault="00106EFD" w:rsidP="00BA6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03" w:rsidRPr="00106EFD" w:rsidRDefault="00106EFD" w:rsidP="00BA66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6EFD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 предусмотрено водоснабжение  объектов капитального строительства от индивидуальных источников (скважин), либо питьевых колодцев. Технический водопровод не предусматривается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25E03" w:rsidRPr="0014060A" w:rsidTr="000E01E1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03" w:rsidRPr="00BA66DC" w:rsidRDefault="00725E03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03" w:rsidRPr="00106EFD" w:rsidRDefault="00106EFD" w:rsidP="0010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 </w:t>
            </w:r>
            <w:r w:rsidRPr="00106EFD">
              <w:rPr>
                <w:rFonts w:ascii="Times New Roman" w:hAnsi="Times New Roman" w:cs="Times New Roman"/>
                <w:sz w:val="24"/>
                <w:szCs w:val="24"/>
              </w:rPr>
              <w:t xml:space="preserve">В предусмотренную проектом на юго-восточной части рассматриваемой территории парковку внести изменения, а именно: парковочные места на 20 </w:t>
            </w:r>
            <w:proofErr w:type="spellStart"/>
            <w:r w:rsidRPr="00106EF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06EFD">
              <w:rPr>
                <w:rFonts w:ascii="Times New Roman" w:hAnsi="Times New Roman" w:cs="Times New Roman"/>
                <w:sz w:val="24"/>
                <w:szCs w:val="24"/>
              </w:rPr>
              <w:t xml:space="preserve">-мест либо сместить к дому № 34 по улице Тимирязева, либо уменьшить на 2 </w:t>
            </w:r>
            <w:proofErr w:type="spellStart"/>
            <w:r w:rsidRPr="00106EF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06EFD">
              <w:rPr>
                <w:rFonts w:ascii="Times New Roman" w:hAnsi="Times New Roman" w:cs="Times New Roman"/>
                <w:sz w:val="24"/>
                <w:szCs w:val="24"/>
              </w:rPr>
              <w:t xml:space="preserve">-места, тем самым сдвинув санитарный разрыв, а парковку для инвалидов сократить на одно </w:t>
            </w:r>
            <w:proofErr w:type="spellStart"/>
            <w:r w:rsidRPr="00106EF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06EFD">
              <w:rPr>
                <w:rFonts w:ascii="Times New Roman" w:hAnsi="Times New Roman" w:cs="Times New Roman"/>
                <w:sz w:val="24"/>
                <w:szCs w:val="24"/>
              </w:rPr>
              <w:t xml:space="preserve">-место </w:t>
            </w:r>
            <w:proofErr w:type="gramStart"/>
            <w:r w:rsidRPr="00106E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06EFD">
              <w:rPr>
                <w:rFonts w:ascii="Times New Roman" w:hAnsi="Times New Roman" w:cs="Times New Roman"/>
                <w:sz w:val="24"/>
                <w:szCs w:val="24"/>
              </w:rPr>
              <w:t>вместо 5 мест предусмотреть 4 места), так как согласно чертежа планировки территории санитарный разрыв от парковок заходит на территории земельных участков 37:27:010502:245, 37:27:010502:242, 37:27:010502:238.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6EFD" w:rsidRPr="00106EFD" w:rsidRDefault="00106EFD" w:rsidP="0010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F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принять. </w:t>
            </w:r>
          </w:p>
          <w:p w:rsidR="00106EFD" w:rsidRPr="00106EFD" w:rsidRDefault="00106EFD" w:rsidP="0010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Pr="00106EF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6EFD">
              <w:rPr>
                <w:rFonts w:ascii="Times New Roman" w:hAnsi="Times New Roman" w:cs="Times New Roman"/>
                <w:sz w:val="24"/>
                <w:szCs w:val="24"/>
              </w:rPr>
              <w:t xml:space="preserve"> в предусмотренную проектом на юго-восточной части парковку, а именно: парковочные места на 20 </w:t>
            </w:r>
            <w:proofErr w:type="spellStart"/>
            <w:r w:rsidRPr="00106EF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06EFD">
              <w:rPr>
                <w:rFonts w:ascii="Times New Roman" w:hAnsi="Times New Roman" w:cs="Times New Roman"/>
                <w:sz w:val="24"/>
                <w:szCs w:val="24"/>
              </w:rPr>
              <w:t xml:space="preserve">-мест уменьшить на 2 </w:t>
            </w:r>
            <w:proofErr w:type="spellStart"/>
            <w:r w:rsidRPr="00106EF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06EFD">
              <w:rPr>
                <w:rFonts w:ascii="Times New Roman" w:hAnsi="Times New Roman" w:cs="Times New Roman"/>
                <w:sz w:val="24"/>
                <w:szCs w:val="24"/>
              </w:rPr>
              <w:t xml:space="preserve">-места, тем самым сдвинув санитарный разрыв, а парковку для инвалидов сократить на одно </w:t>
            </w:r>
            <w:proofErr w:type="spellStart"/>
            <w:r w:rsidRPr="00106EF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06EFD">
              <w:rPr>
                <w:rFonts w:ascii="Times New Roman" w:hAnsi="Times New Roman" w:cs="Times New Roman"/>
                <w:sz w:val="24"/>
                <w:szCs w:val="24"/>
              </w:rPr>
              <w:t xml:space="preserve">-место. </w:t>
            </w:r>
          </w:p>
          <w:p w:rsidR="00725E03" w:rsidRPr="00BA66DC" w:rsidRDefault="00725E03" w:rsidP="00BA6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DC" w:rsidRPr="0014060A" w:rsidTr="000E01E1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Pr="00BA66DC" w:rsidRDefault="00BA66DC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Pr="001A554D" w:rsidRDefault="001A554D" w:rsidP="001A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54D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54D">
              <w:rPr>
                <w:rFonts w:ascii="Times New Roman" w:hAnsi="Times New Roman" w:cs="Times New Roman"/>
                <w:sz w:val="24"/>
                <w:szCs w:val="24"/>
              </w:rPr>
              <w:t xml:space="preserve"> Отказаться от установки уличных тренажёров, детской площадки и лавочек для отдыха в месте, граничащем с участком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54D">
              <w:rPr>
                <w:rFonts w:ascii="Times New Roman" w:hAnsi="Times New Roman" w:cs="Times New Roman"/>
                <w:sz w:val="24"/>
                <w:szCs w:val="24"/>
              </w:rPr>
              <w:t xml:space="preserve"> 2 сотки с кадастровым номером 37:27:010502:245.</w:t>
            </w:r>
          </w:p>
          <w:p w:rsidR="001A554D" w:rsidRPr="001A554D" w:rsidRDefault="001A554D" w:rsidP="001A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54D">
              <w:rPr>
                <w:rFonts w:ascii="Times New Roman" w:hAnsi="Times New Roman" w:cs="Times New Roman"/>
                <w:sz w:val="24"/>
                <w:szCs w:val="24"/>
              </w:rPr>
              <w:t>8) В месте предполагаемого благоустройства участка вместо детской площадки с тренажерами организовать зеленую зону для посадок в виде небольших деревьев, кустов, клумб без каких-либо лавочек и урн для мусора.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Pr="001A554D" w:rsidRDefault="001A554D" w:rsidP="001A5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4D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554D">
              <w:rPr>
                <w:rFonts w:ascii="Times New Roman" w:hAnsi="Times New Roman" w:cs="Times New Roman"/>
                <w:sz w:val="24"/>
                <w:szCs w:val="24"/>
              </w:rPr>
              <w:t xml:space="preserve"> принять.</w:t>
            </w:r>
          </w:p>
        </w:tc>
      </w:tr>
      <w:tr w:rsidR="00BA66DC" w:rsidRPr="0014060A" w:rsidTr="000E01E1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Pr="00BA66DC" w:rsidRDefault="00BA66DC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A554D" w:rsidRPr="001A554D" w:rsidRDefault="001A554D" w:rsidP="001A554D">
            <w:pPr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9C25C3">
              <w:rPr>
                <w:rFonts w:ascii="Times New Roman" w:hAnsi="Times New Roman" w:cs="Times New Roman"/>
                <w:sz w:val="24"/>
                <w:szCs w:val="24"/>
              </w:rPr>
              <w:t xml:space="preserve">, 14)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54D">
              <w:rPr>
                <w:rFonts w:ascii="Times New Roman" w:hAnsi="Times New Roman" w:cs="Times New Roman"/>
                <w:sz w:val="24"/>
                <w:szCs w:val="24"/>
              </w:rPr>
              <w:t>Указать в проекте въезды:</w:t>
            </w:r>
            <w:proofErr w:type="gramEnd"/>
          </w:p>
          <w:p w:rsidR="001A554D" w:rsidRDefault="001A554D" w:rsidP="001A554D">
            <w:pPr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4D">
              <w:rPr>
                <w:rFonts w:ascii="Times New Roman" w:hAnsi="Times New Roman" w:cs="Times New Roman"/>
                <w:sz w:val="24"/>
                <w:szCs w:val="24"/>
              </w:rPr>
              <w:t>- на участок 37:27:010502:240 к имеющимся воротам;</w:t>
            </w:r>
          </w:p>
          <w:p w:rsidR="001A554D" w:rsidRPr="001A554D" w:rsidRDefault="001A554D" w:rsidP="001A554D">
            <w:pPr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4D">
              <w:rPr>
                <w:rFonts w:ascii="Times New Roman" w:hAnsi="Times New Roman" w:cs="Times New Roman"/>
                <w:sz w:val="24"/>
                <w:szCs w:val="24"/>
              </w:rPr>
              <w:t xml:space="preserve"> - на участок 37:27:010502:245 к стоящему гаражу, ворота которого смотрят в сторону дома №34 по улице Тимирязева;</w:t>
            </w:r>
          </w:p>
          <w:p w:rsidR="00BA66DC" w:rsidRDefault="001A554D" w:rsidP="001A554D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54D">
              <w:rPr>
                <w:rFonts w:ascii="Times New Roman" w:hAnsi="Times New Roman" w:cs="Times New Roman"/>
                <w:sz w:val="24"/>
                <w:szCs w:val="24"/>
              </w:rPr>
              <w:t xml:space="preserve">к воротам участка 37:27:010502:238 со стороны улицы шириной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E1C32" w:rsidRDefault="00CE1C32" w:rsidP="001A554D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4D" w:rsidRDefault="001A554D" w:rsidP="001A554D">
            <w:pPr>
              <w:widowControl w:val="0"/>
              <w:tabs>
                <w:tab w:val="left" w:pos="0"/>
              </w:tabs>
              <w:spacing w:after="0" w:line="240" w:lineRule="auto"/>
              <w:ind w:left="-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10)</w:t>
            </w:r>
            <w:r w:rsidRPr="001A554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 предусмотреть</w:t>
            </w:r>
          </w:p>
          <w:p w:rsidR="001A554D" w:rsidRDefault="001A554D" w:rsidP="001A554D">
            <w:pPr>
              <w:widowControl w:val="0"/>
              <w:tabs>
                <w:tab w:val="left" w:pos="0"/>
              </w:tabs>
              <w:spacing w:after="0" w:line="240" w:lineRule="auto"/>
              <w:ind w:left="-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554D">
              <w:rPr>
                <w:rFonts w:ascii="Times New Roman" w:hAnsi="Times New Roman" w:cs="Times New Roman"/>
                <w:sz w:val="24"/>
                <w:szCs w:val="24"/>
              </w:rPr>
              <w:t xml:space="preserve">въезды к каждому участку </w:t>
            </w:r>
          </w:p>
          <w:p w:rsidR="001A554D" w:rsidRDefault="001A554D" w:rsidP="001A554D">
            <w:pPr>
              <w:widowControl w:val="0"/>
              <w:tabs>
                <w:tab w:val="left" w:pos="0"/>
              </w:tabs>
              <w:spacing w:after="0" w:line="240" w:lineRule="auto"/>
              <w:ind w:left="-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A554D">
              <w:rPr>
                <w:rFonts w:ascii="Times New Roman" w:hAnsi="Times New Roman" w:cs="Times New Roman"/>
                <w:sz w:val="24"/>
                <w:szCs w:val="24"/>
              </w:rPr>
              <w:t>одинаковыми</w:t>
            </w:r>
            <w:proofErr w:type="gramEnd"/>
            <w:r w:rsidRPr="001A554D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размеру и</w:t>
            </w:r>
          </w:p>
          <w:p w:rsidR="001A554D" w:rsidRDefault="001A554D" w:rsidP="001A554D">
            <w:pPr>
              <w:widowControl w:val="0"/>
              <w:tabs>
                <w:tab w:val="left" w:pos="0"/>
              </w:tabs>
              <w:spacing w:after="0" w:line="240" w:lineRule="auto"/>
              <w:ind w:left="-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554D">
              <w:rPr>
                <w:rFonts w:ascii="Times New Roman" w:hAnsi="Times New Roman" w:cs="Times New Roman"/>
                <w:sz w:val="24"/>
                <w:szCs w:val="24"/>
              </w:rPr>
              <w:t xml:space="preserve"> шириной не менее 5 метров.</w:t>
            </w:r>
          </w:p>
          <w:p w:rsidR="001A554D" w:rsidRPr="00BA66DC" w:rsidRDefault="001A554D" w:rsidP="002F0AAD">
            <w:pPr>
              <w:widowControl w:val="0"/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Pr="002F0AAD" w:rsidRDefault="002F0AAD" w:rsidP="002F0AA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2F0AAD">
              <w:rPr>
                <w:rFonts w:ascii="Times New Roman" w:hAnsi="Times New Roman" w:cs="Times New Roman"/>
                <w:sz w:val="24"/>
                <w:szCs w:val="24"/>
              </w:rPr>
              <w:t>редложения  принять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частично.</w:t>
            </w:r>
            <w:r w:rsidRPr="002F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AAD">
              <w:rPr>
                <w:rFonts w:ascii="Times New Roman" w:hAnsi="Times New Roman" w:cs="Times New Roman"/>
                <w:sz w:val="24"/>
                <w:szCs w:val="24"/>
              </w:rPr>
              <w:t>редусмотреть въезды к каждому участку одинаковыми по размеру и шириной не менее 5 метров, в том числе на участок 37:27:010502:240 к имеющимся воротам; к воротам земельного участка с кадастровым номером 37:27:010502:238 со стороны территории общего пользования  напротив земельного участка с кадастровым номером 37:27:010502:126;</w:t>
            </w:r>
            <w:proofErr w:type="gramEnd"/>
            <w:r w:rsidRPr="002F0AAD">
              <w:rPr>
                <w:rFonts w:ascii="Times New Roman" w:hAnsi="Times New Roman" w:cs="Times New Roman"/>
                <w:sz w:val="24"/>
                <w:szCs w:val="24"/>
              </w:rPr>
              <w:t xml:space="preserve"> к земельному участку с кадастровым номером 37:27:010502:245, въезд на который определить с территории  общего пользования напротив земельного участка с кадастровым номером 37:27:010502:244.</w:t>
            </w:r>
          </w:p>
        </w:tc>
      </w:tr>
      <w:tr w:rsidR="00BA66DC" w:rsidRPr="0014060A" w:rsidTr="000E01E1">
        <w:trPr>
          <w:trHeight w:val="2861"/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Pr="00BA66DC" w:rsidRDefault="00BA66DC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Pr="00926E48" w:rsidRDefault="002F0AAD" w:rsidP="00BA66DC">
            <w:pPr>
              <w:widowControl w:val="0"/>
              <w:tabs>
                <w:tab w:val="left" w:pos="0"/>
              </w:tabs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48">
              <w:rPr>
                <w:rFonts w:ascii="Times New Roman" w:hAnsi="Times New Roman" w:cs="Times New Roman"/>
                <w:sz w:val="24"/>
                <w:szCs w:val="24"/>
              </w:rPr>
              <w:t>13) На чертежах планировки территории не обозначен вход и въезд на участок с кадастровым номером 37:27:010502:245. Обозначить вход и въезд на территорию участка, ориентируясь на ворота гаража, установленного на участке.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26E48" w:rsidRPr="00926E48" w:rsidRDefault="002F0AAD" w:rsidP="00BA6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48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926E48" w:rsidRPr="00926E48">
              <w:rPr>
                <w:rFonts w:ascii="Times New Roman" w:hAnsi="Times New Roman" w:cs="Times New Roman"/>
                <w:sz w:val="24"/>
                <w:szCs w:val="24"/>
              </w:rPr>
              <w:t xml:space="preserve"> отклонить</w:t>
            </w:r>
          </w:p>
          <w:p w:rsidR="00BA66DC" w:rsidRPr="00926E48" w:rsidRDefault="00926E48" w:rsidP="00926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0AAD" w:rsidRPr="00926E48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926E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0AAD" w:rsidRPr="00926E48">
              <w:rPr>
                <w:rFonts w:ascii="Times New Roman" w:hAnsi="Times New Roman" w:cs="Times New Roman"/>
                <w:sz w:val="24"/>
                <w:szCs w:val="24"/>
              </w:rPr>
              <w:t xml:space="preserve"> подъезда к земельному участку с кадастровым номером 37:27:010502:245 (разрешенное использование «для индивидуального жилищного строительства»)  к существующему гаражу, </w:t>
            </w:r>
            <w:r w:rsidRPr="00926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AAD" w:rsidRPr="00926E48">
              <w:rPr>
                <w:rFonts w:ascii="Times New Roman" w:hAnsi="Times New Roman" w:cs="Times New Roman"/>
                <w:sz w:val="24"/>
                <w:szCs w:val="24"/>
              </w:rPr>
              <w:t xml:space="preserve">ворота которого смотрят в сторону дома №34 по улице Тимирязева отклонить,  ввиду отсутствия  </w:t>
            </w:r>
            <w:r w:rsidRPr="00926E48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2F0AAD" w:rsidRPr="00926E48">
              <w:rPr>
                <w:rFonts w:ascii="Times New Roman" w:hAnsi="Times New Roman" w:cs="Times New Roman"/>
                <w:sz w:val="24"/>
                <w:szCs w:val="24"/>
              </w:rPr>
              <w:t>иторий общего пользования с восточной границы данного  земельного участка и наличия земельного участка  с кадастровым номером 37:27:010505:697 с разрешенным использованием «для автостоянки общего</w:t>
            </w:r>
            <w:proofErr w:type="gramEnd"/>
            <w:r w:rsidR="002F0AAD" w:rsidRPr="00926E4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пользования».</w:t>
            </w:r>
          </w:p>
        </w:tc>
      </w:tr>
      <w:tr w:rsidR="00BA66DC" w:rsidRPr="0014060A" w:rsidTr="000E01E1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Pr="00BA66DC" w:rsidRDefault="00BA66DC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26E48" w:rsidRPr="00926E48" w:rsidRDefault="00926E48" w:rsidP="00926E48">
            <w:pPr>
              <w:widowControl w:val="0"/>
              <w:tabs>
                <w:tab w:val="left" w:pos="232"/>
              </w:tabs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926E48">
              <w:rPr>
                <w:rFonts w:ascii="Times New Roman" w:hAnsi="Times New Roman" w:cs="Times New Roman"/>
                <w:sz w:val="24"/>
                <w:szCs w:val="24"/>
              </w:rPr>
              <w:t>Предлагаем пересмотреть расположение тротуаров, а именно:</w:t>
            </w:r>
          </w:p>
          <w:p w:rsidR="00926E48" w:rsidRPr="00926E48" w:rsidRDefault="00926E48" w:rsidP="00926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6E48">
              <w:rPr>
                <w:rFonts w:ascii="Times New Roman" w:hAnsi="Times New Roman" w:cs="Times New Roman"/>
                <w:sz w:val="24"/>
                <w:szCs w:val="24"/>
              </w:rPr>
              <w:t xml:space="preserve">тротуар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6E48">
              <w:rPr>
                <w:rFonts w:ascii="Times New Roman" w:hAnsi="Times New Roman" w:cs="Times New Roman"/>
                <w:sz w:val="24"/>
                <w:szCs w:val="24"/>
              </w:rPr>
              <w:t xml:space="preserve">редлагаем пересмотреть расположение тротуаров с торца дома №36 по </w:t>
            </w:r>
            <w:r w:rsidRPr="00926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улице Тимирязева продолжить по линии забора школы №1, не делая крюк на зеленую зону, так </w:t>
            </w:r>
            <w:proofErr w:type="gramStart"/>
            <w:r w:rsidRPr="00926E4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926E48">
              <w:rPr>
                <w:rFonts w:ascii="Times New Roman" w:hAnsi="Times New Roman" w:cs="Times New Roman"/>
                <w:sz w:val="24"/>
                <w:szCs w:val="24"/>
              </w:rPr>
              <w:t xml:space="preserve"> убрав детские площадки и лавочки в этом не будет необходимости.</w:t>
            </w:r>
          </w:p>
          <w:p w:rsidR="00926E48" w:rsidRPr="00926E48" w:rsidRDefault="00926E48" w:rsidP="00926E48">
            <w:pPr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E48">
              <w:rPr>
                <w:rFonts w:ascii="Times New Roman" w:hAnsi="Times New Roman" w:cs="Times New Roman"/>
                <w:sz w:val="24"/>
                <w:szCs w:val="24"/>
              </w:rPr>
              <w:t xml:space="preserve"> - оставить тротуары со стороны участков 37:27:010502:247, 37:27:010502:238, 37:27:010502:239, 37:27:010502:126.</w:t>
            </w:r>
          </w:p>
          <w:p w:rsidR="00926E48" w:rsidRPr="00926E48" w:rsidRDefault="00926E48" w:rsidP="00926E48">
            <w:pPr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E48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наличия одного тротуара вместо предусматриваемых двух в улице шириной 19 м, так как эта улица местного значения в зоне жилой застройки.</w:t>
            </w:r>
          </w:p>
          <w:p w:rsidR="00BA66DC" w:rsidRPr="00BA66DC" w:rsidRDefault="00926E48" w:rsidP="00926E48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48">
              <w:rPr>
                <w:rFonts w:ascii="Times New Roman" w:hAnsi="Times New Roman" w:cs="Times New Roman"/>
                <w:sz w:val="24"/>
                <w:szCs w:val="24"/>
              </w:rPr>
              <w:t>При рассмотрении наличия тротуара, идущего вдоль участков 37:27:010502:238, 37:27:010502:242, 37:27:010502:245, предусмотреть его граничащим с дорогой, аналогично тротуару вдоль участков 37:27:010502:126, 37:27:010502:239 и одной полосой газонов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Pr="00BA66DC" w:rsidRDefault="00926E48" w:rsidP="00BA6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принять.</w:t>
            </w:r>
          </w:p>
        </w:tc>
      </w:tr>
      <w:tr w:rsidR="00BA66DC" w:rsidRPr="0014060A" w:rsidTr="000E01E1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Pr="00BA66DC" w:rsidRDefault="00BA66DC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Pr="00BA66DC" w:rsidRDefault="009C25C3" w:rsidP="009C25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C3">
              <w:rPr>
                <w:rFonts w:ascii="Times New Roman" w:hAnsi="Times New Roman" w:cs="Times New Roman"/>
                <w:sz w:val="24"/>
                <w:szCs w:val="24"/>
              </w:rPr>
              <w:t>12) На чертеже планировки территории к участку 37:27:010502:245 практически вплотную предложено, в качестве благоустройства, установить развлекательную зону отдыха, состоящую из тренажеров, детской площадки и лавочек. Предложение в этом месте оставить зеленую зону как сзади участков 37:27:010502:239,37:27:010502:126, 37:27:010502:127. А так же предусмотреть место для будущего подвода коммуникаций.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Pr="00BA66DC" w:rsidRDefault="009C25C3" w:rsidP="00BA6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принять. </w:t>
            </w:r>
          </w:p>
        </w:tc>
      </w:tr>
      <w:tr w:rsidR="00BA66DC" w:rsidRPr="0014060A" w:rsidTr="000E01E1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Pr="00BA66DC" w:rsidRDefault="00BA66DC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Pr="00C1624C" w:rsidRDefault="009C25C3" w:rsidP="009C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4C">
              <w:rPr>
                <w:rFonts w:ascii="Times New Roman" w:hAnsi="Times New Roman" w:cs="Times New Roman"/>
                <w:sz w:val="24"/>
                <w:szCs w:val="24"/>
              </w:rPr>
              <w:t xml:space="preserve">17) Запланированную </w:t>
            </w:r>
            <w:proofErr w:type="gramStart"/>
            <w:r w:rsidRPr="00C1624C">
              <w:rPr>
                <w:rFonts w:ascii="Times New Roman" w:hAnsi="Times New Roman" w:cs="Times New Roman"/>
                <w:sz w:val="24"/>
                <w:szCs w:val="24"/>
              </w:rPr>
              <w:t>автостоянку</w:t>
            </w:r>
            <w:proofErr w:type="gramEnd"/>
            <w:r w:rsidRPr="00C1624C">
              <w:rPr>
                <w:rFonts w:ascii="Times New Roman" w:hAnsi="Times New Roman" w:cs="Times New Roman"/>
                <w:sz w:val="24"/>
                <w:szCs w:val="24"/>
              </w:rPr>
              <w:t xml:space="preserve">  возможно предусмотреть  на земельном участке  с кадастровым номером 37:27:010105:708, а в проекте оставить только места для инвалидов и разместить зеленую зону. Или уменьшить количество </w:t>
            </w:r>
            <w:proofErr w:type="spellStart"/>
            <w:r w:rsidRPr="00C1624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C16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24C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25C3" w:rsidRPr="00C1624C" w:rsidRDefault="009C25C3" w:rsidP="009C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24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принимается в части уменьшения  количества </w:t>
            </w:r>
            <w:proofErr w:type="spellStart"/>
            <w:r w:rsidRPr="00C1624C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Pr="00C16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6DC" w:rsidRPr="00C1624C" w:rsidRDefault="009C25C3" w:rsidP="009C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24C">
              <w:rPr>
                <w:rFonts w:ascii="Times New Roman" w:hAnsi="Times New Roman" w:cs="Times New Roman"/>
                <w:sz w:val="24"/>
                <w:szCs w:val="24"/>
              </w:rPr>
              <w:t>Размещение автостоянки на земельном участке  с кадастровым номером 37:27:010105:708  уже предусмотрено комплексными кадастровыми работами  в кадастровом квартале 37:27:010105.</w:t>
            </w:r>
          </w:p>
          <w:p w:rsidR="009C25C3" w:rsidRPr="00C1624C" w:rsidRDefault="009C25C3" w:rsidP="009C2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DC" w:rsidRPr="0014060A" w:rsidTr="000E01E1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Pr="00BA66DC" w:rsidRDefault="00BA66DC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25C3" w:rsidRPr="00521F06" w:rsidRDefault="00521F06" w:rsidP="00521F06">
            <w:pPr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06">
              <w:rPr>
                <w:rFonts w:ascii="Times New Roman" w:hAnsi="Times New Roman" w:cs="Times New Roman"/>
                <w:sz w:val="24"/>
                <w:szCs w:val="24"/>
              </w:rPr>
              <w:t xml:space="preserve">18) </w:t>
            </w:r>
            <w:r w:rsidR="009C25C3" w:rsidRPr="00521F06">
              <w:rPr>
                <w:rFonts w:ascii="Times New Roman" w:hAnsi="Times New Roman" w:cs="Times New Roman"/>
                <w:sz w:val="24"/>
                <w:szCs w:val="24"/>
              </w:rPr>
              <w:t xml:space="preserve">по комплексу мероприятий по благоустройству (посадка газона и зеленых насаждений). Кем  эти мероприятия будут </w:t>
            </w:r>
            <w:r w:rsidR="009C25C3" w:rsidRPr="00521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осуществляться, будет ли учитываться мнение  проживающих здесь жителей, возможна  помощь со стороны жителей.</w:t>
            </w:r>
          </w:p>
          <w:p w:rsidR="00BA66DC" w:rsidRPr="00BA66DC" w:rsidRDefault="00BA66DC" w:rsidP="009C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Pr="00BA66DC" w:rsidRDefault="00521F06" w:rsidP="00521F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826B8F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территории  это комплекс  мероприятий, направленный на обеспечение и повышение комфортности условий проживания </w:t>
            </w:r>
            <w:r w:rsidRPr="0082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граждан, по поддержанию и улучшению санитарного и эстетического состояния территории, в том числе территорий общего пользования, реализуемых в соответствии с </w:t>
            </w:r>
            <w:hyperlink r:id="rId6" w:anchor="dst793" w:history="1">
              <w:r w:rsidRPr="00826B8F">
                <w:rPr>
                  <w:rStyle w:val="ac"/>
                  <w:rFonts w:ascii="Times New Roman" w:hAnsi="Times New Roman"/>
                  <w:sz w:val="24"/>
                </w:rPr>
                <w:t>правилами</w:t>
              </w:r>
            </w:hyperlink>
            <w:r w:rsidRPr="00826B8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территории, а  в данном случае, </w:t>
            </w:r>
            <w:proofErr w:type="spellStart"/>
            <w:r w:rsidRPr="00826B8F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826B8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поселения.   Реализация мероприятий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826B8F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муниципальной  программы «Формирование современной городской среды на территории </w:t>
            </w:r>
            <w:proofErr w:type="spellStart"/>
            <w:r w:rsidRPr="00826B8F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826B8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поселения». Программой предусматриваются мероприятия по благоустройству общественных территорий, дворовых территорий, а также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26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лагоустройство территорий,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поддержки местных     </w:t>
            </w:r>
            <w:r w:rsidRPr="00826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</w:t>
            </w:r>
            <w:r w:rsidRPr="00826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826B8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E7C52">
              <w:rPr>
                <w:b/>
                <w:bCs/>
                <w:color w:val="000000"/>
              </w:rPr>
              <w:t xml:space="preserve"> </w:t>
            </w:r>
            <w:r w:rsidRPr="00826B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принятом решении  по  реализации  проектов благоустройства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</w:t>
            </w:r>
            <w:r w:rsidRPr="00826B8F">
              <w:rPr>
                <w:rFonts w:ascii="Times New Roman" w:hAnsi="Times New Roman" w:cs="Times New Roman"/>
                <w:sz w:val="24"/>
                <w:szCs w:val="24"/>
              </w:rPr>
              <w:t xml:space="preserve"> через средства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826B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6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furmanov</w:t>
            </w:r>
            <w:proofErr w:type="spellEnd"/>
            <w:r w:rsidRPr="00826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6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826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6DC" w:rsidRPr="0014060A" w:rsidTr="000E01E1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Pr="00521F06" w:rsidRDefault="00BA66DC" w:rsidP="00521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25C3" w:rsidRPr="00521F06" w:rsidRDefault="00521F06" w:rsidP="00521F06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06">
              <w:rPr>
                <w:rFonts w:ascii="Times New Roman" w:hAnsi="Times New Roman" w:cs="Times New Roman"/>
                <w:sz w:val="24"/>
                <w:szCs w:val="24"/>
              </w:rPr>
              <w:t xml:space="preserve">19) </w:t>
            </w:r>
            <w:r w:rsidR="009C25C3" w:rsidRPr="00521F06">
              <w:rPr>
                <w:rFonts w:ascii="Times New Roman" w:hAnsi="Times New Roman" w:cs="Times New Roman"/>
                <w:sz w:val="24"/>
                <w:szCs w:val="24"/>
              </w:rPr>
              <w:t>по тексту пояснительной записки  обозначено 2 въезда на территорию,  в проекте обозначен один.</w:t>
            </w:r>
          </w:p>
          <w:p w:rsidR="00BA66DC" w:rsidRPr="00521F06" w:rsidRDefault="00BA66DC" w:rsidP="0052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Pr="00521F06" w:rsidRDefault="00521F06" w:rsidP="0052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роектным предложением  предусматриваются 2 въезда на территорию: один с восточной  стороны  от существующих гаражей и зданием  ЦДТ, второй выезд предлагается  с северной стороны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направлении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жилому дому № 81 по ул. Социалистический поселок.</w:t>
            </w:r>
          </w:p>
        </w:tc>
      </w:tr>
      <w:tr w:rsidR="00BA66DC" w:rsidRPr="00521F06" w:rsidTr="000E01E1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Pr="00BA66DC" w:rsidRDefault="00BA66DC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C25C3" w:rsidRPr="00521F06" w:rsidRDefault="00521F06" w:rsidP="00521F06">
            <w:pPr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06">
              <w:rPr>
                <w:rFonts w:ascii="Times New Roman" w:hAnsi="Times New Roman" w:cs="Times New Roman"/>
                <w:sz w:val="24"/>
                <w:szCs w:val="24"/>
              </w:rPr>
              <w:t xml:space="preserve">20) </w:t>
            </w:r>
            <w:r w:rsidR="009C25C3" w:rsidRPr="00521F06">
              <w:rPr>
                <w:rFonts w:ascii="Times New Roman" w:hAnsi="Times New Roman" w:cs="Times New Roman"/>
                <w:sz w:val="24"/>
                <w:szCs w:val="24"/>
              </w:rPr>
              <w:t>о выполнении  инженерно-технических мероприятий  ГО и ЧС.</w:t>
            </w:r>
          </w:p>
          <w:p w:rsidR="00BA66DC" w:rsidRPr="00521F06" w:rsidRDefault="00BA66DC" w:rsidP="00521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66DC" w:rsidRPr="00521F06" w:rsidRDefault="00521F06" w:rsidP="00521F06">
            <w:pPr>
              <w:spacing w:line="240" w:lineRule="auto"/>
              <w:ind w:right="4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06">
              <w:rPr>
                <w:rFonts w:ascii="Times New Roman" w:hAnsi="Times New Roman" w:cs="Times New Roman"/>
                <w:sz w:val="24"/>
                <w:szCs w:val="24"/>
              </w:rPr>
              <w:t>Утвержденный проект планировки территории является документом, на основании которого поэтапно реализуются комплекс практических градостроительных и строительных мероприятий, в том числе проведение планировочных и разбивочных работ на местности, организация площадей, транспортных развязок, строительство зданий и сооружений, высадка зеленых насаждений, организация инженерных сетей и сооружений и других ме</w:t>
            </w:r>
            <w:r w:rsidR="00C1624C">
              <w:rPr>
                <w:rFonts w:ascii="Times New Roman" w:hAnsi="Times New Roman" w:cs="Times New Roman"/>
                <w:sz w:val="24"/>
                <w:szCs w:val="24"/>
              </w:rPr>
              <w:t>роприятий, которые предусмотрен</w:t>
            </w:r>
            <w:r w:rsidRPr="00521F06">
              <w:rPr>
                <w:rFonts w:ascii="Times New Roman" w:hAnsi="Times New Roman" w:cs="Times New Roman"/>
                <w:sz w:val="24"/>
                <w:szCs w:val="24"/>
              </w:rPr>
              <w:t>ы проектом.</w:t>
            </w:r>
            <w:r w:rsidRPr="00521F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свою очередь реализация </w:t>
            </w:r>
            <w:r w:rsidRPr="00521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1F06">
              <w:rPr>
                <w:rFonts w:ascii="Times New Roman" w:hAnsi="Times New Roman" w:cs="Times New Roman"/>
                <w:sz w:val="24"/>
                <w:szCs w:val="24"/>
              </w:rPr>
              <w:t>каждого мероприятия требует разработки соответствующей проектной документации.</w:t>
            </w:r>
          </w:p>
        </w:tc>
      </w:tr>
    </w:tbl>
    <w:p w:rsidR="00D06024" w:rsidRPr="00056CAB" w:rsidRDefault="00056CAB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AB">
        <w:rPr>
          <w:rFonts w:ascii="Times New Roman" w:hAnsi="Times New Roman" w:cs="Times New Roman"/>
          <w:sz w:val="24"/>
          <w:szCs w:val="24"/>
        </w:rPr>
        <w:lastRenderedPageBreak/>
        <w:t xml:space="preserve">         Решением </w:t>
      </w:r>
      <w:r w:rsidR="00521F06" w:rsidRPr="00056CAB">
        <w:rPr>
          <w:rFonts w:ascii="Times New Roman" w:hAnsi="Times New Roman" w:cs="Times New Roman"/>
          <w:sz w:val="24"/>
          <w:szCs w:val="24"/>
        </w:rPr>
        <w:t>комиссии  предлож</w:t>
      </w:r>
      <w:r>
        <w:rPr>
          <w:rFonts w:ascii="Times New Roman" w:hAnsi="Times New Roman" w:cs="Times New Roman"/>
          <w:sz w:val="24"/>
          <w:szCs w:val="24"/>
        </w:rPr>
        <w:t>ено</w:t>
      </w:r>
      <w:r w:rsidR="00521F06" w:rsidRPr="00056CAB">
        <w:rPr>
          <w:rFonts w:ascii="Times New Roman" w:hAnsi="Times New Roman" w:cs="Times New Roman"/>
          <w:sz w:val="24"/>
          <w:szCs w:val="24"/>
        </w:rPr>
        <w:t xml:space="preserve">  пересмотреть размеры и конфигурацию двух проектируемых земельных участков для индивиду</w:t>
      </w:r>
      <w:r>
        <w:rPr>
          <w:rFonts w:ascii="Times New Roman" w:hAnsi="Times New Roman" w:cs="Times New Roman"/>
          <w:sz w:val="24"/>
          <w:szCs w:val="24"/>
        </w:rPr>
        <w:t>ального жилищного строительства.</w:t>
      </w:r>
      <w:r w:rsidR="00521F06" w:rsidRPr="00056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F5E" w:rsidRPr="00024C6B" w:rsidRDefault="00056CAB" w:rsidP="0005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C0F5E" w:rsidRPr="00024C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Выводы по результатам общественных обсуждений или публичных слушаний:</w:t>
      </w:r>
    </w:p>
    <w:p w:rsidR="00024C6B" w:rsidRPr="00E918A1" w:rsidRDefault="00024C6B" w:rsidP="00024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8A1">
        <w:rPr>
          <w:rFonts w:ascii="Times New Roman" w:hAnsi="Times New Roman" w:cs="Times New Roman"/>
          <w:sz w:val="24"/>
          <w:szCs w:val="24"/>
        </w:rPr>
        <w:t xml:space="preserve">         1</w:t>
      </w:r>
      <w:r w:rsidR="00056CAB">
        <w:rPr>
          <w:rFonts w:ascii="Times New Roman" w:hAnsi="Times New Roman" w:cs="Times New Roman"/>
          <w:sz w:val="24"/>
          <w:szCs w:val="24"/>
        </w:rPr>
        <w:t>)</w:t>
      </w:r>
      <w:r w:rsidRPr="00E918A1">
        <w:rPr>
          <w:rFonts w:ascii="Times New Roman" w:hAnsi="Times New Roman" w:cs="Times New Roman"/>
          <w:sz w:val="24"/>
          <w:szCs w:val="24"/>
        </w:rPr>
        <w:t xml:space="preserve"> </w:t>
      </w:r>
      <w:r w:rsidR="00E918A1" w:rsidRPr="00E918A1">
        <w:rPr>
          <w:rFonts w:ascii="Times New Roman" w:hAnsi="Times New Roman" w:cs="Times New Roman"/>
          <w:sz w:val="24"/>
          <w:szCs w:val="24"/>
        </w:rPr>
        <w:t>Проектную документацию по  «Проекту планировки  и межевания территории  кадастрового  квартала  37:27:010502  в районе  жилой застройки индивидуальными жилыми домами по ул. Тимирязева в г. Фурманов»</w:t>
      </w:r>
      <w:r w:rsidR="00C1624C">
        <w:rPr>
          <w:rFonts w:ascii="Times New Roman" w:hAnsi="Times New Roman" w:cs="Times New Roman"/>
          <w:sz w:val="24"/>
          <w:szCs w:val="24"/>
        </w:rPr>
        <w:t xml:space="preserve"> в целом принять.</w:t>
      </w:r>
      <w:r w:rsidR="00E918A1" w:rsidRPr="00E918A1">
        <w:rPr>
          <w:rFonts w:ascii="Times New Roman" w:hAnsi="Times New Roman" w:cs="Times New Roman"/>
          <w:sz w:val="24"/>
          <w:szCs w:val="24"/>
        </w:rPr>
        <w:t xml:space="preserve"> </w:t>
      </w:r>
      <w:r w:rsidR="00C1624C">
        <w:rPr>
          <w:rFonts w:ascii="Times New Roman" w:hAnsi="Times New Roman" w:cs="Times New Roman"/>
          <w:sz w:val="24"/>
          <w:szCs w:val="24"/>
        </w:rPr>
        <w:t>Д</w:t>
      </w:r>
      <w:r w:rsidR="00E918A1" w:rsidRPr="00E918A1">
        <w:rPr>
          <w:rFonts w:ascii="Times New Roman" w:hAnsi="Times New Roman" w:cs="Times New Roman"/>
          <w:sz w:val="24"/>
          <w:szCs w:val="24"/>
        </w:rPr>
        <w:t>оработ</w:t>
      </w:r>
      <w:r w:rsidR="00C1624C">
        <w:rPr>
          <w:rFonts w:ascii="Times New Roman" w:hAnsi="Times New Roman" w:cs="Times New Roman"/>
          <w:sz w:val="24"/>
          <w:szCs w:val="24"/>
        </w:rPr>
        <w:t xml:space="preserve">ать проектную документацию </w:t>
      </w:r>
      <w:r w:rsidR="00E918A1" w:rsidRPr="00E918A1">
        <w:rPr>
          <w:rFonts w:ascii="Times New Roman" w:hAnsi="Times New Roman" w:cs="Times New Roman"/>
          <w:sz w:val="24"/>
          <w:szCs w:val="24"/>
        </w:rPr>
        <w:t xml:space="preserve"> в соответствии с Заключением </w:t>
      </w:r>
      <w:r w:rsidR="00E918A1">
        <w:rPr>
          <w:rFonts w:ascii="Times New Roman" w:hAnsi="Times New Roman" w:cs="Times New Roman"/>
          <w:sz w:val="24"/>
          <w:szCs w:val="24"/>
        </w:rPr>
        <w:t xml:space="preserve"> </w:t>
      </w:r>
      <w:r w:rsidR="00E918A1" w:rsidRPr="00E918A1">
        <w:rPr>
          <w:rFonts w:ascii="Times New Roman" w:hAnsi="Times New Roman" w:cs="Times New Roman"/>
          <w:sz w:val="24"/>
          <w:szCs w:val="24"/>
        </w:rPr>
        <w:t xml:space="preserve">Комиссии по результатам  принятым публичных слушаний. Доработанную  проектную документацию направить для утверждения  главе  </w:t>
      </w:r>
      <w:proofErr w:type="spellStart"/>
      <w:r w:rsidR="00E918A1" w:rsidRPr="00E918A1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E918A1" w:rsidRPr="00E918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918A1">
        <w:rPr>
          <w:rFonts w:ascii="Times New Roman" w:hAnsi="Times New Roman" w:cs="Times New Roman"/>
          <w:sz w:val="24"/>
          <w:szCs w:val="24"/>
        </w:rPr>
        <w:t>.</w:t>
      </w:r>
    </w:p>
    <w:p w:rsidR="00024C6B" w:rsidRPr="00024C6B" w:rsidRDefault="00024C6B" w:rsidP="00E91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6B">
        <w:rPr>
          <w:rFonts w:ascii="Times New Roman" w:hAnsi="Times New Roman" w:cs="Times New Roman"/>
          <w:sz w:val="24"/>
          <w:szCs w:val="24"/>
        </w:rPr>
        <w:t>2</w:t>
      </w:r>
      <w:r w:rsidR="00056CAB">
        <w:rPr>
          <w:rFonts w:ascii="Times New Roman" w:hAnsi="Times New Roman" w:cs="Times New Roman"/>
          <w:sz w:val="24"/>
          <w:szCs w:val="24"/>
        </w:rPr>
        <w:t>)</w:t>
      </w:r>
      <w:r w:rsidRPr="00024C6B">
        <w:rPr>
          <w:rFonts w:ascii="Times New Roman" w:hAnsi="Times New Roman" w:cs="Times New Roman"/>
          <w:sz w:val="24"/>
          <w:szCs w:val="24"/>
        </w:rPr>
        <w:t xml:space="preserve"> Опубликовать настоящее заключение в официальном источнике опубликования правовых актов «Вестник администрации </w:t>
      </w:r>
      <w:proofErr w:type="spellStart"/>
      <w:r w:rsidRPr="00024C6B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024C6B">
        <w:rPr>
          <w:rFonts w:ascii="Times New Roman" w:hAnsi="Times New Roman" w:cs="Times New Roman"/>
          <w:sz w:val="24"/>
          <w:szCs w:val="24"/>
        </w:rPr>
        <w:t xml:space="preserve"> муниципального района и Совета </w:t>
      </w:r>
      <w:proofErr w:type="spellStart"/>
      <w:r w:rsidRPr="00024C6B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024C6B">
        <w:rPr>
          <w:rFonts w:ascii="Times New Roman" w:hAnsi="Times New Roman" w:cs="Times New Roman"/>
          <w:sz w:val="24"/>
          <w:szCs w:val="24"/>
        </w:rPr>
        <w:t xml:space="preserve"> муниципального района» и на официальном сайте администрации </w:t>
      </w:r>
      <w:proofErr w:type="spellStart"/>
      <w:r w:rsidRPr="00024C6B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024C6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4060A" w:rsidRDefault="0014060A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60A" w:rsidRDefault="0014060A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24C" w:rsidRDefault="00C1624C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F5E" w:rsidRPr="0014060A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</w:p>
    <w:p w:rsidR="00BC0F5E" w:rsidRPr="0014060A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землепользованию и застройке </w:t>
      </w:r>
    </w:p>
    <w:p w:rsidR="00BC0F5E" w:rsidRPr="0014060A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proofErr w:type="gramStart"/>
      <w:r w:rsidRPr="001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Фурмановского</w:t>
      </w:r>
      <w:proofErr w:type="spellEnd"/>
      <w:proofErr w:type="gramEnd"/>
    </w:p>
    <w:p w:rsidR="00BC0F5E" w:rsidRPr="0014060A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                      </w:t>
      </w:r>
      <w:r w:rsidR="0043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  </w:t>
      </w:r>
      <w:r w:rsidR="00436279" w:rsidRPr="0043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/_</w:t>
      </w:r>
      <w:r w:rsidRPr="0043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="00E918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Д.В. Попов</w:t>
      </w:r>
      <w:r w:rsidR="00436279" w:rsidRPr="0043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43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___/</w:t>
      </w:r>
      <w:r w:rsidRPr="0014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F5E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                                                                   (подпись)        </w:t>
      </w:r>
      <w:r w:rsidR="0043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406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(расшифровка подписи)</w:t>
      </w:r>
    </w:p>
    <w:p w:rsidR="00C1624C" w:rsidRDefault="00C1624C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24C" w:rsidRDefault="00C1624C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24C" w:rsidRDefault="00C1624C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24C" w:rsidRDefault="00C1624C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24C" w:rsidRPr="0014060A" w:rsidRDefault="00C1624C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                </w:t>
      </w:r>
      <w:r w:rsidRPr="0043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_Г.К. Вавилова  /</w:t>
      </w:r>
    </w:p>
    <w:p w:rsidR="00C1624C" w:rsidRDefault="00C1624C" w:rsidP="00C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14060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406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(расшифровка подписи)</w:t>
      </w:r>
    </w:p>
    <w:p w:rsidR="00C1624C" w:rsidRDefault="00C1624C" w:rsidP="00C1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F5E" w:rsidRPr="0014060A" w:rsidRDefault="00BC0F5E" w:rsidP="00BC0F5E">
      <w:pPr>
        <w:spacing w:after="0"/>
        <w:jc w:val="both"/>
      </w:pPr>
    </w:p>
    <w:p w:rsidR="00BC0F5E" w:rsidRPr="0014060A" w:rsidRDefault="00BC0F5E" w:rsidP="00BC0F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C0F5E" w:rsidRPr="0014060A" w:rsidRDefault="00BC0F5E" w:rsidP="00BC0F5E">
      <w:pPr>
        <w:spacing w:after="0"/>
        <w:jc w:val="both"/>
      </w:pPr>
    </w:p>
    <w:p w:rsidR="00767FBC" w:rsidRPr="0014060A" w:rsidRDefault="00767FBC" w:rsidP="00942BE5"/>
    <w:sectPr w:rsidR="00767FBC" w:rsidRPr="0014060A" w:rsidSect="00253C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A645B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D0"/>
    <w:rsid w:val="00024C6B"/>
    <w:rsid w:val="00052C72"/>
    <w:rsid w:val="00056CAB"/>
    <w:rsid w:val="000E01E1"/>
    <w:rsid w:val="00106EFD"/>
    <w:rsid w:val="0014060A"/>
    <w:rsid w:val="00142A57"/>
    <w:rsid w:val="001A554D"/>
    <w:rsid w:val="001A6A5C"/>
    <w:rsid w:val="001D4CD0"/>
    <w:rsid w:val="00253CDE"/>
    <w:rsid w:val="002F0AAD"/>
    <w:rsid w:val="003B30B4"/>
    <w:rsid w:val="00405F3F"/>
    <w:rsid w:val="00436279"/>
    <w:rsid w:val="00464676"/>
    <w:rsid w:val="0049262C"/>
    <w:rsid w:val="004C6C47"/>
    <w:rsid w:val="00514E37"/>
    <w:rsid w:val="00521F06"/>
    <w:rsid w:val="0057236F"/>
    <w:rsid w:val="006746DA"/>
    <w:rsid w:val="00684715"/>
    <w:rsid w:val="006F345B"/>
    <w:rsid w:val="00725E03"/>
    <w:rsid w:val="00767FBC"/>
    <w:rsid w:val="0077073C"/>
    <w:rsid w:val="0081261A"/>
    <w:rsid w:val="00816C2C"/>
    <w:rsid w:val="00831C0B"/>
    <w:rsid w:val="008435AE"/>
    <w:rsid w:val="00926E48"/>
    <w:rsid w:val="00942BE5"/>
    <w:rsid w:val="00992246"/>
    <w:rsid w:val="009C25C3"/>
    <w:rsid w:val="00A419D6"/>
    <w:rsid w:val="00B677C0"/>
    <w:rsid w:val="00B80B20"/>
    <w:rsid w:val="00BA66DC"/>
    <w:rsid w:val="00BC0F5E"/>
    <w:rsid w:val="00BC6193"/>
    <w:rsid w:val="00C1624C"/>
    <w:rsid w:val="00CE1C32"/>
    <w:rsid w:val="00D01B38"/>
    <w:rsid w:val="00D06024"/>
    <w:rsid w:val="00DE1BA8"/>
    <w:rsid w:val="00E204A5"/>
    <w:rsid w:val="00E65693"/>
    <w:rsid w:val="00E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E"/>
  </w:style>
  <w:style w:type="paragraph" w:styleId="1">
    <w:name w:val="heading 1"/>
    <w:basedOn w:val="a"/>
    <w:next w:val="a"/>
    <w:link w:val="10"/>
    <w:qFormat/>
    <w:rsid w:val="006746DA"/>
    <w:pPr>
      <w:keepNext/>
      <w:numPr>
        <w:numId w:val="9"/>
      </w:num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746DA"/>
    <w:pPr>
      <w:keepNext/>
      <w:numPr>
        <w:ilvl w:val="1"/>
        <w:numId w:val="9"/>
      </w:numPr>
      <w:suppressAutoHyphens/>
      <w:spacing w:before="120" w:after="120" w:line="240" w:lineRule="auto"/>
      <w:ind w:right="1418"/>
      <w:jc w:val="both"/>
      <w:outlineLvl w:val="1"/>
    </w:pPr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746DA"/>
    <w:pPr>
      <w:keepNext/>
      <w:numPr>
        <w:ilvl w:val="2"/>
        <w:numId w:val="9"/>
      </w:numPr>
      <w:suppressAutoHyphens/>
      <w:spacing w:before="120" w:after="120" w:line="240" w:lineRule="auto"/>
      <w:ind w:right="1418"/>
      <w:jc w:val="both"/>
      <w:outlineLvl w:val="2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746DA"/>
    <w:pPr>
      <w:keepNext/>
      <w:numPr>
        <w:ilvl w:val="3"/>
        <w:numId w:val="9"/>
      </w:numPr>
      <w:suppressAutoHyphens/>
      <w:spacing w:before="120" w:after="120" w:line="240" w:lineRule="auto"/>
      <w:jc w:val="center"/>
      <w:outlineLvl w:val="3"/>
    </w:pPr>
    <w:rPr>
      <w:rFonts w:ascii="Arial" w:eastAsia="Times New Roman" w:hAnsi="Arial" w:cs="Arial"/>
      <w:bCs/>
      <w:caps/>
      <w:sz w:val="20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6746DA"/>
    <w:pPr>
      <w:keepNext/>
      <w:widowControl w:val="0"/>
      <w:numPr>
        <w:ilvl w:val="4"/>
        <w:numId w:val="9"/>
      </w:numPr>
      <w:suppressAutoHyphens/>
      <w:spacing w:before="80" w:after="80" w:line="240" w:lineRule="auto"/>
      <w:jc w:val="both"/>
      <w:outlineLvl w:val="4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746DA"/>
    <w:pPr>
      <w:keepNext/>
      <w:numPr>
        <w:ilvl w:val="5"/>
        <w:numId w:val="9"/>
      </w:numPr>
      <w:shd w:val="clear" w:color="auto" w:fill="FFFFFF"/>
      <w:suppressAutoHyphens/>
      <w:spacing w:before="80"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6746DA"/>
    <w:pPr>
      <w:keepNext/>
      <w:numPr>
        <w:ilvl w:val="6"/>
        <w:numId w:val="9"/>
      </w:numPr>
      <w:suppressAutoHyphens/>
      <w:spacing w:before="80" w:after="0" w:line="240" w:lineRule="auto"/>
      <w:jc w:val="center"/>
      <w:outlineLvl w:val="6"/>
    </w:pPr>
    <w:rPr>
      <w:rFonts w:ascii="Arial" w:eastAsia="Times New Roman" w:hAnsi="Arial" w:cs="Times New Roman"/>
      <w:b/>
      <w:bCs/>
      <w:caps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6746DA"/>
    <w:pPr>
      <w:keepNext/>
      <w:numPr>
        <w:ilvl w:val="7"/>
        <w:numId w:val="9"/>
      </w:numPr>
      <w:suppressAutoHyphens/>
      <w:spacing w:before="80" w:after="0" w:line="240" w:lineRule="auto"/>
      <w:jc w:val="center"/>
      <w:outlineLvl w:val="7"/>
    </w:pPr>
    <w:rPr>
      <w:rFonts w:ascii="Arial" w:eastAsia="Times New Roman" w:hAnsi="Arial" w:cs="Arial"/>
      <w:b/>
      <w:sz w:val="26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746DA"/>
    <w:pPr>
      <w:keepNext/>
      <w:numPr>
        <w:ilvl w:val="8"/>
        <w:numId w:val="1"/>
      </w:numPr>
      <w:shd w:val="clear" w:color="auto" w:fill="FFFFFF"/>
      <w:tabs>
        <w:tab w:val="left" w:pos="1965"/>
      </w:tabs>
      <w:suppressAutoHyphens/>
      <w:spacing w:before="80" w:after="0" w:line="240" w:lineRule="auto"/>
      <w:ind w:right="979"/>
      <w:jc w:val="center"/>
      <w:outlineLvl w:val="8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6DA"/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746DA"/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746DA"/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746DA"/>
    <w:rPr>
      <w:rFonts w:ascii="Arial" w:eastAsia="Times New Roman" w:hAnsi="Arial" w:cs="Arial"/>
      <w:bCs/>
      <w:caps/>
      <w:sz w:val="20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6746DA"/>
    <w:rPr>
      <w:rFonts w:ascii="Arial" w:eastAsia="Times New Roman" w:hAnsi="Arial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746DA"/>
    <w:rPr>
      <w:rFonts w:ascii="Arial" w:eastAsia="Times New Roman" w:hAnsi="Arial" w:cs="Times New Roman"/>
      <w:b/>
      <w:bCs/>
      <w:sz w:val="20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746DA"/>
    <w:rPr>
      <w:rFonts w:ascii="Arial" w:eastAsia="Times New Roman" w:hAnsi="Arial" w:cs="Times New Roman"/>
      <w:b/>
      <w:bCs/>
      <w:caps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6746DA"/>
    <w:rPr>
      <w:rFonts w:ascii="Arial" w:eastAsia="Times New Roman" w:hAnsi="Arial" w:cs="Arial"/>
      <w:b/>
      <w:sz w:val="26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746DA"/>
    <w:rPr>
      <w:rFonts w:ascii="Arial" w:eastAsia="Times New Roman" w:hAnsi="Arial" w:cs="Arial"/>
      <w:b/>
      <w:bCs/>
      <w:sz w:val="20"/>
      <w:szCs w:val="24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674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46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5">
    <w:name w:val="Strong"/>
    <w:qFormat/>
    <w:rsid w:val="006746DA"/>
    <w:rPr>
      <w:b/>
      <w:bCs/>
    </w:rPr>
  </w:style>
  <w:style w:type="paragraph" w:styleId="a6">
    <w:name w:val="No Spacing"/>
    <w:link w:val="a7"/>
    <w:uiPriority w:val="1"/>
    <w:qFormat/>
    <w:rsid w:val="006746DA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0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6746DA"/>
    <w:rPr>
      <w:rFonts w:ascii="Arial" w:eastAsia="Arial" w:hAnsi="Arial" w:cs="Times New Roman"/>
      <w:sz w:val="20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746DA"/>
    <w:pPr>
      <w:suppressAutoHyphens/>
      <w:spacing w:before="80" w:after="0" w:line="240" w:lineRule="auto"/>
      <w:ind w:left="708" w:firstLine="709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6746D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rticle-renderblock">
    <w:name w:val="article-render__block"/>
    <w:basedOn w:val="a"/>
    <w:rsid w:val="0094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4060A"/>
  </w:style>
  <w:style w:type="paragraph" w:styleId="aa">
    <w:name w:val="Balloon Text"/>
    <w:basedOn w:val="a"/>
    <w:link w:val="ab"/>
    <w:uiPriority w:val="99"/>
    <w:semiHidden/>
    <w:unhideWhenUsed/>
    <w:rsid w:val="0072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E03"/>
    <w:rPr>
      <w:rFonts w:ascii="Tahoma" w:hAnsi="Tahoma" w:cs="Tahoma"/>
      <w:sz w:val="16"/>
      <w:szCs w:val="16"/>
    </w:rPr>
  </w:style>
  <w:style w:type="character" w:styleId="ac">
    <w:name w:val="Hyperlink"/>
    <w:rsid w:val="00521F06"/>
    <w:rPr>
      <w:color w:val="0000FF"/>
      <w:u w:val="single"/>
    </w:rPr>
  </w:style>
  <w:style w:type="paragraph" w:customStyle="1" w:styleId="ConsPlusNormal">
    <w:name w:val="ConsPlusNormal"/>
    <w:rsid w:val="00521F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E"/>
  </w:style>
  <w:style w:type="paragraph" w:styleId="1">
    <w:name w:val="heading 1"/>
    <w:basedOn w:val="a"/>
    <w:next w:val="a"/>
    <w:link w:val="10"/>
    <w:qFormat/>
    <w:rsid w:val="006746DA"/>
    <w:pPr>
      <w:keepNext/>
      <w:numPr>
        <w:numId w:val="9"/>
      </w:num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746DA"/>
    <w:pPr>
      <w:keepNext/>
      <w:numPr>
        <w:ilvl w:val="1"/>
        <w:numId w:val="9"/>
      </w:numPr>
      <w:suppressAutoHyphens/>
      <w:spacing w:before="120" w:after="120" w:line="240" w:lineRule="auto"/>
      <w:ind w:right="1418"/>
      <w:jc w:val="both"/>
      <w:outlineLvl w:val="1"/>
    </w:pPr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746DA"/>
    <w:pPr>
      <w:keepNext/>
      <w:numPr>
        <w:ilvl w:val="2"/>
        <w:numId w:val="9"/>
      </w:numPr>
      <w:suppressAutoHyphens/>
      <w:spacing w:before="120" w:after="120" w:line="240" w:lineRule="auto"/>
      <w:ind w:right="1418"/>
      <w:jc w:val="both"/>
      <w:outlineLvl w:val="2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746DA"/>
    <w:pPr>
      <w:keepNext/>
      <w:numPr>
        <w:ilvl w:val="3"/>
        <w:numId w:val="9"/>
      </w:numPr>
      <w:suppressAutoHyphens/>
      <w:spacing w:before="120" w:after="120" w:line="240" w:lineRule="auto"/>
      <w:jc w:val="center"/>
      <w:outlineLvl w:val="3"/>
    </w:pPr>
    <w:rPr>
      <w:rFonts w:ascii="Arial" w:eastAsia="Times New Roman" w:hAnsi="Arial" w:cs="Arial"/>
      <w:bCs/>
      <w:caps/>
      <w:sz w:val="20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6746DA"/>
    <w:pPr>
      <w:keepNext/>
      <w:widowControl w:val="0"/>
      <w:numPr>
        <w:ilvl w:val="4"/>
        <w:numId w:val="9"/>
      </w:numPr>
      <w:suppressAutoHyphens/>
      <w:spacing w:before="80" w:after="80" w:line="240" w:lineRule="auto"/>
      <w:jc w:val="both"/>
      <w:outlineLvl w:val="4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746DA"/>
    <w:pPr>
      <w:keepNext/>
      <w:numPr>
        <w:ilvl w:val="5"/>
        <w:numId w:val="9"/>
      </w:numPr>
      <w:shd w:val="clear" w:color="auto" w:fill="FFFFFF"/>
      <w:suppressAutoHyphens/>
      <w:spacing w:before="80"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6746DA"/>
    <w:pPr>
      <w:keepNext/>
      <w:numPr>
        <w:ilvl w:val="6"/>
        <w:numId w:val="9"/>
      </w:numPr>
      <w:suppressAutoHyphens/>
      <w:spacing w:before="80" w:after="0" w:line="240" w:lineRule="auto"/>
      <w:jc w:val="center"/>
      <w:outlineLvl w:val="6"/>
    </w:pPr>
    <w:rPr>
      <w:rFonts w:ascii="Arial" w:eastAsia="Times New Roman" w:hAnsi="Arial" w:cs="Times New Roman"/>
      <w:b/>
      <w:bCs/>
      <w:caps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6746DA"/>
    <w:pPr>
      <w:keepNext/>
      <w:numPr>
        <w:ilvl w:val="7"/>
        <w:numId w:val="9"/>
      </w:numPr>
      <w:suppressAutoHyphens/>
      <w:spacing w:before="80" w:after="0" w:line="240" w:lineRule="auto"/>
      <w:jc w:val="center"/>
      <w:outlineLvl w:val="7"/>
    </w:pPr>
    <w:rPr>
      <w:rFonts w:ascii="Arial" w:eastAsia="Times New Roman" w:hAnsi="Arial" w:cs="Arial"/>
      <w:b/>
      <w:sz w:val="26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746DA"/>
    <w:pPr>
      <w:keepNext/>
      <w:numPr>
        <w:ilvl w:val="8"/>
        <w:numId w:val="1"/>
      </w:numPr>
      <w:shd w:val="clear" w:color="auto" w:fill="FFFFFF"/>
      <w:tabs>
        <w:tab w:val="left" w:pos="1965"/>
      </w:tabs>
      <w:suppressAutoHyphens/>
      <w:spacing w:before="80" w:after="0" w:line="240" w:lineRule="auto"/>
      <w:ind w:right="979"/>
      <w:jc w:val="center"/>
      <w:outlineLvl w:val="8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6DA"/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746DA"/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746DA"/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746DA"/>
    <w:rPr>
      <w:rFonts w:ascii="Arial" w:eastAsia="Times New Roman" w:hAnsi="Arial" w:cs="Arial"/>
      <w:bCs/>
      <w:caps/>
      <w:sz w:val="20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6746DA"/>
    <w:rPr>
      <w:rFonts w:ascii="Arial" w:eastAsia="Times New Roman" w:hAnsi="Arial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746DA"/>
    <w:rPr>
      <w:rFonts w:ascii="Arial" w:eastAsia="Times New Roman" w:hAnsi="Arial" w:cs="Times New Roman"/>
      <w:b/>
      <w:bCs/>
      <w:sz w:val="20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746DA"/>
    <w:rPr>
      <w:rFonts w:ascii="Arial" w:eastAsia="Times New Roman" w:hAnsi="Arial" w:cs="Times New Roman"/>
      <w:b/>
      <w:bCs/>
      <w:caps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6746DA"/>
    <w:rPr>
      <w:rFonts w:ascii="Arial" w:eastAsia="Times New Roman" w:hAnsi="Arial" w:cs="Arial"/>
      <w:b/>
      <w:sz w:val="26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746DA"/>
    <w:rPr>
      <w:rFonts w:ascii="Arial" w:eastAsia="Times New Roman" w:hAnsi="Arial" w:cs="Arial"/>
      <w:b/>
      <w:bCs/>
      <w:sz w:val="20"/>
      <w:szCs w:val="24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674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46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5">
    <w:name w:val="Strong"/>
    <w:qFormat/>
    <w:rsid w:val="006746DA"/>
    <w:rPr>
      <w:b/>
      <w:bCs/>
    </w:rPr>
  </w:style>
  <w:style w:type="paragraph" w:styleId="a6">
    <w:name w:val="No Spacing"/>
    <w:link w:val="a7"/>
    <w:uiPriority w:val="1"/>
    <w:qFormat/>
    <w:rsid w:val="006746DA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0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6746DA"/>
    <w:rPr>
      <w:rFonts w:ascii="Arial" w:eastAsia="Arial" w:hAnsi="Arial" w:cs="Times New Roman"/>
      <w:sz w:val="20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746DA"/>
    <w:pPr>
      <w:suppressAutoHyphens/>
      <w:spacing w:before="80" w:after="0" w:line="240" w:lineRule="auto"/>
      <w:ind w:left="708" w:firstLine="709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6746D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rticle-renderblock">
    <w:name w:val="article-render__block"/>
    <w:basedOn w:val="a"/>
    <w:rsid w:val="0094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4060A"/>
  </w:style>
  <w:style w:type="paragraph" w:styleId="aa">
    <w:name w:val="Balloon Text"/>
    <w:basedOn w:val="a"/>
    <w:link w:val="ab"/>
    <w:uiPriority w:val="99"/>
    <w:semiHidden/>
    <w:unhideWhenUsed/>
    <w:rsid w:val="0072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E03"/>
    <w:rPr>
      <w:rFonts w:ascii="Tahoma" w:hAnsi="Tahoma" w:cs="Tahoma"/>
      <w:sz w:val="16"/>
      <w:szCs w:val="16"/>
    </w:rPr>
  </w:style>
  <w:style w:type="character" w:styleId="ac">
    <w:name w:val="Hyperlink"/>
    <w:rsid w:val="00521F06"/>
    <w:rPr>
      <w:color w:val="0000FF"/>
      <w:u w:val="single"/>
    </w:rPr>
  </w:style>
  <w:style w:type="paragraph" w:customStyle="1" w:styleId="ConsPlusNormal">
    <w:name w:val="ConsPlusNormal"/>
    <w:rsid w:val="00521F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5832/9319c56c2954ff03fdf44e897d3c9b357b611a9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user</cp:lastModifiedBy>
  <cp:revision>2</cp:revision>
  <cp:lastPrinted>2022-03-09T12:45:00Z</cp:lastPrinted>
  <dcterms:created xsi:type="dcterms:W3CDTF">2022-03-11T11:49:00Z</dcterms:created>
  <dcterms:modified xsi:type="dcterms:W3CDTF">2022-03-11T11:49:00Z</dcterms:modified>
</cp:coreProperties>
</file>