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E" w:rsidRDefault="00BC0F5E" w:rsidP="00253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53CDE" w:rsidRDefault="00253CD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BC0F5E" w:rsidRPr="002A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РЕЗУЛЬТАТАХ, ПУБЛИЧНЫХ СЛУШАНИЙ</w:t>
      </w:r>
      <w:r w:rsidR="00BC0F5E"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934" w:rsidRPr="0073152B" w:rsidRDefault="00014CE9" w:rsidP="00731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CE9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  <w:r w:rsidRPr="00014CE9">
        <w:rPr>
          <w:rFonts w:ascii="Times New Roman" w:hAnsi="Times New Roman" w:cs="Times New Roman"/>
          <w:sz w:val="24"/>
          <w:szCs w:val="24"/>
        </w:rPr>
        <w:t xml:space="preserve"> </w:t>
      </w:r>
      <w:r w:rsidRPr="00014CE9">
        <w:rPr>
          <w:rFonts w:ascii="Times New Roman" w:hAnsi="Times New Roman" w:cs="Times New Roman"/>
          <w:b/>
          <w:sz w:val="24"/>
          <w:szCs w:val="24"/>
        </w:rPr>
        <w:t xml:space="preserve">по проекту внесения изменений  в генеральный план  и в правила землепользования и застройки  </w:t>
      </w:r>
      <w:proofErr w:type="spellStart"/>
      <w:r w:rsidR="00E05171">
        <w:rPr>
          <w:rFonts w:ascii="Times New Roman" w:hAnsi="Times New Roman" w:cs="Times New Roman"/>
          <w:b/>
          <w:sz w:val="24"/>
          <w:szCs w:val="24"/>
        </w:rPr>
        <w:t>Иванковского</w:t>
      </w:r>
      <w:proofErr w:type="spellEnd"/>
      <w:r w:rsidR="00E0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CE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</w:t>
      </w:r>
      <w:proofErr w:type="spellStart"/>
      <w:r w:rsidRPr="00014CE9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014CE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Ивановской области</w:t>
      </w:r>
      <w:r w:rsidRPr="00014CE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53CDE" w:rsidRPr="00CE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33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53CDE" w:rsidRPr="00CE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3CDE" w:rsidRDefault="00253CDE" w:rsidP="00D079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F5E"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– </w:t>
      </w:r>
      <w:r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по землепользованию и застройке администрации  </w:t>
      </w:r>
      <w:proofErr w:type="spellStart"/>
      <w:r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r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CE9" w:rsidRDefault="00BC0F5E" w:rsidP="0001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проекта, рассмотренного на публичных слушаниях:</w:t>
      </w:r>
      <w:r w:rsidR="008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CE9" w:rsidRPr="00014CE9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 в генеральный план  и в правила землепользования и застройки  </w:t>
      </w:r>
      <w:proofErr w:type="spellStart"/>
      <w:r w:rsidR="00E05171">
        <w:rPr>
          <w:rFonts w:ascii="Times New Roman" w:hAnsi="Times New Roman" w:cs="Times New Roman"/>
          <w:b/>
          <w:sz w:val="24"/>
          <w:szCs w:val="24"/>
        </w:rPr>
        <w:t>Иванковского</w:t>
      </w:r>
      <w:proofErr w:type="spellEnd"/>
      <w:r w:rsidR="00014CE9" w:rsidRPr="00014CE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 w:rsidR="00014CE9" w:rsidRPr="00014CE9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="00014CE9" w:rsidRPr="00014CE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Ивановской области</w:t>
      </w:r>
      <w:r w:rsidR="00014CE9" w:rsidRPr="00014C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F5E" w:rsidRPr="00553270" w:rsidRDefault="00BC0F5E" w:rsidP="0001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участников </w:t>
      </w:r>
      <w:r w:rsidR="0025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="00A3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1C1" w:rsidRPr="00FC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 видеоконференции </w:t>
      </w:r>
      <w:r w:rsidR="00A321C1" w:rsidRPr="00FC59A6">
        <w:rPr>
          <w:rFonts w:ascii="Times New Roman" w:hAnsi="Times New Roman" w:cs="Times New Roman"/>
          <w:sz w:val="24"/>
          <w:szCs w:val="24"/>
        </w:rPr>
        <w:t xml:space="preserve"> </w:t>
      </w:r>
      <w:r w:rsidR="00A321C1" w:rsidRPr="002F39BC">
        <w:rPr>
          <w:rFonts w:ascii="Times New Roman" w:hAnsi="Times New Roman" w:cs="Times New Roman"/>
          <w:sz w:val="24"/>
          <w:szCs w:val="24"/>
        </w:rPr>
        <w:t xml:space="preserve">-  </w:t>
      </w:r>
      <w:r w:rsidR="00A321C1">
        <w:rPr>
          <w:rFonts w:ascii="Times New Roman" w:hAnsi="Times New Roman" w:cs="Times New Roman"/>
          <w:sz w:val="24"/>
          <w:szCs w:val="24"/>
        </w:rPr>
        <w:t>подключившихся  к ВКС и зарегистрированных лиц нет</w:t>
      </w:r>
      <w:r w:rsidR="00A321C1" w:rsidRPr="00155016">
        <w:rPr>
          <w:rFonts w:ascii="Times New Roman" w:hAnsi="Times New Roman" w:cs="Times New Roman"/>
          <w:sz w:val="24"/>
          <w:szCs w:val="24"/>
        </w:rPr>
        <w:t>.</w:t>
      </w:r>
    </w:p>
    <w:p w:rsidR="00BC0F5E" w:rsidRPr="00553270" w:rsidRDefault="00BC0F5E" w:rsidP="00D07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Реквизиты протокола публичных слушаний, на основании которого подготовлено заключение о результатах общественных обсуждений или публичных слушаний (наименование, дата оформления):</w:t>
      </w:r>
      <w:r w:rsidR="0025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816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0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D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BC0F5E" w:rsidRDefault="00BC0F5E" w:rsidP="00D07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внесенных предложений и замечаний участников публичных слушаний, постоянно проживающих на территории, в пределах которой проводились публичные слушания, и аргументированные рекомендации Комиссии о целесообразности или нецелесообразности учета данных предложений и замечаний: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4026"/>
        <w:gridCol w:w="4651"/>
      </w:tblGrid>
      <w:tr w:rsidR="00E05171" w:rsidRPr="0014060A" w:rsidTr="00F7181F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5171" w:rsidRPr="0014060A" w:rsidRDefault="00E05171" w:rsidP="00F718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5171" w:rsidRPr="0014060A" w:rsidRDefault="00E05171" w:rsidP="00F718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предложения/замечания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5171" w:rsidRPr="0014060A" w:rsidRDefault="00E05171" w:rsidP="00F718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 xml:space="preserve">Аргументированные рекомендации </w:t>
            </w:r>
          </w:p>
        </w:tc>
      </w:tr>
      <w:tr w:rsidR="00E05171" w:rsidTr="00F7181F">
        <w:trPr>
          <w:trHeight w:val="796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5171" w:rsidRDefault="00E05171" w:rsidP="00F71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D1F" w:rsidRDefault="00744D1F" w:rsidP="00F718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1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B0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912B04">
              <w:rPr>
                <w:rFonts w:ascii="Times New Roman" w:hAnsi="Times New Roman" w:cs="Times New Roman"/>
                <w:sz w:val="24"/>
                <w:szCs w:val="24"/>
              </w:rPr>
              <w:t xml:space="preserve"> «Славянка»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171" w:rsidRDefault="00744D1F" w:rsidP="00F7181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материалах по обоснованию проекта в текстовой форме имеются неточ</w:t>
            </w:r>
            <w:r w:rsidR="001A0AEB">
              <w:rPr>
                <w:rFonts w:ascii="Times New Roman" w:hAnsi="Times New Roman" w:cs="Times New Roman"/>
                <w:sz w:val="24"/>
                <w:szCs w:val="24"/>
              </w:rPr>
              <w:t>ности  и ошибки в наименованиях, а также по содержанию текста.</w:t>
            </w:r>
          </w:p>
          <w:p w:rsidR="00E05171" w:rsidRPr="00E918A1" w:rsidRDefault="00E05171" w:rsidP="00F718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D1F" w:rsidRPr="009D2467" w:rsidRDefault="00E05171" w:rsidP="00744D1F">
            <w:pPr>
              <w:spacing w:after="0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05171" w:rsidRPr="009D2467" w:rsidRDefault="00E05171" w:rsidP="00F7181F">
            <w:pPr>
              <w:spacing w:after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1F">
              <w:rPr>
                <w:rFonts w:ascii="Times New Roman" w:hAnsi="Times New Roman" w:cs="Times New Roman"/>
                <w:sz w:val="24"/>
                <w:szCs w:val="24"/>
              </w:rPr>
              <w:t>Замечания принимаются</w:t>
            </w:r>
          </w:p>
          <w:p w:rsidR="00E05171" w:rsidRPr="009D2467" w:rsidRDefault="00E05171" w:rsidP="00F71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4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05171" w:rsidRDefault="00E05171" w:rsidP="00F7181F">
            <w:pPr>
              <w:spacing w:after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1F" w:rsidTr="00F7181F">
        <w:trPr>
          <w:trHeight w:val="796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4D1F" w:rsidRDefault="00744D1F" w:rsidP="00F71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4D1F" w:rsidRDefault="00744D1F" w:rsidP="00744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</w:t>
            </w:r>
          </w:p>
          <w:p w:rsidR="00744D1F" w:rsidRDefault="00744D1F" w:rsidP="00F718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сведениях, предусмотренных п.3.1 ст.19, п.2.1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и п.6.1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Градостроительного кодекса РФ удалить  населенный пункт д. Бабино, уточнить границы  населенных пунктов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Калинино,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4D1F" w:rsidRDefault="00744D1F" w:rsidP="00744D1F">
            <w:pPr>
              <w:spacing w:after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принимаются</w:t>
            </w:r>
          </w:p>
        </w:tc>
      </w:tr>
      <w:tr w:rsidR="00744D1F" w:rsidTr="00F7181F">
        <w:trPr>
          <w:trHeight w:val="796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4D1F" w:rsidRDefault="00744D1F" w:rsidP="00F71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4D1F" w:rsidRDefault="00744D1F" w:rsidP="00744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A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0AEB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1A0AEB">
              <w:rPr>
                <w:rFonts w:ascii="Times New Roman" w:hAnsi="Times New Roman" w:cs="Times New Roman"/>
                <w:sz w:val="24"/>
                <w:szCs w:val="24"/>
              </w:rPr>
              <w:t xml:space="preserve"> «Славянка»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4D1F" w:rsidRDefault="00744D1F" w:rsidP="00744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графической части </w:t>
            </w:r>
            <w:r w:rsidR="001A0AEB">
              <w:rPr>
                <w:rFonts w:ascii="Times New Roman" w:hAnsi="Times New Roman" w:cs="Times New Roman"/>
                <w:sz w:val="24"/>
                <w:szCs w:val="24"/>
              </w:rPr>
              <w:t>некорректно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</w:t>
            </w:r>
            <w:r w:rsidR="001A0A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1A0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водоем</w:t>
            </w:r>
            <w:r w:rsidR="001A0A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0AEB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наслоение обозначений</w:t>
            </w:r>
            <w:r w:rsidR="00912B04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технические ошибки и неточности, не обозначены  ОКН  </w:t>
            </w:r>
            <w:proofErr w:type="gramStart"/>
            <w:r w:rsidR="00912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12B0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пункта. </w:t>
            </w:r>
          </w:p>
          <w:p w:rsidR="00912B04" w:rsidRDefault="00912B04" w:rsidP="00744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карте градостроительного зонирования  некорректно обозначено территориальное зонирование населенных пунктов</w:t>
            </w:r>
            <w:r w:rsidR="001A0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4D1F" w:rsidRDefault="00744D1F" w:rsidP="00744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4D1F" w:rsidRDefault="00912B04" w:rsidP="00744D1F">
            <w:pPr>
              <w:spacing w:after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принимаются</w:t>
            </w:r>
          </w:p>
        </w:tc>
      </w:tr>
      <w:tr w:rsidR="00912B04" w:rsidTr="00F7181F">
        <w:trPr>
          <w:trHeight w:val="796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2B04" w:rsidRDefault="00912B04" w:rsidP="00F71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2B04" w:rsidRDefault="00912B04" w:rsidP="00744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«Славянка»</w:t>
            </w:r>
          </w:p>
          <w:p w:rsidR="00912B04" w:rsidRDefault="00912B04" w:rsidP="001A0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AE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AEB">
              <w:rPr>
                <w:rFonts w:ascii="Times New Roman" w:hAnsi="Times New Roman" w:cs="Times New Roman"/>
                <w:sz w:val="24"/>
                <w:szCs w:val="24"/>
              </w:rPr>
              <w:t xml:space="preserve"> по градостроительным регламентам ПЗЗ о включении  вида разрешенного использования  «Животноводство»,  «Сельскохозяйственное использование»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2B04" w:rsidRDefault="001A0AEB" w:rsidP="00744D1F">
            <w:pPr>
              <w:spacing w:after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принимается</w:t>
            </w:r>
          </w:p>
        </w:tc>
      </w:tr>
      <w:tr w:rsidR="001A0AEB" w:rsidTr="00F7181F">
        <w:trPr>
          <w:trHeight w:val="796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0AEB" w:rsidRDefault="001A0AEB" w:rsidP="00F71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0AEB" w:rsidRDefault="001A0AEB" w:rsidP="001A0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«Славянка»</w:t>
            </w:r>
          </w:p>
          <w:p w:rsidR="001A0AEB" w:rsidRDefault="001A0AEB" w:rsidP="008D2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карте градостроительного зонирования  некорректное обозначение цветом  зоны сельскохозяйственного назначения</w:t>
            </w:r>
            <w:r w:rsidR="008D2138">
              <w:rPr>
                <w:rFonts w:ascii="Times New Roman" w:hAnsi="Times New Roman" w:cs="Times New Roman"/>
                <w:sz w:val="24"/>
                <w:szCs w:val="24"/>
              </w:rPr>
              <w:t>, что влечет за собой  отнесение земельных участков к сельскохозяйственным угодьям, что нарушает права собственника.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0AEB" w:rsidRDefault="008D2138" w:rsidP="00744D1F">
            <w:pPr>
              <w:spacing w:after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принимаются</w:t>
            </w:r>
          </w:p>
        </w:tc>
      </w:tr>
    </w:tbl>
    <w:p w:rsidR="00AB3FA5" w:rsidRDefault="00B22EC1" w:rsidP="00D07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7934" w:rsidRPr="00B22EC1" w:rsidRDefault="00AB3FA5" w:rsidP="00D07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 Правительства   Ивановской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несогласии с </w:t>
      </w:r>
      <w:r w:rsidR="00B2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2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EC1" w:rsidRPr="00B22EC1">
        <w:rPr>
          <w:rFonts w:ascii="Times New Roman" w:hAnsi="Times New Roman" w:cs="Times New Roman"/>
          <w:sz w:val="24"/>
          <w:szCs w:val="24"/>
        </w:rPr>
        <w:t xml:space="preserve">внесения изменений  в генеральный план  и в правила землепользования и застройки  </w:t>
      </w:r>
      <w:proofErr w:type="spellStart"/>
      <w:r w:rsidR="008D2138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="00B22EC1" w:rsidRPr="00B22E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22EC1">
        <w:rPr>
          <w:rFonts w:ascii="Times New Roman" w:hAnsi="Times New Roman" w:cs="Times New Roman"/>
          <w:sz w:val="24"/>
          <w:szCs w:val="24"/>
        </w:rPr>
        <w:t xml:space="preserve"> поступило  в администрацию  </w:t>
      </w:r>
      <w:proofErr w:type="spellStart"/>
      <w:r w:rsidR="00B22EC1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B22EC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05171">
        <w:rPr>
          <w:rFonts w:ascii="Times New Roman" w:hAnsi="Times New Roman" w:cs="Times New Roman"/>
          <w:sz w:val="24"/>
          <w:szCs w:val="24"/>
        </w:rPr>
        <w:t>05</w:t>
      </w:r>
      <w:r w:rsidR="00B22EC1">
        <w:rPr>
          <w:rFonts w:ascii="Times New Roman" w:hAnsi="Times New Roman" w:cs="Times New Roman"/>
          <w:sz w:val="24"/>
          <w:szCs w:val="24"/>
        </w:rPr>
        <w:t>.1</w:t>
      </w:r>
      <w:r w:rsidR="00E05171">
        <w:rPr>
          <w:rFonts w:ascii="Times New Roman" w:hAnsi="Times New Roman" w:cs="Times New Roman"/>
          <w:sz w:val="24"/>
          <w:szCs w:val="24"/>
        </w:rPr>
        <w:t>2</w:t>
      </w:r>
      <w:r w:rsidR="00B22EC1">
        <w:rPr>
          <w:rFonts w:ascii="Times New Roman" w:hAnsi="Times New Roman" w:cs="Times New Roman"/>
          <w:sz w:val="24"/>
          <w:szCs w:val="24"/>
        </w:rPr>
        <w:t xml:space="preserve">.2023.  В  </w:t>
      </w:r>
      <w:r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указано о необходимости  доработки проекта с учетом предложений и замечаний  органов государственной власти  Ивановской области и ГУ  Министерства РФ по делам ГО, ЧС и ликвидации последствий стихийных бедствий по Ивановской области.</w:t>
      </w:r>
    </w:p>
    <w:p w:rsidR="00AB3FA5" w:rsidRPr="001671C8" w:rsidRDefault="00AB3FA5" w:rsidP="00AB3F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проекта специалистами отдела архитектуры </w:t>
      </w:r>
      <w:r w:rsidR="00E051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71C8">
        <w:rPr>
          <w:rFonts w:ascii="Times New Roman" w:hAnsi="Times New Roman" w:cs="Times New Roman"/>
          <w:sz w:val="24"/>
          <w:szCs w:val="24"/>
        </w:rPr>
        <w:t xml:space="preserve">ыявлены технические ошибки и неточности  в картографических материалах проекта. Требуется доработка пояснительной записки правил землепользования и застройки на предмет соответствия проекта ПЗЗ действующему градостроительному законодательству, уточнение </w:t>
      </w:r>
      <w:r>
        <w:rPr>
          <w:rFonts w:ascii="Times New Roman" w:hAnsi="Times New Roman" w:cs="Times New Roman"/>
          <w:sz w:val="24"/>
          <w:szCs w:val="24"/>
        </w:rPr>
        <w:t xml:space="preserve">границ </w:t>
      </w:r>
      <w:r w:rsidRPr="001671C8">
        <w:rPr>
          <w:rFonts w:ascii="Times New Roman" w:hAnsi="Times New Roman" w:cs="Times New Roman"/>
          <w:sz w:val="24"/>
          <w:szCs w:val="24"/>
        </w:rPr>
        <w:t>территориальных зон  и градостроительных регламентов.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1C8">
        <w:rPr>
          <w:rFonts w:ascii="Times New Roman" w:hAnsi="Times New Roman" w:cs="Times New Roman"/>
          <w:sz w:val="24"/>
          <w:szCs w:val="24"/>
        </w:rPr>
        <w:t>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1C8">
        <w:rPr>
          <w:rFonts w:ascii="Times New Roman" w:hAnsi="Times New Roman" w:cs="Times New Roman"/>
          <w:sz w:val="24"/>
          <w:szCs w:val="24"/>
        </w:rPr>
        <w:t xml:space="preserve"> проектная документация требует доработки  </w:t>
      </w:r>
      <w:r w:rsidR="00E05171">
        <w:rPr>
          <w:rFonts w:ascii="Times New Roman" w:hAnsi="Times New Roman" w:cs="Times New Roman"/>
          <w:sz w:val="24"/>
          <w:szCs w:val="24"/>
        </w:rPr>
        <w:t>по замечаниям</w:t>
      </w:r>
      <w:r w:rsidR="008D2138">
        <w:rPr>
          <w:rFonts w:ascii="Times New Roman" w:hAnsi="Times New Roman" w:cs="Times New Roman"/>
          <w:sz w:val="24"/>
          <w:szCs w:val="24"/>
        </w:rPr>
        <w:t xml:space="preserve"> заинтересованных лиц</w:t>
      </w:r>
      <w:r w:rsidR="00E05171">
        <w:rPr>
          <w:rFonts w:ascii="Times New Roman" w:hAnsi="Times New Roman" w:cs="Times New Roman"/>
          <w:sz w:val="24"/>
          <w:szCs w:val="24"/>
        </w:rPr>
        <w:t xml:space="preserve"> </w:t>
      </w:r>
      <w:r w:rsidRPr="001671C8">
        <w:rPr>
          <w:rFonts w:ascii="Times New Roman" w:hAnsi="Times New Roman" w:cs="Times New Roman"/>
          <w:sz w:val="24"/>
          <w:szCs w:val="24"/>
        </w:rPr>
        <w:t>и устранения технических ошибок.</w:t>
      </w:r>
    </w:p>
    <w:p w:rsidR="00D07934" w:rsidRDefault="00D07934" w:rsidP="00D07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A5" w:rsidRPr="001758A2" w:rsidRDefault="00AB3FA5" w:rsidP="00AB3FA5">
      <w:pPr>
        <w:spacing w:after="0"/>
        <w:ind w:firstLine="708"/>
        <w:jc w:val="both"/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</w:pPr>
      <w:r w:rsidRPr="001758A2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публичных слушаний: </w:t>
      </w:r>
    </w:p>
    <w:p w:rsidR="00AB3FA5" w:rsidRDefault="00AB3FA5" w:rsidP="00AB3FA5">
      <w:pPr>
        <w:spacing w:after="0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  <w:lang w:eastAsia="ru-RU"/>
        </w:rPr>
      </w:pPr>
      <w:r w:rsidRPr="002F39BC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51E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Считать публичные слушания </w:t>
      </w:r>
      <w:r w:rsidRPr="006152A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014CE9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 в генеральный план  и в правила землепользования и застройки  </w:t>
      </w:r>
      <w:proofErr w:type="spellStart"/>
      <w:r w:rsidR="00E05171">
        <w:rPr>
          <w:rFonts w:ascii="Times New Roman" w:hAnsi="Times New Roman" w:cs="Times New Roman"/>
          <w:b/>
          <w:sz w:val="24"/>
          <w:szCs w:val="24"/>
        </w:rPr>
        <w:t>Иванковского</w:t>
      </w:r>
      <w:proofErr w:type="spellEnd"/>
      <w:r w:rsidR="00E0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C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сельского поселения  </w:t>
      </w:r>
      <w:proofErr w:type="spellStart"/>
      <w:r w:rsidRPr="00014CE9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014CE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Ивановской области</w:t>
      </w:r>
      <w:r w:rsidRPr="00014C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CE451E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>состоявшимися</w:t>
      </w:r>
      <w:r w:rsidRPr="002F39BC">
        <w:rPr>
          <w:rStyle w:val="s1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3FA5" w:rsidRPr="00AB3FA5" w:rsidRDefault="00AB3FA5" w:rsidP="00AB3FA5">
      <w:pPr>
        <w:spacing w:after="0"/>
        <w:ind w:firstLine="708"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AB3FA5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2. Проектную документацию генерального плана </w:t>
      </w:r>
      <w:proofErr w:type="spellStart"/>
      <w:r w:rsidR="00E05171">
        <w:rPr>
          <w:rFonts w:ascii="Times New Roman" w:hAnsi="Times New Roman" w:cs="Times New Roman"/>
          <w:b/>
          <w:sz w:val="24"/>
          <w:szCs w:val="24"/>
        </w:rPr>
        <w:t>Иванковского</w:t>
      </w:r>
      <w:proofErr w:type="spellEnd"/>
      <w:r w:rsidRPr="00AB3FA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r w:rsidRPr="00AB3FA5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отправить на доработку по выявленным  замечаниям </w:t>
      </w:r>
      <w:r w:rsidR="008D2138" w:rsidRPr="008D2138">
        <w:rPr>
          <w:rFonts w:ascii="Times New Roman" w:hAnsi="Times New Roman" w:cs="Times New Roman"/>
          <w:b/>
          <w:sz w:val="24"/>
          <w:szCs w:val="24"/>
        </w:rPr>
        <w:t>заинтересованных лиц</w:t>
      </w:r>
      <w:r w:rsidR="008D2138">
        <w:rPr>
          <w:rFonts w:ascii="Times New Roman" w:hAnsi="Times New Roman" w:cs="Times New Roman"/>
          <w:sz w:val="24"/>
          <w:szCs w:val="24"/>
        </w:rPr>
        <w:t xml:space="preserve"> </w:t>
      </w:r>
      <w:r w:rsidRPr="00AB3FA5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и техническим ошибкам.  </w:t>
      </w:r>
      <w:r w:rsidRPr="00AB3FA5">
        <w:rPr>
          <w:rFonts w:ascii="Times New Roman" w:hAnsi="Times New Roman" w:cs="Times New Roman"/>
          <w:b/>
          <w:sz w:val="24"/>
          <w:szCs w:val="24"/>
        </w:rPr>
        <w:t xml:space="preserve">Проект   правил землепользования и застройки </w:t>
      </w:r>
      <w:r w:rsidR="008D2138">
        <w:rPr>
          <w:rFonts w:ascii="Times New Roman" w:hAnsi="Times New Roman" w:cs="Times New Roman"/>
          <w:b/>
          <w:sz w:val="24"/>
          <w:szCs w:val="24"/>
        </w:rPr>
        <w:t>Иванковского</w:t>
      </w:r>
      <w:r w:rsidRPr="00AB3FA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доработать  в соответствия  действующим  градостроительным законодательством. </w:t>
      </w:r>
    </w:p>
    <w:p w:rsidR="00AB3FA5" w:rsidRDefault="00AB3FA5" w:rsidP="00AB3FA5">
      <w:pPr>
        <w:spacing w:after="0"/>
        <w:ind w:firstLine="708"/>
        <w:jc w:val="both"/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</w:pPr>
      <w:r w:rsidRPr="002F39BC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7934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Заключение по результатам публичных слушаний опубликовать в </w:t>
      </w:r>
      <w:r w:rsidRPr="00D07934">
        <w:rPr>
          <w:rFonts w:ascii="Times New Roman" w:hAnsi="Times New Roman" w:cs="Times New Roman"/>
          <w:b/>
          <w:sz w:val="24"/>
          <w:szCs w:val="24"/>
        </w:rPr>
        <w:t xml:space="preserve">официальном источнике опубликования нормативно правовых актов и иной информации Совета </w:t>
      </w:r>
      <w:proofErr w:type="spellStart"/>
      <w:r w:rsidRPr="00D07934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D0793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D07934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Pr="00D07934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r w:rsidRPr="00D07934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(www.furmanov.su) в информационно-телекоммуникационной сети «Интернет».</w:t>
      </w:r>
    </w:p>
    <w:p w:rsidR="00F2479F" w:rsidRDefault="00F2479F" w:rsidP="00ED6DE7">
      <w:pPr>
        <w:spacing w:after="0"/>
        <w:ind w:firstLine="708"/>
        <w:jc w:val="both"/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0F5E" w:rsidRPr="00116B44" w:rsidRDefault="00CE451E" w:rsidP="00ED6D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F5E"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F5E"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землепользованию и застройке </w:t>
      </w:r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proofErr w:type="gramEnd"/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</w:t>
      </w:r>
      <w:r w:rsidR="0043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</w:t>
      </w:r>
      <w:r w:rsidR="00436279" w:rsidRPr="0043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/_</w:t>
      </w:r>
      <w:r w:rsidRPr="0043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="00014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А.С. </w:t>
      </w:r>
      <w:proofErr w:type="spellStart"/>
      <w:r w:rsidR="00014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Инзин</w:t>
      </w:r>
      <w:proofErr w:type="spellEnd"/>
      <w:r w:rsidR="00436279" w:rsidRPr="0043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43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___/</w:t>
      </w:r>
      <w:r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CCE" w:rsidRDefault="00507CCE" w:rsidP="0011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CE" w:rsidRDefault="00507CCE" w:rsidP="0011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BC" w:rsidRDefault="00767FBC" w:rsidP="0011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7FBC" w:rsidSect="00253C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A645B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D0"/>
    <w:rsid w:val="00006353"/>
    <w:rsid w:val="00014CE9"/>
    <w:rsid w:val="000B488B"/>
    <w:rsid w:val="000D6A3E"/>
    <w:rsid w:val="001147D4"/>
    <w:rsid w:val="00116B44"/>
    <w:rsid w:val="0014060A"/>
    <w:rsid w:val="00142A57"/>
    <w:rsid w:val="001510DC"/>
    <w:rsid w:val="001A0AEB"/>
    <w:rsid w:val="001A6A5C"/>
    <w:rsid w:val="001D4CD0"/>
    <w:rsid w:val="00203262"/>
    <w:rsid w:val="00252148"/>
    <w:rsid w:val="002536D6"/>
    <w:rsid w:val="00253CDE"/>
    <w:rsid w:val="002648BD"/>
    <w:rsid w:val="00280AEC"/>
    <w:rsid w:val="00293E24"/>
    <w:rsid w:val="00327B3C"/>
    <w:rsid w:val="00334A38"/>
    <w:rsid w:val="003B0C63"/>
    <w:rsid w:val="003C45B2"/>
    <w:rsid w:val="003E368C"/>
    <w:rsid w:val="00436279"/>
    <w:rsid w:val="00446763"/>
    <w:rsid w:val="00481A66"/>
    <w:rsid w:val="004C6C47"/>
    <w:rsid w:val="00507CCE"/>
    <w:rsid w:val="00637186"/>
    <w:rsid w:val="006746DA"/>
    <w:rsid w:val="00684715"/>
    <w:rsid w:val="006F57F9"/>
    <w:rsid w:val="00716AA9"/>
    <w:rsid w:val="00721396"/>
    <w:rsid w:val="0073152B"/>
    <w:rsid w:val="007406BC"/>
    <w:rsid w:val="00744D1F"/>
    <w:rsid w:val="007521C2"/>
    <w:rsid w:val="00767FBC"/>
    <w:rsid w:val="007F78F8"/>
    <w:rsid w:val="00812023"/>
    <w:rsid w:val="0081261A"/>
    <w:rsid w:val="00816C2C"/>
    <w:rsid w:val="008B149E"/>
    <w:rsid w:val="008D2138"/>
    <w:rsid w:val="00912B04"/>
    <w:rsid w:val="00942BE5"/>
    <w:rsid w:val="00992246"/>
    <w:rsid w:val="009B1627"/>
    <w:rsid w:val="009D05B0"/>
    <w:rsid w:val="009D2467"/>
    <w:rsid w:val="00A31EBB"/>
    <w:rsid w:val="00A321C1"/>
    <w:rsid w:val="00A3375E"/>
    <w:rsid w:val="00A3421F"/>
    <w:rsid w:val="00A60673"/>
    <w:rsid w:val="00AB3FA5"/>
    <w:rsid w:val="00B22EC1"/>
    <w:rsid w:val="00B677C0"/>
    <w:rsid w:val="00B75D02"/>
    <w:rsid w:val="00B80B20"/>
    <w:rsid w:val="00BC0F5E"/>
    <w:rsid w:val="00C15044"/>
    <w:rsid w:val="00CE451E"/>
    <w:rsid w:val="00D06024"/>
    <w:rsid w:val="00D07934"/>
    <w:rsid w:val="00D77818"/>
    <w:rsid w:val="00E05171"/>
    <w:rsid w:val="00E550F4"/>
    <w:rsid w:val="00EC2E46"/>
    <w:rsid w:val="00ED6DE7"/>
    <w:rsid w:val="00ED7E0C"/>
    <w:rsid w:val="00F2479F"/>
    <w:rsid w:val="00F818F3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rticle-renderblock">
    <w:name w:val="article-render__block"/>
    <w:basedOn w:val="a"/>
    <w:rsid w:val="009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4060A"/>
  </w:style>
  <w:style w:type="character" w:customStyle="1" w:styleId="s4">
    <w:name w:val="s4"/>
    <w:basedOn w:val="a0"/>
    <w:rsid w:val="00507CCE"/>
  </w:style>
  <w:style w:type="paragraph" w:customStyle="1" w:styleId="ConsPlusTitle">
    <w:name w:val="ConsPlusTitle"/>
    <w:rsid w:val="00B75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rticle-renderblock">
    <w:name w:val="article-render__block"/>
    <w:basedOn w:val="a"/>
    <w:rsid w:val="009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4060A"/>
  </w:style>
  <w:style w:type="character" w:customStyle="1" w:styleId="s4">
    <w:name w:val="s4"/>
    <w:basedOn w:val="a0"/>
    <w:rsid w:val="00507CCE"/>
  </w:style>
  <w:style w:type="paragraph" w:customStyle="1" w:styleId="ConsPlusTitle">
    <w:name w:val="ConsPlusTitle"/>
    <w:rsid w:val="00B75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7C32-CB4C-4DBE-8D1F-1FC38E26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5</cp:revision>
  <cp:lastPrinted>2023-12-08T12:19:00Z</cp:lastPrinted>
  <dcterms:created xsi:type="dcterms:W3CDTF">2023-12-08T06:21:00Z</dcterms:created>
  <dcterms:modified xsi:type="dcterms:W3CDTF">2023-12-08T12:22:00Z</dcterms:modified>
</cp:coreProperties>
</file>